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C88342" w14:textId="77777777" w:rsidR="00D6384C" w:rsidRDefault="00D6384C" w:rsidP="00DC7481">
      <w:pPr>
        <w:spacing w:after="120"/>
        <w:jc w:val="both"/>
        <w:rPr>
          <w:b/>
          <w:sz w:val="24"/>
          <w:u w:val="single"/>
        </w:rPr>
      </w:pPr>
    </w:p>
    <w:p w14:paraId="5B60483A" w14:textId="77777777" w:rsidR="00811076" w:rsidRDefault="00811076" w:rsidP="00F23A49">
      <w:pPr>
        <w:spacing w:after="120"/>
        <w:jc w:val="center"/>
        <w:rPr>
          <w:b/>
          <w:sz w:val="32"/>
          <w:u w:val="single"/>
        </w:rPr>
      </w:pPr>
      <w:r w:rsidRPr="00DC2C43">
        <w:rPr>
          <w:b/>
          <w:sz w:val="32"/>
          <w:u w:val="single"/>
        </w:rPr>
        <w:t>AUSTRALIAN MICROBIOME INITIATIVE SCIENTIFIC MANUAL</w:t>
      </w:r>
    </w:p>
    <w:p w14:paraId="17BFBD54" w14:textId="77777777" w:rsidR="00DC2C43" w:rsidRPr="00DC2C43" w:rsidRDefault="00DC2C43" w:rsidP="00F23A49">
      <w:pPr>
        <w:spacing w:after="120"/>
        <w:jc w:val="center"/>
        <w:rPr>
          <w:b/>
          <w:sz w:val="32"/>
          <w:u w:val="single"/>
        </w:rPr>
      </w:pPr>
      <w:bookmarkStart w:id="0" w:name="_GoBack"/>
    </w:p>
    <w:bookmarkEnd w:id="0"/>
    <w:p w14:paraId="31CEF457" w14:textId="77777777" w:rsidR="00D9544E" w:rsidRDefault="00DC2C43">
      <w:r>
        <w:rPr>
          <w:noProof/>
        </w:rPr>
        <w:drawing>
          <wp:anchor distT="0" distB="0" distL="114300" distR="114300" simplePos="0" relativeHeight="251665408" behindDoc="0" locked="0" layoutInCell="1" allowOverlap="1" wp14:anchorId="1C8BDB55" wp14:editId="3C6A0580">
            <wp:simplePos x="0" y="0"/>
            <wp:positionH relativeFrom="column">
              <wp:posOffset>445237</wp:posOffset>
            </wp:positionH>
            <wp:positionV relativeFrom="paragraph">
              <wp:posOffset>30685</wp:posOffset>
            </wp:positionV>
            <wp:extent cx="1946640" cy="1440000"/>
            <wp:effectExtent l="19050" t="19050" r="15875" b="273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6640" cy="14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6B80899D" w14:textId="77777777" w:rsidR="00E01F8E" w:rsidRDefault="00DC2C43">
      <w:r>
        <w:rPr>
          <w:noProof/>
        </w:rPr>
        <w:drawing>
          <wp:anchor distT="0" distB="0" distL="114300" distR="114300" simplePos="0" relativeHeight="251667456" behindDoc="0" locked="0" layoutInCell="1" allowOverlap="1" wp14:anchorId="4A61CD20" wp14:editId="2507255C">
            <wp:simplePos x="0" y="0"/>
            <wp:positionH relativeFrom="margin">
              <wp:align>right</wp:align>
            </wp:positionH>
            <wp:positionV relativeFrom="paragraph">
              <wp:posOffset>174741</wp:posOffset>
            </wp:positionV>
            <wp:extent cx="1911673" cy="1440000"/>
            <wp:effectExtent l="19050" t="19050" r="12700" b="273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1673" cy="14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3D2C4E56" w14:textId="77777777" w:rsidR="00E01F8E" w:rsidRDefault="00E01F8E"/>
    <w:p w14:paraId="67C60E49" w14:textId="77777777" w:rsidR="00E01F8E" w:rsidRDefault="00E01F8E"/>
    <w:p w14:paraId="341EE694" w14:textId="77777777" w:rsidR="00E01F8E" w:rsidRDefault="00E01F8E"/>
    <w:p w14:paraId="2080905D" w14:textId="77777777" w:rsidR="00E01F8E" w:rsidRDefault="00DC2C43" w:rsidP="00E01F8E">
      <w:pPr>
        <w:jc w:val="center"/>
      </w:pPr>
      <w:r>
        <w:rPr>
          <w:noProof/>
        </w:rPr>
        <w:drawing>
          <wp:anchor distT="0" distB="0" distL="114300" distR="114300" simplePos="0" relativeHeight="251666432" behindDoc="0" locked="0" layoutInCell="1" allowOverlap="1" wp14:anchorId="1E310102" wp14:editId="5900613F">
            <wp:simplePos x="0" y="0"/>
            <wp:positionH relativeFrom="margin">
              <wp:align>left</wp:align>
            </wp:positionH>
            <wp:positionV relativeFrom="paragraph">
              <wp:posOffset>2355769</wp:posOffset>
            </wp:positionV>
            <wp:extent cx="2066143" cy="1440000"/>
            <wp:effectExtent l="19050" t="19050" r="10795" b="273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6143" cy="14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E9F9E93" wp14:editId="4C9374CC">
            <wp:simplePos x="0" y="0"/>
            <wp:positionH relativeFrom="margin">
              <wp:posOffset>4223854</wp:posOffset>
            </wp:positionH>
            <wp:positionV relativeFrom="paragraph">
              <wp:posOffset>2384066</wp:posOffset>
            </wp:positionV>
            <wp:extent cx="1440000" cy="1440000"/>
            <wp:effectExtent l="19050" t="19050" r="27305" b="273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w="3175">
                      <a:solidFill>
                        <a:schemeClr val="tx1"/>
                      </a:solidFill>
                      <a:prstDash val="solid"/>
                    </a:ln>
                  </pic:spPr>
                </pic:pic>
              </a:graphicData>
            </a:graphic>
            <wp14:sizeRelH relativeFrom="margin">
              <wp14:pctWidth>0</wp14:pctWidth>
            </wp14:sizeRelH>
            <wp14:sizeRelV relativeFrom="margin">
              <wp14:pctHeight>0</wp14:pctHeight>
            </wp14:sizeRelV>
          </wp:anchor>
        </w:drawing>
      </w:r>
      <w:r w:rsidR="00E01F8E">
        <w:rPr>
          <w:noProof/>
        </w:rPr>
        <w:drawing>
          <wp:inline distT="0" distB="0" distL="0" distR="0" wp14:anchorId="4FF498A4" wp14:editId="75909FF2">
            <wp:extent cx="4320000" cy="2698602"/>
            <wp:effectExtent l="0" t="0" r="444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2698602"/>
                    </a:xfrm>
                    <a:prstGeom prst="rect">
                      <a:avLst/>
                    </a:prstGeom>
                    <a:noFill/>
                    <a:ln>
                      <a:noFill/>
                    </a:ln>
                  </pic:spPr>
                </pic:pic>
              </a:graphicData>
            </a:graphic>
          </wp:inline>
        </w:drawing>
      </w:r>
    </w:p>
    <w:p w14:paraId="7F2EF608" w14:textId="77777777" w:rsidR="00E01F8E" w:rsidRDefault="00E01F8E"/>
    <w:p w14:paraId="47A17E3A" w14:textId="77777777" w:rsidR="00E01F8E" w:rsidRDefault="00E01F8E"/>
    <w:p w14:paraId="19745183" w14:textId="77777777" w:rsidR="00E01F8E" w:rsidRDefault="00E01F8E"/>
    <w:p w14:paraId="1E67CB49" w14:textId="77777777" w:rsidR="00E01F8E" w:rsidRDefault="00E01F8E"/>
    <w:p w14:paraId="0EEE67F2" w14:textId="77777777" w:rsidR="00DC2C43" w:rsidRDefault="00DC2C43">
      <w:pPr>
        <w:rPr>
          <w:b/>
        </w:rPr>
      </w:pPr>
    </w:p>
    <w:p w14:paraId="6B1659C5" w14:textId="756BF741" w:rsidR="00E01F8E" w:rsidRDefault="00E01F8E">
      <w:r w:rsidRPr="00B843BC">
        <w:rPr>
          <w:b/>
          <w:highlight w:val="yellow"/>
        </w:rPr>
        <w:t>Authors</w:t>
      </w:r>
      <w:r w:rsidRPr="00B843BC">
        <w:rPr>
          <w:highlight w:val="yellow"/>
        </w:rPr>
        <w:t xml:space="preserve">: Mazard S., Bissett A., </w:t>
      </w:r>
      <w:r w:rsidR="00B843BC" w:rsidRPr="00B843BC">
        <w:rPr>
          <w:highlight w:val="yellow"/>
        </w:rPr>
        <w:t xml:space="preserve">Koval, J., </w:t>
      </w:r>
      <w:r w:rsidR="00B005E2">
        <w:rPr>
          <w:highlight w:val="yellow"/>
        </w:rPr>
        <w:t xml:space="preserve">Tinning, M., </w:t>
      </w:r>
      <w:r w:rsidR="00B843BC" w:rsidRPr="00B843BC">
        <w:rPr>
          <w:highlight w:val="yellow"/>
        </w:rPr>
        <w:t xml:space="preserve">Ostrowski M., </w:t>
      </w:r>
      <w:r w:rsidRPr="00B843BC">
        <w:rPr>
          <w:highlight w:val="yellow"/>
        </w:rPr>
        <w:t xml:space="preserve">Smith M., Torsten T., </w:t>
      </w:r>
      <w:r w:rsidR="00B843BC" w:rsidRPr="00B843BC">
        <w:rPr>
          <w:highlight w:val="yellow"/>
        </w:rPr>
        <w:t xml:space="preserve">Van de Kamp J., </w:t>
      </w:r>
      <w:r w:rsidRPr="00B843BC">
        <w:rPr>
          <w:highlight w:val="yellow"/>
        </w:rPr>
        <w:t>Webster N</w:t>
      </w:r>
      <w:r w:rsidR="00B843BC" w:rsidRPr="00B843BC">
        <w:rPr>
          <w:highlight w:val="yellow"/>
        </w:rPr>
        <w:t>.</w:t>
      </w:r>
    </w:p>
    <w:p w14:paraId="537ED6DF" w14:textId="77777777" w:rsidR="00E01F8E" w:rsidRDefault="00E01F8E"/>
    <w:p w14:paraId="4406100A" w14:textId="564E2B63" w:rsidR="00E01F8E" w:rsidRDefault="00E01F8E">
      <w:r w:rsidRPr="00DC2C43">
        <w:rPr>
          <w:b/>
        </w:rPr>
        <w:t>Date</w:t>
      </w:r>
      <w:r>
        <w:t xml:space="preserve">: </w:t>
      </w:r>
      <w:r w:rsidR="00B005E2">
        <w:t xml:space="preserve">October </w:t>
      </w:r>
      <w:r>
        <w:t>2019</w:t>
      </w:r>
    </w:p>
    <w:p w14:paraId="61B688CB" w14:textId="1F0AFE3C" w:rsidR="00E01F8E" w:rsidRDefault="00E01F8E">
      <w:r w:rsidRPr="00DC2C43">
        <w:rPr>
          <w:b/>
        </w:rPr>
        <w:t>Version</w:t>
      </w:r>
      <w:r>
        <w:t xml:space="preserve"> 1.</w:t>
      </w:r>
      <w:r w:rsidR="00B005E2">
        <w:t>2</w:t>
      </w:r>
      <w:r w:rsidR="0029227E">
        <w:t xml:space="preserve"> (draft)</w:t>
      </w:r>
    </w:p>
    <w:p w14:paraId="32AABD8C" w14:textId="77777777" w:rsidR="000A02BC" w:rsidRDefault="000A02BC">
      <w:r>
        <w:br w:type="page"/>
      </w:r>
    </w:p>
    <w:sdt>
      <w:sdtPr>
        <w:rPr>
          <w:rFonts w:asciiTheme="minorHAnsi" w:eastAsiaTheme="minorHAnsi" w:hAnsiTheme="minorHAnsi" w:cstheme="minorBidi"/>
          <w:color w:val="auto"/>
          <w:sz w:val="22"/>
          <w:szCs w:val="22"/>
          <w:lang w:val="en-AU"/>
        </w:rPr>
        <w:id w:val="-1223130711"/>
        <w:docPartObj>
          <w:docPartGallery w:val="Table of Contents"/>
          <w:docPartUnique/>
        </w:docPartObj>
      </w:sdtPr>
      <w:sdtEndPr>
        <w:rPr>
          <w:b/>
          <w:bCs/>
          <w:noProof/>
        </w:rPr>
      </w:sdtEndPr>
      <w:sdtContent>
        <w:p w14:paraId="5B36699E" w14:textId="77777777" w:rsidR="00D6384C" w:rsidRPr="00D6384C" w:rsidRDefault="00D6384C" w:rsidP="00DC7481">
          <w:pPr>
            <w:pStyle w:val="TOCHeading"/>
            <w:jc w:val="both"/>
            <w:rPr>
              <w:rFonts w:ascii="Calibri" w:hAnsi="Calibri" w:cs="Calibri"/>
              <w:b/>
              <w:color w:val="auto"/>
            </w:rPr>
          </w:pPr>
          <w:r w:rsidRPr="00D6384C">
            <w:rPr>
              <w:rFonts w:ascii="Calibri" w:hAnsi="Calibri" w:cs="Calibri"/>
              <w:b/>
              <w:color w:val="auto"/>
            </w:rPr>
            <w:t>Table of Contents</w:t>
          </w:r>
        </w:p>
        <w:p w14:paraId="21BDADE3" w14:textId="23D762FD" w:rsidR="00190055" w:rsidRDefault="00A91EF2">
          <w:pPr>
            <w:pStyle w:val="TOC1"/>
            <w:rPr>
              <w:rFonts w:eastAsiaTheme="minorEastAsia"/>
              <w:noProof/>
              <w:lang w:eastAsia="en-AU"/>
            </w:rPr>
          </w:pPr>
          <w:r>
            <w:fldChar w:fldCharType="begin"/>
          </w:r>
          <w:r>
            <w:instrText xml:space="preserve"> TOC \o "1-1" \h \z \u </w:instrText>
          </w:r>
          <w:r>
            <w:fldChar w:fldCharType="separate"/>
          </w:r>
          <w:hyperlink w:anchor="_Toc22208887" w:history="1">
            <w:r w:rsidR="00190055" w:rsidRPr="001B1CCC">
              <w:rPr>
                <w:rStyle w:val="Hyperlink"/>
                <w:noProof/>
              </w:rPr>
              <w:t>1</w:t>
            </w:r>
            <w:r w:rsidR="00190055">
              <w:rPr>
                <w:rFonts w:eastAsiaTheme="minorEastAsia"/>
                <w:noProof/>
                <w:lang w:eastAsia="en-AU"/>
              </w:rPr>
              <w:tab/>
            </w:r>
            <w:r w:rsidR="00190055" w:rsidRPr="001B1CCC">
              <w:rPr>
                <w:rStyle w:val="Hyperlink"/>
                <w:noProof/>
              </w:rPr>
              <w:t>SAMPLE COLLECTION AND PROCESSING</w:t>
            </w:r>
            <w:r w:rsidR="00190055">
              <w:rPr>
                <w:noProof/>
                <w:webHidden/>
              </w:rPr>
              <w:tab/>
            </w:r>
            <w:r w:rsidR="00190055">
              <w:rPr>
                <w:noProof/>
                <w:webHidden/>
              </w:rPr>
              <w:fldChar w:fldCharType="begin"/>
            </w:r>
            <w:r w:rsidR="00190055">
              <w:rPr>
                <w:noProof/>
                <w:webHidden/>
              </w:rPr>
              <w:instrText xml:space="preserve"> PAGEREF _Toc22208887 \h </w:instrText>
            </w:r>
            <w:r w:rsidR="00190055">
              <w:rPr>
                <w:noProof/>
                <w:webHidden/>
              </w:rPr>
            </w:r>
            <w:r w:rsidR="00190055">
              <w:rPr>
                <w:noProof/>
                <w:webHidden/>
              </w:rPr>
              <w:fldChar w:fldCharType="separate"/>
            </w:r>
            <w:r w:rsidR="00CF3012">
              <w:rPr>
                <w:noProof/>
                <w:webHidden/>
              </w:rPr>
              <w:t>6</w:t>
            </w:r>
            <w:r w:rsidR="00190055">
              <w:rPr>
                <w:noProof/>
                <w:webHidden/>
              </w:rPr>
              <w:fldChar w:fldCharType="end"/>
            </w:r>
          </w:hyperlink>
        </w:p>
        <w:p w14:paraId="04C4A1CE" w14:textId="4553E1DC" w:rsidR="00190055" w:rsidRDefault="00963534">
          <w:pPr>
            <w:pStyle w:val="TOC1"/>
            <w:rPr>
              <w:rFonts w:eastAsiaTheme="minorEastAsia"/>
              <w:noProof/>
              <w:lang w:eastAsia="en-AU"/>
            </w:rPr>
          </w:pPr>
          <w:hyperlink w:anchor="_Toc22208888" w:history="1">
            <w:r w:rsidR="00190055" w:rsidRPr="001B1CCC">
              <w:rPr>
                <w:rStyle w:val="Hyperlink"/>
                <w:noProof/>
              </w:rPr>
              <w:t>1.1</w:t>
            </w:r>
            <w:r w:rsidR="00190055">
              <w:rPr>
                <w:rFonts w:eastAsiaTheme="minorEastAsia"/>
                <w:noProof/>
                <w:lang w:eastAsia="en-AU"/>
              </w:rPr>
              <w:tab/>
            </w:r>
            <w:r w:rsidR="00190055" w:rsidRPr="001B1CCC">
              <w:rPr>
                <w:rStyle w:val="Hyperlink"/>
                <w:noProof/>
              </w:rPr>
              <w:t>SAMPLE: SOIL</w:t>
            </w:r>
            <w:r w:rsidR="00190055">
              <w:rPr>
                <w:noProof/>
                <w:webHidden/>
              </w:rPr>
              <w:tab/>
            </w:r>
            <w:r w:rsidR="00190055">
              <w:rPr>
                <w:noProof/>
                <w:webHidden/>
              </w:rPr>
              <w:fldChar w:fldCharType="begin"/>
            </w:r>
            <w:r w:rsidR="00190055">
              <w:rPr>
                <w:noProof/>
                <w:webHidden/>
              </w:rPr>
              <w:instrText xml:space="preserve"> PAGEREF _Toc22208888 \h </w:instrText>
            </w:r>
            <w:r w:rsidR="00190055">
              <w:rPr>
                <w:noProof/>
                <w:webHidden/>
              </w:rPr>
            </w:r>
            <w:r w:rsidR="00190055">
              <w:rPr>
                <w:noProof/>
                <w:webHidden/>
              </w:rPr>
              <w:fldChar w:fldCharType="separate"/>
            </w:r>
            <w:r w:rsidR="00CF3012">
              <w:rPr>
                <w:noProof/>
                <w:webHidden/>
              </w:rPr>
              <w:t>6</w:t>
            </w:r>
            <w:r w:rsidR="00190055">
              <w:rPr>
                <w:noProof/>
                <w:webHidden/>
              </w:rPr>
              <w:fldChar w:fldCharType="end"/>
            </w:r>
          </w:hyperlink>
        </w:p>
        <w:p w14:paraId="06800221" w14:textId="04C789C1" w:rsidR="00190055" w:rsidRDefault="00963534">
          <w:pPr>
            <w:pStyle w:val="TOC1"/>
            <w:rPr>
              <w:rFonts w:eastAsiaTheme="minorEastAsia"/>
              <w:noProof/>
              <w:lang w:eastAsia="en-AU"/>
            </w:rPr>
          </w:pPr>
          <w:hyperlink w:anchor="_Toc22208889" w:history="1">
            <w:r w:rsidR="00190055" w:rsidRPr="001B1CCC">
              <w:rPr>
                <w:rStyle w:val="Hyperlink"/>
                <w:noProof/>
              </w:rPr>
              <w:t>1.1.1</w:t>
            </w:r>
            <w:r w:rsidR="00190055">
              <w:rPr>
                <w:rFonts w:eastAsiaTheme="minorEastAsia"/>
                <w:noProof/>
                <w:lang w:eastAsia="en-AU"/>
              </w:rPr>
              <w:tab/>
            </w:r>
            <w:r w:rsidR="00190055" w:rsidRPr="001B1CCC">
              <w:rPr>
                <w:rStyle w:val="Hyperlink"/>
                <w:rFonts w:eastAsia="Times New Roman" w:cs="Calibri"/>
                <w:bCs/>
                <w:noProof/>
                <w:lang w:eastAsia="en-AU" w:bidi="en-AU"/>
              </w:rPr>
              <w:t>Sampling, processing and nucleic acid extraction equipment:</w:t>
            </w:r>
            <w:r w:rsidR="00190055">
              <w:rPr>
                <w:noProof/>
                <w:webHidden/>
              </w:rPr>
              <w:tab/>
            </w:r>
            <w:r w:rsidR="00190055">
              <w:rPr>
                <w:noProof/>
                <w:webHidden/>
              </w:rPr>
              <w:fldChar w:fldCharType="begin"/>
            </w:r>
            <w:r w:rsidR="00190055">
              <w:rPr>
                <w:noProof/>
                <w:webHidden/>
              </w:rPr>
              <w:instrText xml:space="preserve"> PAGEREF _Toc22208889 \h </w:instrText>
            </w:r>
            <w:r w:rsidR="00190055">
              <w:rPr>
                <w:noProof/>
                <w:webHidden/>
              </w:rPr>
            </w:r>
            <w:r w:rsidR="00190055">
              <w:rPr>
                <w:noProof/>
                <w:webHidden/>
              </w:rPr>
              <w:fldChar w:fldCharType="separate"/>
            </w:r>
            <w:r w:rsidR="00CF3012">
              <w:rPr>
                <w:noProof/>
                <w:webHidden/>
              </w:rPr>
              <w:t>6</w:t>
            </w:r>
            <w:r w:rsidR="00190055">
              <w:rPr>
                <w:noProof/>
                <w:webHidden/>
              </w:rPr>
              <w:fldChar w:fldCharType="end"/>
            </w:r>
          </w:hyperlink>
        </w:p>
        <w:p w14:paraId="77DE587E" w14:textId="6F248118" w:rsidR="00190055" w:rsidRDefault="00963534">
          <w:pPr>
            <w:pStyle w:val="TOC1"/>
            <w:rPr>
              <w:rFonts w:eastAsiaTheme="minorEastAsia"/>
              <w:noProof/>
              <w:lang w:eastAsia="en-AU"/>
            </w:rPr>
          </w:pPr>
          <w:hyperlink w:anchor="_Toc22208890" w:history="1">
            <w:r w:rsidR="00190055" w:rsidRPr="001B1CCC">
              <w:rPr>
                <w:rStyle w:val="Hyperlink"/>
                <w:noProof/>
              </w:rPr>
              <w:t>1.1.2</w:t>
            </w:r>
            <w:r w:rsidR="00190055">
              <w:rPr>
                <w:rFonts w:eastAsiaTheme="minorEastAsia"/>
                <w:noProof/>
                <w:lang w:eastAsia="en-AU"/>
              </w:rPr>
              <w:tab/>
            </w:r>
            <w:r w:rsidR="00190055" w:rsidRPr="001B1CCC">
              <w:rPr>
                <w:rStyle w:val="Hyperlink"/>
                <w:rFonts w:eastAsia="Times New Roman" w:cs="Calibri"/>
                <w:bCs/>
                <w:noProof/>
                <w:lang w:eastAsia="en-AU" w:bidi="en-AU"/>
              </w:rPr>
              <w:t>Sampling</w:t>
            </w:r>
            <w:r w:rsidR="00190055">
              <w:rPr>
                <w:noProof/>
                <w:webHidden/>
              </w:rPr>
              <w:tab/>
            </w:r>
            <w:r w:rsidR="00190055">
              <w:rPr>
                <w:noProof/>
                <w:webHidden/>
              </w:rPr>
              <w:fldChar w:fldCharType="begin"/>
            </w:r>
            <w:r w:rsidR="00190055">
              <w:rPr>
                <w:noProof/>
                <w:webHidden/>
              </w:rPr>
              <w:instrText xml:space="preserve"> PAGEREF _Toc22208890 \h </w:instrText>
            </w:r>
            <w:r w:rsidR="00190055">
              <w:rPr>
                <w:noProof/>
                <w:webHidden/>
              </w:rPr>
            </w:r>
            <w:r w:rsidR="00190055">
              <w:rPr>
                <w:noProof/>
                <w:webHidden/>
              </w:rPr>
              <w:fldChar w:fldCharType="separate"/>
            </w:r>
            <w:r w:rsidR="00CF3012">
              <w:rPr>
                <w:noProof/>
                <w:webHidden/>
              </w:rPr>
              <w:t>6</w:t>
            </w:r>
            <w:r w:rsidR="00190055">
              <w:rPr>
                <w:noProof/>
                <w:webHidden/>
              </w:rPr>
              <w:fldChar w:fldCharType="end"/>
            </w:r>
          </w:hyperlink>
        </w:p>
        <w:p w14:paraId="27F5D5EE" w14:textId="59AB5324" w:rsidR="00190055" w:rsidRDefault="00963534">
          <w:pPr>
            <w:pStyle w:val="TOC1"/>
            <w:rPr>
              <w:rFonts w:eastAsiaTheme="minorEastAsia"/>
              <w:noProof/>
              <w:lang w:eastAsia="en-AU"/>
            </w:rPr>
          </w:pPr>
          <w:hyperlink w:anchor="_Toc22208891" w:history="1">
            <w:r w:rsidR="00190055" w:rsidRPr="001B1CCC">
              <w:rPr>
                <w:rStyle w:val="Hyperlink"/>
                <w:noProof/>
              </w:rPr>
              <w:t>1.1.3</w:t>
            </w:r>
            <w:r w:rsidR="00190055">
              <w:rPr>
                <w:rFonts w:eastAsiaTheme="minorEastAsia"/>
                <w:noProof/>
                <w:lang w:eastAsia="en-AU"/>
              </w:rPr>
              <w:tab/>
            </w:r>
            <w:r w:rsidR="00190055" w:rsidRPr="001B1CCC">
              <w:rPr>
                <w:rStyle w:val="Hyperlink"/>
                <w:rFonts w:eastAsia="Times New Roman" w:cs="Calibri"/>
                <w:bCs/>
                <w:noProof/>
                <w:lang w:eastAsia="en-AU" w:bidi="en-AU"/>
              </w:rPr>
              <w:t>DNA extraction</w:t>
            </w:r>
            <w:r w:rsidR="00190055">
              <w:rPr>
                <w:noProof/>
                <w:webHidden/>
              </w:rPr>
              <w:tab/>
            </w:r>
            <w:r w:rsidR="00190055">
              <w:rPr>
                <w:noProof/>
                <w:webHidden/>
              </w:rPr>
              <w:fldChar w:fldCharType="begin"/>
            </w:r>
            <w:r w:rsidR="00190055">
              <w:rPr>
                <w:noProof/>
                <w:webHidden/>
              </w:rPr>
              <w:instrText xml:space="preserve"> PAGEREF _Toc22208891 \h </w:instrText>
            </w:r>
            <w:r w:rsidR="00190055">
              <w:rPr>
                <w:noProof/>
                <w:webHidden/>
              </w:rPr>
            </w:r>
            <w:r w:rsidR="00190055">
              <w:rPr>
                <w:noProof/>
                <w:webHidden/>
              </w:rPr>
              <w:fldChar w:fldCharType="separate"/>
            </w:r>
            <w:r w:rsidR="00CF3012">
              <w:rPr>
                <w:noProof/>
                <w:webHidden/>
              </w:rPr>
              <w:t>7</w:t>
            </w:r>
            <w:r w:rsidR="00190055">
              <w:rPr>
                <w:noProof/>
                <w:webHidden/>
              </w:rPr>
              <w:fldChar w:fldCharType="end"/>
            </w:r>
          </w:hyperlink>
        </w:p>
        <w:p w14:paraId="1D1CE48E" w14:textId="76935CC1" w:rsidR="00190055" w:rsidRDefault="00963534">
          <w:pPr>
            <w:pStyle w:val="TOC1"/>
            <w:rPr>
              <w:rFonts w:eastAsiaTheme="minorEastAsia"/>
              <w:noProof/>
              <w:lang w:eastAsia="en-AU"/>
            </w:rPr>
          </w:pPr>
          <w:hyperlink w:anchor="_Toc22208892" w:history="1">
            <w:r w:rsidR="00190055" w:rsidRPr="001B1CCC">
              <w:rPr>
                <w:rStyle w:val="Hyperlink"/>
                <w:noProof/>
              </w:rPr>
              <w:t>1.1.4</w:t>
            </w:r>
            <w:r w:rsidR="00190055">
              <w:rPr>
                <w:rFonts w:eastAsiaTheme="minorEastAsia"/>
                <w:noProof/>
                <w:lang w:eastAsia="en-AU"/>
              </w:rPr>
              <w:tab/>
            </w:r>
            <w:r w:rsidR="00190055" w:rsidRPr="001B1CCC">
              <w:rPr>
                <w:rStyle w:val="Hyperlink"/>
                <w:rFonts w:eastAsia="Calibri" w:cs="Calibri"/>
                <w:bCs/>
                <w:noProof/>
                <w:lang w:eastAsia="en-AU" w:bidi="en-AU"/>
              </w:rPr>
              <w:t>Chemical analysis and Particle size</w:t>
            </w:r>
            <w:r w:rsidR="00190055">
              <w:rPr>
                <w:noProof/>
                <w:webHidden/>
              </w:rPr>
              <w:tab/>
            </w:r>
            <w:r w:rsidR="00190055">
              <w:rPr>
                <w:noProof/>
                <w:webHidden/>
              </w:rPr>
              <w:fldChar w:fldCharType="begin"/>
            </w:r>
            <w:r w:rsidR="00190055">
              <w:rPr>
                <w:noProof/>
                <w:webHidden/>
              </w:rPr>
              <w:instrText xml:space="preserve"> PAGEREF _Toc22208892 \h </w:instrText>
            </w:r>
            <w:r w:rsidR="00190055">
              <w:rPr>
                <w:noProof/>
                <w:webHidden/>
              </w:rPr>
            </w:r>
            <w:r w:rsidR="00190055">
              <w:rPr>
                <w:noProof/>
                <w:webHidden/>
              </w:rPr>
              <w:fldChar w:fldCharType="separate"/>
            </w:r>
            <w:r w:rsidR="00CF3012">
              <w:rPr>
                <w:noProof/>
                <w:webHidden/>
              </w:rPr>
              <w:t>7</w:t>
            </w:r>
            <w:r w:rsidR="00190055">
              <w:rPr>
                <w:noProof/>
                <w:webHidden/>
              </w:rPr>
              <w:fldChar w:fldCharType="end"/>
            </w:r>
          </w:hyperlink>
        </w:p>
        <w:p w14:paraId="7878CDEF" w14:textId="3C623CEF" w:rsidR="00190055" w:rsidRDefault="00963534">
          <w:pPr>
            <w:pStyle w:val="TOC1"/>
            <w:rPr>
              <w:rFonts w:eastAsiaTheme="minorEastAsia"/>
              <w:noProof/>
              <w:lang w:eastAsia="en-AU"/>
            </w:rPr>
          </w:pPr>
          <w:hyperlink w:anchor="_Toc22208893" w:history="1">
            <w:r w:rsidR="00190055" w:rsidRPr="001B1CCC">
              <w:rPr>
                <w:rStyle w:val="Hyperlink"/>
                <w:noProof/>
              </w:rPr>
              <w:t>1.2</w:t>
            </w:r>
            <w:r w:rsidR="00190055">
              <w:rPr>
                <w:rFonts w:eastAsiaTheme="minorEastAsia"/>
                <w:noProof/>
                <w:lang w:eastAsia="en-AU"/>
              </w:rPr>
              <w:tab/>
            </w:r>
            <w:r w:rsidR="00190055" w:rsidRPr="001B1CCC">
              <w:rPr>
                <w:rStyle w:val="Hyperlink"/>
                <w:noProof/>
              </w:rPr>
              <w:t>SAMPLE: MARINE SEDIMENTS</w:t>
            </w:r>
            <w:r w:rsidR="00190055">
              <w:rPr>
                <w:noProof/>
                <w:webHidden/>
              </w:rPr>
              <w:tab/>
            </w:r>
            <w:r w:rsidR="00190055">
              <w:rPr>
                <w:noProof/>
                <w:webHidden/>
              </w:rPr>
              <w:fldChar w:fldCharType="begin"/>
            </w:r>
            <w:r w:rsidR="00190055">
              <w:rPr>
                <w:noProof/>
                <w:webHidden/>
              </w:rPr>
              <w:instrText xml:space="preserve"> PAGEREF _Toc22208893 \h </w:instrText>
            </w:r>
            <w:r w:rsidR="00190055">
              <w:rPr>
                <w:noProof/>
                <w:webHidden/>
              </w:rPr>
            </w:r>
            <w:r w:rsidR="00190055">
              <w:rPr>
                <w:noProof/>
                <w:webHidden/>
              </w:rPr>
              <w:fldChar w:fldCharType="separate"/>
            </w:r>
            <w:r w:rsidR="00CF3012">
              <w:rPr>
                <w:noProof/>
                <w:webHidden/>
              </w:rPr>
              <w:t>8</w:t>
            </w:r>
            <w:r w:rsidR="00190055">
              <w:rPr>
                <w:noProof/>
                <w:webHidden/>
              </w:rPr>
              <w:fldChar w:fldCharType="end"/>
            </w:r>
          </w:hyperlink>
        </w:p>
        <w:p w14:paraId="4D814C6C" w14:textId="65F66687" w:rsidR="00190055" w:rsidRDefault="00963534">
          <w:pPr>
            <w:pStyle w:val="TOC1"/>
            <w:rPr>
              <w:rFonts w:eastAsiaTheme="minorEastAsia"/>
              <w:noProof/>
              <w:lang w:eastAsia="en-AU"/>
            </w:rPr>
          </w:pPr>
          <w:hyperlink w:anchor="_Toc22208894" w:history="1">
            <w:r w:rsidR="00190055" w:rsidRPr="001B1CCC">
              <w:rPr>
                <w:rStyle w:val="Hyperlink"/>
                <w:noProof/>
              </w:rPr>
              <w:t>1.2.1</w:t>
            </w:r>
            <w:r w:rsidR="00190055">
              <w:rPr>
                <w:rFonts w:eastAsiaTheme="minorEastAsia"/>
                <w:noProof/>
                <w:lang w:eastAsia="en-AU"/>
              </w:rPr>
              <w:tab/>
            </w:r>
            <w:r w:rsidR="00190055" w:rsidRPr="001B1CCC">
              <w:rPr>
                <w:rStyle w:val="Hyperlink"/>
                <w:rFonts w:eastAsia="Times New Roman" w:cs="Calibri"/>
                <w:bCs/>
                <w:noProof/>
                <w:lang w:eastAsia="en-AU" w:bidi="en-AU"/>
              </w:rPr>
              <w:t>Sampling, processing and nucleic acid extraction equipment:</w:t>
            </w:r>
            <w:r w:rsidR="00190055">
              <w:rPr>
                <w:noProof/>
                <w:webHidden/>
              </w:rPr>
              <w:tab/>
            </w:r>
            <w:r w:rsidR="00190055">
              <w:rPr>
                <w:noProof/>
                <w:webHidden/>
              </w:rPr>
              <w:fldChar w:fldCharType="begin"/>
            </w:r>
            <w:r w:rsidR="00190055">
              <w:rPr>
                <w:noProof/>
                <w:webHidden/>
              </w:rPr>
              <w:instrText xml:space="preserve"> PAGEREF _Toc22208894 \h </w:instrText>
            </w:r>
            <w:r w:rsidR="00190055">
              <w:rPr>
                <w:noProof/>
                <w:webHidden/>
              </w:rPr>
            </w:r>
            <w:r w:rsidR="00190055">
              <w:rPr>
                <w:noProof/>
                <w:webHidden/>
              </w:rPr>
              <w:fldChar w:fldCharType="separate"/>
            </w:r>
            <w:r w:rsidR="00CF3012">
              <w:rPr>
                <w:noProof/>
                <w:webHidden/>
              </w:rPr>
              <w:t>8</w:t>
            </w:r>
            <w:r w:rsidR="00190055">
              <w:rPr>
                <w:noProof/>
                <w:webHidden/>
              </w:rPr>
              <w:fldChar w:fldCharType="end"/>
            </w:r>
          </w:hyperlink>
        </w:p>
        <w:p w14:paraId="745DBC26" w14:textId="71D7DF4C" w:rsidR="00190055" w:rsidRDefault="00963534">
          <w:pPr>
            <w:pStyle w:val="TOC1"/>
            <w:rPr>
              <w:rFonts w:eastAsiaTheme="minorEastAsia"/>
              <w:noProof/>
              <w:lang w:eastAsia="en-AU"/>
            </w:rPr>
          </w:pPr>
          <w:hyperlink w:anchor="_Toc22208895" w:history="1">
            <w:r w:rsidR="00190055" w:rsidRPr="001B1CCC">
              <w:rPr>
                <w:rStyle w:val="Hyperlink"/>
                <w:noProof/>
              </w:rPr>
              <w:t>1.2.2</w:t>
            </w:r>
            <w:r w:rsidR="00190055">
              <w:rPr>
                <w:rFonts w:eastAsiaTheme="minorEastAsia"/>
                <w:noProof/>
                <w:lang w:eastAsia="en-AU"/>
              </w:rPr>
              <w:tab/>
            </w:r>
            <w:r w:rsidR="00190055" w:rsidRPr="001B1CCC">
              <w:rPr>
                <w:rStyle w:val="Hyperlink"/>
                <w:rFonts w:eastAsia="Times New Roman" w:cs="Calibri"/>
                <w:bCs/>
                <w:noProof/>
                <w:lang w:eastAsia="en-AU" w:bidi="en-AU"/>
              </w:rPr>
              <w:t>Sampling</w:t>
            </w:r>
            <w:r w:rsidR="00190055">
              <w:rPr>
                <w:noProof/>
                <w:webHidden/>
              </w:rPr>
              <w:tab/>
            </w:r>
            <w:r w:rsidR="00190055">
              <w:rPr>
                <w:noProof/>
                <w:webHidden/>
              </w:rPr>
              <w:fldChar w:fldCharType="begin"/>
            </w:r>
            <w:r w:rsidR="00190055">
              <w:rPr>
                <w:noProof/>
                <w:webHidden/>
              </w:rPr>
              <w:instrText xml:space="preserve"> PAGEREF _Toc22208895 \h </w:instrText>
            </w:r>
            <w:r w:rsidR="00190055">
              <w:rPr>
                <w:noProof/>
                <w:webHidden/>
              </w:rPr>
            </w:r>
            <w:r w:rsidR="00190055">
              <w:rPr>
                <w:noProof/>
                <w:webHidden/>
              </w:rPr>
              <w:fldChar w:fldCharType="separate"/>
            </w:r>
            <w:r w:rsidR="00CF3012">
              <w:rPr>
                <w:noProof/>
                <w:webHidden/>
              </w:rPr>
              <w:t>8</w:t>
            </w:r>
            <w:r w:rsidR="00190055">
              <w:rPr>
                <w:noProof/>
                <w:webHidden/>
              </w:rPr>
              <w:fldChar w:fldCharType="end"/>
            </w:r>
          </w:hyperlink>
        </w:p>
        <w:p w14:paraId="4B07F3BE" w14:textId="30C1DA97" w:rsidR="00190055" w:rsidRDefault="00963534">
          <w:pPr>
            <w:pStyle w:val="TOC1"/>
            <w:rPr>
              <w:rFonts w:eastAsiaTheme="minorEastAsia"/>
              <w:noProof/>
              <w:lang w:eastAsia="en-AU"/>
            </w:rPr>
          </w:pPr>
          <w:hyperlink w:anchor="_Toc22208896" w:history="1">
            <w:r w:rsidR="00190055" w:rsidRPr="001B1CCC">
              <w:rPr>
                <w:rStyle w:val="Hyperlink"/>
                <w:noProof/>
              </w:rPr>
              <w:t>1.2.3</w:t>
            </w:r>
            <w:r w:rsidR="00190055">
              <w:rPr>
                <w:rFonts w:eastAsiaTheme="minorEastAsia"/>
                <w:noProof/>
                <w:lang w:eastAsia="en-AU"/>
              </w:rPr>
              <w:tab/>
            </w:r>
            <w:r w:rsidR="00190055" w:rsidRPr="001B1CCC">
              <w:rPr>
                <w:rStyle w:val="Hyperlink"/>
                <w:rFonts w:eastAsia="Times New Roman" w:cs="Calibri"/>
                <w:bCs/>
                <w:noProof/>
                <w:lang w:eastAsia="en-AU" w:bidi="en-AU"/>
              </w:rPr>
              <w:t>Sediment grain size (% fines)</w:t>
            </w:r>
            <w:r w:rsidR="00190055">
              <w:rPr>
                <w:noProof/>
                <w:webHidden/>
              </w:rPr>
              <w:tab/>
            </w:r>
            <w:r w:rsidR="00190055">
              <w:rPr>
                <w:noProof/>
                <w:webHidden/>
              </w:rPr>
              <w:fldChar w:fldCharType="begin"/>
            </w:r>
            <w:r w:rsidR="00190055">
              <w:rPr>
                <w:noProof/>
                <w:webHidden/>
              </w:rPr>
              <w:instrText xml:space="preserve"> PAGEREF _Toc22208896 \h </w:instrText>
            </w:r>
            <w:r w:rsidR="00190055">
              <w:rPr>
                <w:noProof/>
                <w:webHidden/>
              </w:rPr>
            </w:r>
            <w:r w:rsidR="00190055">
              <w:rPr>
                <w:noProof/>
                <w:webHidden/>
              </w:rPr>
              <w:fldChar w:fldCharType="separate"/>
            </w:r>
            <w:r w:rsidR="00CF3012">
              <w:rPr>
                <w:noProof/>
                <w:webHidden/>
              </w:rPr>
              <w:t>8</w:t>
            </w:r>
            <w:r w:rsidR="00190055">
              <w:rPr>
                <w:noProof/>
                <w:webHidden/>
              </w:rPr>
              <w:fldChar w:fldCharType="end"/>
            </w:r>
          </w:hyperlink>
        </w:p>
        <w:p w14:paraId="0B1E9645" w14:textId="44C642F0" w:rsidR="00190055" w:rsidRDefault="00963534">
          <w:pPr>
            <w:pStyle w:val="TOC1"/>
            <w:rPr>
              <w:rFonts w:eastAsiaTheme="minorEastAsia"/>
              <w:noProof/>
              <w:lang w:eastAsia="en-AU"/>
            </w:rPr>
          </w:pPr>
          <w:hyperlink w:anchor="_Toc22208897" w:history="1">
            <w:r w:rsidR="00190055" w:rsidRPr="001B1CCC">
              <w:rPr>
                <w:rStyle w:val="Hyperlink"/>
                <w:noProof/>
              </w:rPr>
              <w:t>1.2.4</w:t>
            </w:r>
            <w:r w:rsidR="00190055">
              <w:rPr>
                <w:rFonts w:eastAsiaTheme="minorEastAsia"/>
                <w:noProof/>
                <w:lang w:eastAsia="en-AU"/>
              </w:rPr>
              <w:tab/>
            </w:r>
            <w:r w:rsidR="00190055" w:rsidRPr="001B1CCC">
              <w:rPr>
                <w:rStyle w:val="Hyperlink"/>
                <w:rFonts w:eastAsia="Times New Roman" w:cs="Calibri"/>
                <w:bCs/>
                <w:noProof/>
                <w:lang w:eastAsia="en-AU" w:bidi="en-AU"/>
              </w:rPr>
              <w:t>Sediment TOC</w:t>
            </w:r>
            <w:r w:rsidR="00190055">
              <w:rPr>
                <w:noProof/>
                <w:webHidden/>
              </w:rPr>
              <w:tab/>
            </w:r>
            <w:r w:rsidR="00190055">
              <w:rPr>
                <w:noProof/>
                <w:webHidden/>
              </w:rPr>
              <w:fldChar w:fldCharType="begin"/>
            </w:r>
            <w:r w:rsidR="00190055">
              <w:rPr>
                <w:noProof/>
                <w:webHidden/>
              </w:rPr>
              <w:instrText xml:space="preserve"> PAGEREF _Toc22208897 \h </w:instrText>
            </w:r>
            <w:r w:rsidR="00190055">
              <w:rPr>
                <w:noProof/>
                <w:webHidden/>
              </w:rPr>
            </w:r>
            <w:r w:rsidR="00190055">
              <w:rPr>
                <w:noProof/>
                <w:webHidden/>
              </w:rPr>
              <w:fldChar w:fldCharType="separate"/>
            </w:r>
            <w:r w:rsidR="00CF3012">
              <w:rPr>
                <w:noProof/>
                <w:webHidden/>
              </w:rPr>
              <w:t>9</w:t>
            </w:r>
            <w:r w:rsidR="00190055">
              <w:rPr>
                <w:noProof/>
                <w:webHidden/>
              </w:rPr>
              <w:fldChar w:fldCharType="end"/>
            </w:r>
          </w:hyperlink>
        </w:p>
        <w:p w14:paraId="2F778B2A" w14:textId="548EABA2" w:rsidR="00190055" w:rsidRDefault="00963534">
          <w:pPr>
            <w:pStyle w:val="TOC1"/>
            <w:rPr>
              <w:rFonts w:eastAsiaTheme="minorEastAsia"/>
              <w:noProof/>
              <w:lang w:eastAsia="en-AU"/>
            </w:rPr>
          </w:pPr>
          <w:hyperlink w:anchor="_Toc22208898" w:history="1">
            <w:r w:rsidR="00190055" w:rsidRPr="001B1CCC">
              <w:rPr>
                <w:rStyle w:val="Hyperlink"/>
                <w:noProof/>
              </w:rPr>
              <w:t>1.2.5</w:t>
            </w:r>
            <w:r w:rsidR="00190055">
              <w:rPr>
                <w:rFonts w:eastAsiaTheme="minorEastAsia"/>
                <w:noProof/>
                <w:lang w:eastAsia="en-AU"/>
              </w:rPr>
              <w:tab/>
            </w:r>
            <w:r w:rsidR="00190055" w:rsidRPr="001B1CCC">
              <w:rPr>
                <w:rStyle w:val="Hyperlink"/>
                <w:rFonts w:eastAsia="Times New Roman" w:cs="Calibri"/>
                <w:bCs/>
                <w:noProof/>
                <w:lang w:eastAsia="en-AU" w:bidi="en-AU"/>
              </w:rPr>
              <w:t>RNA extraction</w:t>
            </w:r>
            <w:r w:rsidR="00190055">
              <w:rPr>
                <w:noProof/>
                <w:webHidden/>
              </w:rPr>
              <w:tab/>
            </w:r>
            <w:r w:rsidR="00190055">
              <w:rPr>
                <w:noProof/>
                <w:webHidden/>
              </w:rPr>
              <w:fldChar w:fldCharType="begin"/>
            </w:r>
            <w:r w:rsidR="00190055">
              <w:rPr>
                <w:noProof/>
                <w:webHidden/>
              </w:rPr>
              <w:instrText xml:space="preserve"> PAGEREF _Toc22208898 \h </w:instrText>
            </w:r>
            <w:r w:rsidR="00190055">
              <w:rPr>
                <w:noProof/>
                <w:webHidden/>
              </w:rPr>
            </w:r>
            <w:r w:rsidR="00190055">
              <w:rPr>
                <w:noProof/>
                <w:webHidden/>
              </w:rPr>
              <w:fldChar w:fldCharType="separate"/>
            </w:r>
            <w:r w:rsidR="00CF3012">
              <w:rPr>
                <w:noProof/>
                <w:webHidden/>
              </w:rPr>
              <w:t>9</w:t>
            </w:r>
            <w:r w:rsidR="00190055">
              <w:rPr>
                <w:noProof/>
                <w:webHidden/>
              </w:rPr>
              <w:fldChar w:fldCharType="end"/>
            </w:r>
          </w:hyperlink>
        </w:p>
        <w:p w14:paraId="1822A9A5" w14:textId="48C6AE0A" w:rsidR="00190055" w:rsidRDefault="00963534">
          <w:pPr>
            <w:pStyle w:val="TOC1"/>
            <w:rPr>
              <w:rFonts w:eastAsiaTheme="minorEastAsia"/>
              <w:noProof/>
              <w:lang w:eastAsia="en-AU"/>
            </w:rPr>
          </w:pPr>
          <w:hyperlink w:anchor="_Toc22208899" w:history="1">
            <w:r w:rsidR="00190055" w:rsidRPr="001B1CCC">
              <w:rPr>
                <w:rStyle w:val="Hyperlink"/>
                <w:noProof/>
              </w:rPr>
              <w:t>1.2.6</w:t>
            </w:r>
            <w:r w:rsidR="00190055">
              <w:rPr>
                <w:rFonts w:eastAsiaTheme="minorEastAsia"/>
                <w:noProof/>
                <w:lang w:eastAsia="en-AU"/>
              </w:rPr>
              <w:tab/>
            </w:r>
            <w:r w:rsidR="00190055" w:rsidRPr="001B1CCC">
              <w:rPr>
                <w:rStyle w:val="Hyperlink"/>
                <w:rFonts w:eastAsia="Times New Roman" w:cs="Calibri"/>
                <w:bCs/>
                <w:noProof/>
                <w:lang w:eastAsia="en-AU" w:bidi="en-AU"/>
              </w:rPr>
              <w:t>TurboDNase treatment for 12 RNA samples</w:t>
            </w:r>
            <w:r w:rsidR="00190055">
              <w:rPr>
                <w:noProof/>
                <w:webHidden/>
              </w:rPr>
              <w:tab/>
            </w:r>
            <w:r w:rsidR="00190055">
              <w:rPr>
                <w:noProof/>
                <w:webHidden/>
              </w:rPr>
              <w:fldChar w:fldCharType="begin"/>
            </w:r>
            <w:r w:rsidR="00190055">
              <w:rPr>
                <w:noProof/>
                <w:webHidden/>
              </w:rPr>
              <w:instrText xml:space="preserve"> PAGEREF _Toc22208899 \h </w:instrText>
            </w:r>
            <w:r w:rsidR="00190055">
              <w:rPr>
                <w:noProof/>
                <w:webHidden/>
              </w:rPr>
            </w:r>
            <w:r w:rsidR="00190055">
              <w:rPr>
                <w:noProof/>
                <w:webHidden/>
              </w:rPr>
              <w:fldChar w:fldCharType="separate"/>
            </w:r>
            <w:r w:rsidR="00CF3012">
              <w:rPr>
                <w:noProof/>
                <w:webHidden/>
              </w:rPr>
              <w:t>10</w:t>
            </w:r>
            <w:r w:rsidR="00190055">
              <w:rPr>
                <w:noProof/>
                <w:webHidden/>
              </w:rPr>
              <w:fldChar w:fldCharType="end"/>
            </w:r>
          </w:hyperlink>
        </w:p>
        <w:p w14:paraId="04D2DB30" w14:textId="366A24B9" w:rsidR="00190055" w:rsidRDefault="00963534">
          <w:pPr>
            <w:pStyle w:val="TOC1"/>
            <w:rPr>
              <w:rFonts w:eastAsiaTheme="minorEastAsia"/>
              <w:noProof/>
              <w:lang w:eastAsia="en-AU"/>
            </w:rPr>
          </w:pPr>
          <w:hyperlink w:anchor="_Toc22208900" w:history="1">
            <w:r w:rsidR="00190055" w:rsidRPr="001B1CCC">
              <w:rPr>
                <w:rStyle w:val="Hyperlink"/>
                <w:noProof/>
              </w:rPr>
              <w:t>1.2.7</w:t>
            </w:r>
            <w:r w:rsidR="00190055">
              <w:rPr>
                <w:rFonts w:eastAsiaTheme="minorEastAsia"/>
                <w:noProof/>
                <w:lang w:eastAsia="en-AU"/>
              </w:rPr>
              <w:tab/>
            </w:r>
            <w:r w:rsidR="00190055" w:rsidRPr="001B1CCC">
              <w:rPr>
                <w:rStyle w:val="Hyperlink"/>
                <w:noProof/>
              </w:rPr>
              <w:t>RNA Clean</w:t>
            </w:r>
            <w:r w:rsidR="00190055">
              <w:rPr>
                <w:noProof/>
                <w:webHidden/>
              </w:rPr>
              <w:tab/>
            </w:r>
            <w:r w:rsidR="00190055">
              <w:rPr>
                <w:noProof/>
                <w:webHidden/>
              </w:rPr>
              <w:fldChar w:fldCharType="begin"/>
            </w:r>
            <w:r w:rsidR="00190055">
              <w:rPr>
                <w:noProof/>
                <w:webHidden/>
              </w:rPr>
              <w:instrText xml:space="preserve"> PAGEREF _Toc22208900 \h </w:instrText>
            </w:r>
            <w:r w:rsidR="00190055">
              <w:rPr>
                <w:noProof/>
                <w:webHidden/>
              </w:rPr>
            </w:r>
            <w:r w:rsidR="00190055">
              <w:rPr>
                <w:noProof/>
                <w:webHidden/>
              </w:rPr>
              <w:fldChar w:fldCharType="separate"/>
            </w:r>
            <w:r w:rsidR="00CF3012">
              <w:rPr>
                <w:noProof/>
                <w:webHidden/>
              </w:rPr>
              <w:t>10</w:t>
            </w:r>
            <w:r w:rsidR="00190055">
              <w:rPr>
                <w:noProof/>
                <w:webHidden/>
              </w:rPr>
              <w:fldChar w:fldCharType="end"/>
            </w:r>
          </w:hyperlink>
        </w:p>
        <w:p w14:paraId="282F756A" w14:textId="6CAB7584" w:rsidR="00190055" w:rsidRDefault="00963534">
          <w:pPr>
            <w:pStyle w:val="TOC1"/>
            <w:rPr>
              <w:rFonts w:eastAsiaTheme="minorEastAsia"/>
              <w:noProof/>
              <w:lang w:eastAsia="en-AU"/>
            </w:rPr>
          </w:pPr>
          <w:hyperlink w:anchor="_Toc22208901" w:history="1">
            <w:r w:rsidR="00190055" w:rsidRPr="001B1CCC">
              <w:rPr>
                <w:rStyle w:val="Hyperlink"/>
                <w:noProof/>
              </w:rPr>
              <w:t>1.2.8</w:t>
            </w:r>
            <w:r w:rsidR="00190055">
              <w:rPr>
                <w:rFonts w:eastAsiaTheme="minorEastAsia"/>
                <w:noProof/>
                <w:lang w:eastAsia="en-AU"/>
              </w:rPr>
              <w:tab/>
            </w:r>
            <w:r w:rsidR="00190055" w:rsidRPr="001B1CCC">
              <w:rPr>
                <w:rStyle w:val="Hyperlink"/>
                <w:noProof/>
              </w:rPr>
              <w:t>DNA extraction</w:t>
            </w:r>
            <w:r w:rsidR="00190055">
              <w:rPr>
                <w:noProof/>
                <w:webHidden/>
              </w:rPr>
              <w:tab/>
            </w:r>
            <w:r w:rsidR="00190055">
              <w:rPr>
                <w:noProof/>
                <w:webHidden/>
              </w:rPr>
              <w:fldChar w:fldCharType="begin"/>
            </w:r>
            <w:r w:rsidR="00190055">
              <w:rPr>
                <w:noProof/>
                <w:webHidden/>
              </w:rPr>
              <w:instrText xml:space="preserve"> PAGEREF _Toc22208901 \h </w:instrText>
            </w:r>
            <w:r w:rsidR="00190055">
              <w:rPr>
                <w:noProof/>
                <w:webHidden/>
              </w:rPr>
            </w:r>
            <w:r w:rsidR="00190055">
              <w:rPr>
                <w:noProof/>
                <w:webHidden/>
              </w:rPr>
              <w:fldChar w:fldCharType="separate"/>
            </w:r>
            <w:r w:rsidR="00CF3012">
              <w:rPr>
                <w:noProof/>
                <w:webHidden/>
              </w:rPr>
              <w:t>11</w:t>
            </w:r>
            <w:r w:rsidR="00190055">
              <w:rPr>
                <w:noProof/>
                <w:webHidden/>
              </w:rPr>
              <w:fldChar w:fldCharType="end"/>
            </w:r>
          </w:hyperlink>
        </w:p>
        <w:p w14:paraId="3FB82718" w14:textId="06551929" w:rsidR="00190055" w:rsidRDefault="00963534">
          <w:pPr>
            <w:pStyle w:val="TOC1"/>
            <w:rPr>
              <w:rFonts w:eastAsiaTheme="minorEastAsia"/>
              <w:noProof/>
              <w:lang w:eastAsia="en-AU"/>
            </w:rPr>
          </w:pPr>
          <w:hyperlink w:anchor="_Toc22208902" w:history="1">
            <w:r w:rsidR="00190055" w:rsidRPr="001B1CCC">
              <w:rPr>
                <w:rStyle w:val="Hyperlink"/>
                <w:noProof/>
              </w:rPr>
              <w:t>1.2.9</w:t>
            </w:r>
            <w:r w:rsidR="00190055">
              <w:rPr>
                <w:rFonts w:eastAsiaTheme="minorEastAsia"/>
                <w:noProof/>
                <w:lang w:eastAsia="en-AU"/>
              </w:rPr>
              <w:tab/>
            </w:r>
            <w:r w:rsidR="00190055" w:rsidRPr="001B1CCC">
              <w:rPr>
                <w:rStyle w:val="Hyperlink"/>
                <w:noProof/>
              </w:rPr>
              <w:t>DNA clean</w:t>
            </w:r>
            <w:r w:rsidR="00190055">
              <w:rPr>
                <w:noProof/>
                <w:webHidden/>
              </w:rPr>
              <w:tab/>
            </w:r>
            <w:r w:rsidR="00190055">
              <w:rPr>
                <w:noProof/>
                <w:webHidden/>
              </w:rPr>
              <w:fldChar w:fldCharType="begin"/>
            </w:r>
            <w:r w:rsidR="00190055">
              <w:rPr>
                <w:noProof/>
                <w:webHidden/>
              </w:rPr>
              <w:instrText xml:space="preserve"> PAGEREF _Toc22208902 \h </w:instrText>
            </w:r>
            <w:r w:rsidR="00190055">
              <w:rPr>
                <w:noProof/>
                <w:webHidden/>
              </w:rPr>
            </w:r>
            <w:r w:rsidR="00190055">
              <w:rPr>
                <w:noProof/>
                <w:webHidden/>
              </w:rPr>
              <w:fldChar w:fldCharType="separate"/>
            </w:r>
            <w:r w:rsidR="00CF3012">
              <w:rPr>
                <w:noProof/>
                <w:webHidden/>
              </w:rPr>
              <w:t>11</w:t>
            </w:r>
            <w:r w:rsidR="00190055">
              <w:rPr>
                <w:noProof/>
                <w:webHidden/>
              </w:rPr>
              <w:fldChar w:fldCharType="end"/>
            </w:r>
          </w:hyperlink>
        </w:p>
        <w:p w14:paraId="16C0976B" w14:textId="328AED31" w:rsidR="00190055" w:rsidRDefault="00963534">
          <w:pPr>
            <w:pStyle w:val="TOC1"/>
            <w:rPr>
              <w:rFonts w:eastAsiaTheme="minorEastAsia"/>
              <w:noProof/>
              <w:lang w:eastAsia="en-AU"/>
            </w:rPr>
          </w:pPr>
          <w:hyperlink w:anchor="_Toc22208903" w:history="1">
            <w:r w:rsidR="00190055" w:rsidRPr="001B1CCC">
              <w:rPr>
                <w:rStyle w:val="Hyperlink"/>
                <w:noProof/>
              </w:rPr>
              <w:t>1.3</w:t>
            </w:r>
            <w:r w:rsidR="00190055">
              <w:rPr>
                <w:rFonts w:eastAsiaTheme="minorEastAsia"/>
                <w:noProof/>
                <w:lang w:eastAsia="en-AU"/>
              </w:rPr>
              <w:tab/>
            </w:r>
            <w:r w:rsidR="00190055" w:rsidRPr="001B1CCC">
              <w:rPr>
                <w:rStyle w:val="Hyperlink"/>
                <w:noProof/>
              </w:rPr>
              <w:t>SAMPLE: PELAGIC WATERS</w:t>
            </w:r>
            <w:r w:rsidR="00190055">
              <w:rPr>
                <w:noProof/>
                <w:webHidden/>
              </w:rPr>
              <w:tab/>
            </w:r>
            <w:r w:rsidR="00190055">
              <w:rPr>
                <w:noProof/>
                <w:webHidden/>
              </w:rPr>
              <w:fldChar w:fldCharType="begin"/>
            </w:r>
            <w:r w:rsidR="00190055">
              <w:rPr>
                <w:noProof/>
                <w:webHidden/>
              </w:rPr>
              <w:instrText xml:space="preserve"> PAGEREF _Toc22208903 \h </w:instrText>
            </w:r>
            <w:r w:rsidR="00190055">
              <w:rPr>
                <w:noProof/>
                <w:webHidden/>
              </w:rPr>
            </w:r>
            <w:r w:rsidR="00190055">
              <w:rPr>
                <w:noProof/>
                <w:webHidden/>
              </w:rPr>
              <w:fldChar w:fldCharType="separate"/>
            </w:r>
            <w:r w:rsidR="00CF3012">
              <w:rPr>
                <w:noProof/>
                <w:webHidden/>
              </w:rPr>
              <w:t>12</w:t>
            </w:r>
            <w:r w:rsidR="00190055">
              <w:rPr>
                <w:noProof/>
                <w:webHidden/>
              </w:rPr>
              <w:fldChar w:fldCharType="end"/>
            </w:r>
          </w:hyperlink>
        </w:p>
        <w:p w14:paraId="757D9339" w14:textId="00560F37" w:rsidR="00190055" w:rsidRDefault="00963534">
          <w:pPr>
            <w:pStyle w:val="TOC1"/>
            <w:rPr>
              <w:rFonts w:eastAsiaTheme="minorEastAsia"/>
              <w:noProof/>
              <w:lang w:eastAsia="en-AU"/>
            </w:rPr>
          </w:pPr>
          <w:hyperlink w:anchor="_Toc22208904" w:history="1">
            <w:r w:rsidR="00190055" w:rsidRPr="001B1CCC">
              <w:rPr>
                <w:rStyle w:val="Hyperlink"/>
                <w:noProof/>
              </w:rPr>
              <w:t>1.3.1</w:t>
            </w:r>
            <w:r w:rsidR="00190055">
              <w:rPr>
                <w:rFonts w:eastAsiaTheme="minorEastAsia"/>
                <w:noProof/>
                <w:lang w:eastAsia="en-AU"/>
              </w:rPr>
              <w:tab/>
            </w:r>
            <w:r w:rsidR="00190055" w:rsidRPr="001B1CCC">
              <w:rPr>
                <w:rStyle w:val="Hyperlink"/>
                <w:rFonts w:eastAsia="Times New Roman" w:cs="Calibri"/>
                <w:bCs/>
                <w:noProof/>
                <w:lang w:eastAsia="en-AU" w:bidi="en-AU"/>
              </w:rPr>
              <w:t>Sampling, processing and nucleic acid extraction equipment:</w:t>
            </w:r>
            <w:r w:rsidR="00190055">
              <w:rPr>
                <w:noProof/>
                <w:webHidden/>
              </w:rPr>
              <w:tab/>
            </w:r>
            <w:r w:rsidR="00190055">
              <w:rPr>
                <w:noProof/>
                <w:webHidden/>
              </w:rPr>
              <w:fldChar w:fldCharType="begin"/>
            </w:r>
            <w:r w:rsidR="00190055">
              <w:rPr>
                <w:noProof/>
                <w:webHidden/>
              </w:rPr>
              <w:instrText xml:space="preserve"> PAGEREF _Toc22208904 \h </w:instrText>
            </w:r>
            <w:r w:rsidR="00190055">
              <w:rPr>
                <w:noProof/>
                <w:webHidden/>
              </w:rPr>
            </w:r>
            <w:r w:rsidR="00190055">
              <w:rPr>
                <w:noProof/>
                <w:webHidden/>
              </w:rPr>
              <w:fldChar w:fldCharType="separate"/>
            </w:r>
            <w:r w:rsidR="00CF3012">
              <w:rPr>
                <w:noProof/>
                <w:webHidden/>
              </w:rPr>
              <w:t>12</w:t>
            </w:r>
            <w:r w:rsidR="00190055">
              <w:rPr>
                <w:noProof/>
                <w:webHidden/>
              </w:rPr>
              <w:fldChar w:fldCharType="end"/>
            </w:r>
          </w:hyperlink>
        </w:p>
        <w:p w14:paraId="6D85EA1D" w14:textId="0C300227" w:rsidR="00190055" w:rsidRDefault="00963534">
          <w:pPr>
            <w:pStyle w:val="TOC1"/>
            <w:rPr>
              <w:rFonts w:eastAsiaTheme="minorEastAsia"/>
              <w:noProof/>
              <w:lang w:eastAsia="en-AU"/>
            </w:rPr>
          </w:pPr>
          <w:hyperlink w:anchor="_Toc22208905" w:history="1">
            <w:r w:rsidR="00190055" w:rsidRPr="001B1CCC">
              <w:rPr>
                <w:rStyle w:val="Hyperlink"/>
                <w:noProof/>
              </w:rPr>
              <w:t>1.3.2</w:t>
            </w:r>
            <w:r w:rsidR="00190055">
              <w:rPr>
                <w:rFonts w:eastAsiaTheme="minorEastAsia"/>
                <w:noProof/>
                <w:lang w:eastAsia="en-AU"/>
              </w:rPr>
              <w:tab/>
            </w:r>
            <w:r w:rsidR="00190055" w:rsidRPr="001B1CCC">
              <w:rPr>
                <w:rStyle w:val="Hyperlink"/>
                <w:rFonts w:eastAsia="Times New Roman" w:cs="Calibri"/>
                <w:bCs/>
                <w:noProof/>
                <w:lang w:eastAsia="en-AU" w:bidi="en-AU"/>
              </w:rPr>
              <w:t>Seawater sampling</w:t>
            </w:r>
            <w:r w:rsidR="00190055">
              <w:rPr>
                <w:noProof/>
                <w:webHidden/>
              </w:rPr>
              <w:tab/>
            </w:r>
            <w:r w:rsidR="00190055">
              <w:rPr>
                <w:noProof/>
                <w:webHidden/>
              </w:rPr>
              <w:fldChar w:fldCharType="begin"/>
            </w:r>
            <w:r w:rsidR="00190055">
              <w:rPr>
                <w:noProof/>
                <w:webHidden/>
              </w:rPr>
              <w:instrText xml:space="preserve"> PAGEREF _Toc22208905 \h </w:instrText>
            </w:r>
            <w:r w:rsidR="00190055">
              <w:rPr>
                <w:noProof/>
                <w:webHidden/>
              </w:rPr>
            </w:r>
            <w:r w:rsidR="00190055">
              <w:rPr>
                <w:noProof/>
                <w:webHidden/>
              </w:rPr>
              <w:fldChar w:fldCharType="separate"/>
            </w:r>
            <w:r w:rsidR="00CF3012">
              <w:rPr>
                <w:noProof/>
                <w:webHidden/>
              </w:rPr>
              <w:t>12</w:t>
            </w:r>
            <w:r w:rsidR="00190055">
              <w:rPr>
                <w:noProof/>
                <w:webHidden/>
              </w:rPr>
              <w:fldChar w:fldCharType="end"/>
            </w:r>
          </w:hyperlink>
        </w:p>
        <w:p w14:paraId="457356D7" w14:textId="34D4256F" w:rsidR="00190055" w:rsidRDefault="00963534">
          <w:pPr>
            <w:pStyle w:val="TOC1"/>
            <w:rPr>
              <w:rFonts w:eastAsiaTheme="minorEastAsia"/>
              <w:noProof/>
              <w:lang w:eastAsia="en-AU"/>
            </w:rPr>
          </w:pPr>
          <w:hyperlink w:anchor="_Toc22208906" w:history="1">
            <w:r w:rsidR="00190055" w:rsidRPr="001B1CCC">
              <w:rPr>
                <w:rStyle w:val="Hyperlink"/>
                <w:noProof/>
              </w:rPr>
              <w:t>1.3.3</w:t>
            </w:r>
            <w:r w:rsidR="00190055">
              <w:rPr>
                <w:rFonts w:eastAsiaTheme="minorEastAsia"/>
                <w:noProof/>
                <w:lang w:eastAsia="en-AU"/>
              </w:rPr>
              <w:tab/>
            </w:r>
            <w:r w:rsidR="00190055" w:rsidRPr="001B1CCC">
              <w:rPr>
                <w:rStyle w:val="Hyperlink"/>
                <w:noProof/>
              </w:rPr>
              <w:t>Nucleic acid material extraction</w:t>
            </w:r>
            <w:r w:rsidR="00190055">
              <w:rPr>
                <w:noProof/>
                <w:webHidden/>
              </w:rPr>
              <w:tab/>
            </w:r>
            <w:r w:rsidR="00190055">
              <w:rPr>
                <w:noProof/>
                <w:webHidden/>
              </w:rPr>
              <w:fldChar w:fldCharType="begin"/>
            </w:r>
            <w:r w:rsidR="00190055">
              <w:rPr>
                <w:noProof/>
                <w:webHidden/>
              </w:rPr>
              <w:instrText xml:space="preserve"> PAGEREF _Toc22208906 \h </w:instrText>
            </w:r>
            <w:r w:rsidR="00190055">
              <w:rPr>
                <w:noProof/>
                <w:webHidden/>
              </w:rPr>
            </w:r>
            <w:r w:rsidR="00190055">
              <w:rPr>
                <w:noProof/>
                <w:webHidden/>
              </w:rPr>
              <w:fldChar w:fldCharType="separate"/>
            </w:r>
            <w:r w:rsidR="00CF3012">
              <w:rPr>
                <w:noProof/>
                <w:webHidden/>
              </w:rPr>
              <w:t>12</w:t>
            </w:r>
            <w:r w:rsidR="00190055">
              <w:rPr>
                <w:noProof/>
                <w:webHidden/>
              </w:rPr>
              <w:fldChar w:fldCharType="end"/>
            </w:r>
          </w:hyperlink>
        </w:p>
        <w:p w14:paraId="74D75D21" w14:textId="09471F1E" w:rsidR="00190055" w:rsidRDefault="00963534">
          <w:pPr>
            <w:pStyle w:val="TOC1"/>
            <w:rPr>
              <w:rFonts w:eastAsiaTheme="minorEastAsia"/>
              <w:noProof/>
              <w:lang w:eastAsia="en-AU"/>
            </w:rPr>
          </w:pPr>
          <w:hyperlink w:anchor="_Toc22208907" w:history="1">
            <w:r w:rsidR="00190055" w:rsidRPr="001B1CCC">
              <w:rPr>
                <w:rStyle w:val="Hyperlink"/>
                <w:noProof/>
              </w:rPr>
              <w:t>1.4</w:t>
            </w:r>
            <w:r w:rsidR="00190055">
              <w:rPr>
                <w:rFonts w:eastAsiaTheme="minorEastAsia"/>
                <w:noProof/>
                <w:lang w:eastAsia="en-AU"/>
              </w:rPr>
              <w:tab/>
            </w:r>
            <w:r w:rsidR="00190055" w:rsidRPr="001B1CCC">
              <w:rPr>
                <w:rStyle w:val="Hyperlink"/>
                <w:noProof/>
              </w:rPr>
              <w:t>SAMPLE: COASTAL SEAWATER</w:t>
            </w:r>
            <w:r w:rsidR="00190055">
              <w:rPr>
                <w:noProof/>
                <w:webHidden/>
              </w:rPr>
              <w:tab/>
            </w:r>
            <w:r w:rsidR="00190055">
              <w:rPr>
                <w:noProof/>
                <w:webHidden/>
              </w:rPr>
              <w:fldChar w:fldCharType="begin"/>
            </w:r>
            <w:r w:rsidR="00190055">
              <w:rPr>
                <w:noProof/>
                <w:webHidden/>
              </w:rPr>
              <w:instrText xml:space="preserve"> PAGEREF _Toc22208907 \h </w:instrText>
            </w:r>
            <w:r w:rsidR="00190055">
              <w:rPr>
                <w:noProof/>
                <w:webHidden/>
              </w:rPr>
            </w:r>
            <w:r w:rsidR="00190055">
              <w:rPr>
                <w:noProof/>
                <w:webHidden/>
              </w:rPr>
              <w:fldChar w:fldCharType="separate"/>
            </w:r>
            <w:r w:rsidR="00CF3012">
              <w:rPr>
                <w:noProof/>
                <w:webHidden/>
              </w:rPr>
              <w:t>14</w:t>
            </w:r>
            <w:r w:rsidR="00190055">
              <w:rPr>
                <w:noProof/>
                <w:webHidden/>
              </w:rPr>
              <w:fldChar w:fldCharType="end"/>
            </w:r>
          </w:hyperlink>
        </w:p>
        <w:p w14:paraId="051CB1D4" w14:textId="674A6F06" w:rsidR="00190055" w:rsidRDefault="00963534">
          <w:pPr>
            <w:pStyle w:val="TOC1"/>
            <w:rPr>
              <w:rFonts w:eastAsiaTheme="minorEastAsia"/>
              <w:noProof/>
              <w:lang w:eastAsia="en-AU"/>
            </w:rPr>
          </w:pPr>
          <w:hyperlink w:anchor="_Toc22208908" w:history="1">
            <w:r w:rsidR="00190055" w:rsidRPr="001B1CCC">
              <w:rPr>
                <w:rStyle w:val="Hyperlink"/>
                <w:noProof/>
              </w:rPr>
              <w:t>1.4.1</w:t>
            </w:r>
            <w:r w:rsidR="00190055">
              <w:rPr>
                <w:rFonts w:eastAsiaTheme="minorEastAsia"/>
                <w:noProof/>
                <w:lang w:eastAsia="en-AU"/>
              </w:rPr>
              <w:tab/>
            </w:r>
            <w:r w:rsidR="00190055" w:rsidRPr="001B1CCC">
              <w:rPr>
                <w:rStyle w:val="Hyperlink"/>
                <w:rFonts w:eastAsia="Times New Roman" w:cs="Calibri"/>
                <w:bCs/>
                <w:noProof/>
                <w:lang w:eastAsia="en-AU" w:bidi="en-AU"/>
              </w:rPr>
              <w:t>Sampling, processing and nucleic acid extraction equipment:</w:t>
            </w:r>
            <w:r w:rsidR="00190055">
              <w:rPr>
                <w:noProof/>
                <w:webHidden/>
              </w:rPr>
              <w:tab/>
            </w:r>
            <w:r w:rsidR="00190055">
              <w:rPr>
                <w:noProof/>
                <w:webHidden/>
              </w:rPr>
              <w:fldChar w:fldCharType="begin"/>
            </w:r>
            <w:r w:rsidR="00190055">
              <w:rPr>
                <w:noProof/>
                <w:webHidden/>
              </w:rPr>
              <w:instrText xml:space="preserve"> PAGEREF _Toc22208908 \h </w:instrText>
            </w:r>
            <w:r w:rsidR="00190055">
              <w:rPr>
                <w:noProof/>
                <w:webHidden/>
              </w:rPr>
            </w:r>
            <w:r w:rsidR="00190055">
              <w:rPr>
                <w:noProof/>
                <w:webHidden/>
              </w:rPr>
              <w:fldChar w:fldCharType="separate"/>
            </w:r>
            <w:r w:rsidR="00CF3012">
              <w:rPr>
                <w:noProof/>
                <w:webHidden/>
              </w:rPr>
              <w:t>14</w:t>
            </w:r>
            <w:r w:rsidR="00190055">
              <w:rPr>
                <w:noProof/>
                <w:webHidden/>
              </w:rPr>
              <w:fldChar w:fldCharType="end"/>
            </w:r>
          </w:hyperlink>
        </w:p>
        <w:p w14:paraId="38DEC8CA" w14:textId="58CDCE87" w:rsidR="00190055" w:rsidRDefault="00963534">
          <w:pPr>
            <w:pStyle w:val="TOC1"/>
            <w:rPr>
              <w:rFonts w:eastAsiaTheme="minorEastAsia"/>
              <w:noProof/>
              <w:lang w:eastAsia="en-AU"/>
            </w:rPr>
          </w:pPr>
          <w:hyperlink w:anchor="_Toc22208909" w:history="1">
            <w:r w:rsidR="00190055" w:rsidRPr="001B1CCC">
              <w:rPr>
                <w:rStyle w:val="Hyperlink"/>
                <w:noProof/>
              </w:rPr>
              <w:t>1.4.2</w:t>
            </w:r>
            <w:r w:rsidR="00190055">
              <w:rPr>
                <w:rFonts w:eastAsiaTheme="minorEastAsia"/>
                <w:noProof/>
                <w:lang w:eastAsia="en-AU"/>
              </w:rPr>
              <w:tab/>
            </w:r>
            <w:r w:rsidR="00190055" w:rsidRPr="001B1CCC">
              <w:rPr>
                <w:rStyle w:val="Hyperlink"/>
                <w:noProof/>
              </w:rPr>
              <w:t>Seawater sampling</w:t>
            </w:r>
            <w:r w:rsidR="00190055">
              <w:rPr>
                <w:noProof/>
                <w:webHidden/>
              </w:rPr>
              <w:tab/>
            </w:r>
            <w:r w:rsidR="00190055">
              <w:rPr>
                <w:noProof/>
                <w:webHidden/>
              </w:rPr>
              <w:fldChar w:fldCharType="begin"/>
            </w:r>
            <w:r w:rsidR="00190055">
              <w:rPr>
                <w:noProof/>
                <w:webHidden/>
              </w:rPr>
              <w:instrText xml:space="preserve"> PAGEREF _Toc22208909 \h </w:instrText>
            </w:r>
            <w:r w:rsidR="00190055">
              <w:rPr>
                <w:noProof/>
                <w:webHidden/>
              </w:rPr>
            </w:r>
            <w:r w:rsidR="00190055">
              <w:rPr>
                <w:noProof/>
                <w:webHidden/>
              </w:rPr>
              <w:fldChar w:fldCharType="separate"/>
            </w:r>
            <w:r w:rsidR="00CF3012">
              <w:rPr>
                <w:noProof/>
                <w:webHidden/>
              </w:rPr>
              <w:t>14</w:t>
            </w:r>
            <w:r w:rsidR="00190055">
              <w:rPr>
                <w:noProof/>
                <w:webHidden/>
              </w:rPr>
              <w:fldChar w:fldCharType="end"/>
            </w:r>
          </w:hyperlink>
        </w:p>
        <w:p w14:paraId="55C9BEC1" w14:textId="3FF6A250" w:rsidR="00190055" w:rsidRDefault="00963534">
          <w:pPr>
            <w:pStyle w:val="TOC1"/>
            <w:rPr>
              <w:rFonts w:eastAsiaTheme="minorEastAsia"/>
              <w:noProof/>
              <w:lang w:eastAsia="en-AU"/>
            </w:rPr>
          </w:pPr>
          <w:hyperlink w:anchor="_Toc22208910" w:history="1">
            <w:r w:rsidR="00190055" w:rsidRPr="001B1CCC">
              <w:rPr>
                <w:rStyle w:val="Hyperlink"/>
                <w:noProof/>
              </w:rPr>
              <w:t>1.4.3</w:t>
            </w:r>
            <w:r w:rsidR="00190055">
              <w:rPr>
                <w:rFonts w:eastAsiaTheme="minorEastAsia"/>
                <w:noProof/>
                <w:lang w:eastAsia="en-AU"/>
              </w:rPr>
              <w:tab/>
            </w:r>
            <w:r w:rsidR="00190055" w:rsidRPr="001B1CCC">
              <w:rPr>
                <w:rStyle w:val="Hyperlink"/>
                <w:noProof/>
              </w:rPr>
              <w:t>Nucleic acid material extraction</w:t>
            </w:r>
            <w:r w:rsidR="00190055">
              <w:rPr>
                <w:noProof/>
                <w:webHidden/>
              </w:rPr>
              <w:tab/>
            </w:r>
            <w:r w:rsidR="00190055">
              <w:rPr>
                <w:noProof/>
                <w:webHidden/>
              </w:rPr>
              <w:fldChar w:fldCharType="begin"/>
            </w:r>
            <w:r w:rsidR="00190055">
              <w:rPr>
                <w:noProof/>
                <w:webHidden/>
              </w:rPr>
              <w:instrText xml:space="preserve"> PAGEREF _Toc22208910 \h </w:instrText>
            </w:r>
            <w:r w:rsidR="00190055">
              <w:rPr>
                <w:noProof/>
                <w:webHidden/>
              </w:rPr>
            </w:r>
            <w:r w:rsidR="00190055">
              <w:rPr>
                <w:noProof/>
                <w:webHidden/>
              </w:rPr>
              <w:fldChar w:fldCharType="separate"/>
            </w:r>
            <w:r w:rsidR="00CF3012">
              <w:rPr>
                <w:noProof/>
                <w:webHidden/>
              </w:rPr>
              <w:t>14</w:t>
            </w:r>
            <w:r w:rsidR="00190055">
              <w:rPr>
                <w:noProof/>
                <w:webHidden/>
              </w:rPr>
              <w:fldChar w:fldCharType="end"/>
            </w:r>
          </w:hyperlink>
        </w:p>
        <w:p w14:paraId="37A7D5FE" w14:textId="4CB75C6E" w:rsidR="00190055" w:rsidRDefault="00963534">
          <w:pPr>
            <w:pStyle w:val="TOC1"/>
            <w:rPr>
              <w:rFonts w:eastAsiaTheme="minorEastAsia"/>
              <w:noProof/>
              <w:lang w:eastAsia="en-AU"/>
            </w:rPr>
          </w:pPr>
          <w:hyperlink w:anchor="_Toc22208911" w:history="1">
            <w:r w:rsidR="00190055" w:rsidRPr="001B1CCC">
              <w:rPr>
                <w:rStyle w:val="Hyperlink"/>
                <w:noProof/>
              </w:rPr>
              <w:t>1.4.4</w:t>
            </w:r>
            <w:r w:rsidR="00190055">
              <w:rPr>
                <w:rFonts w:eastAsiaTheme="minorEastAsia"/>
                <w:noProof/>
                <w:lang w:eastAsia="en-AU"/>
              </w:rPr>
              <w:tab/>
            </w:r>
            <w:r w:rsidR="00190055" w:rsidRPr="001B1CCC">
              <w:rPr>
                <w:rStyle w:val="Hyperlink"/>
                <w:noProof/>
              </w:rPr>
              <w:t>Preliminary protocol for water sampling for metatranscriptomics</w:t>
            </w:r>
            <w:r w:rsidR="00190055">
              <w:rPr>
                <w:noProof/>
                <w:webHidden/>
              </w:rPr>
              <w:tab/>
            </w:r>
            <w:r w:rsidR="00190055">
              <w:rPr>
                <w:noProof/>
                <w:webHidden/>
              </w:rPr>
              <w:fldChar w:fldCharType="begin"/>
            </w:r>
            <w:r w:rsidR="00190055">
              <w:rPr>
                <w:noProof/>
                <w:webHidden/>
              </w:rPr>
              <w:instrText xml:space="preserve"> PAGEREF _Toc22208911 \h </w:instrText>
            </w:r>
            <w:r w:rsidR="00190055">
              <w:rPr>
                <w:noProof/>
                <w:webHidden/>
              </w:rPr>
            </w:r>
            <w:r w:rsidR="00190055">
              <w:rPr>
                <w:noProof/>
                <w:webHidden/>
              </w:rPr>
              <w:fldChar w:fldCharType="separate"/>
            </w:r>
            <w:r w:rsidR="00CF3012">
              <w:rPr>
                <w:noProof/>
                <w:webHidden/>
              </w:rPr>
              <w:t>15</w:t>
            </w:r>
            <w:r w:rsidR="00190055">
              <w:rPr>
                <w:noProof/>
                <w:webHidden/>
              </w:rPr>
              <w:fldChar w:fldCharType="end"/>
            </w:r>
          </w:hyperlink>
        </w:p>
        <w:p w14:paraId="3CC94FFC" w14:textId="0E042AC5" w:rsidR="00190055" w:rsidRDefault="00963534">
          <w:pPr>
            <w:pStyle w:val="TOC1"/>
            <w:rPr>
              <w:rFonts w:eastAsiaTheme="minorEastAsia"/>
              <w:noProof/>
              <w:lang w:eastAsia="en-AU"/>
            </w:rPr>
          </w:pPr>
          <w:hyperlink w:anchor="_Toc22208912" w:history="1">
            <w:r w:rsidR="00190055" w:rsidRPr="001B1CCC">
              <w:rPr>
                <w:rStyle w:val="Hyperlink"/>
                <w:noProof/>
              </w:rPr>
              <w:t>1.4.5</w:t>
            </w:r>
            <w:r w:rsidR="00190055">
              <w:rPr>
                <w:rFonts w:eastAsiaTheme="minorEastAsia"/>
                <w:noProof/>
                <w:lang w:eastAsia="en-AU"/>
              </w:rPr>
              <w:tab/>
            </w:r>
            <w:r w:rsidR="00190055" w:rsidRPr="001B1CCC">
              <w:rPr>
                <w:rStyle w:val="Hyperlink"/>
                <w:noProof/>
              </w:rPr>
              <w:t>Sampling for DIC and TA</w:t>
            </w:r>
            <w:r w:rsidR="00190055">
              <w:rPr>
                <w:noProof/>
                <w:webHidden/>
              </w:rPr>
              <w:tab/>
            </w:r>
            <w:r w:rsidR="00190055">
              <w:rPr>
                <w:noProof/>
                <w:webHidden/>
              </w:rPr>
              <w:fldChar w:fldCharType="begin"/>
            </w:r>
            <w:r w:rsidR="00190055">
              <w:rPr>
                <w:noProof/>
                <w:webHidden/>
              </w:rPr>
              <w:instrText xml:space="preserve"> PAGEREF _Toc22208912 \h </w:instrText>
            </w:r>
            <w:r w:rsidR="00190055">
              <w:rPr>
                <w:noProof/>
                <w:webHidden/>
              </w:rPr>
            </w:r>
            <w:r w:rsidR="00190055">
              <w:rPr>
                <w:noProof/>
                <w:webHidden/>
              </w:rPr>
              <w:fldChar w:fldCharType="separate"/>
            </w:r>
            <w:r w:rsidR="00CF3012">
              <w:rPr>
                <w:noProof/>
                <w:webHidden/>
              </w:rPr>
              <w:t>15</w:t>
            </w:r>
            <w:r w:rsidR="00190055">
              <w:rPr>
                <w:noProof/>
                <w:webHidden/>
              </w:rPr>
              <w:fldChar w:fldCharType="end"/>
            </w:r>
          </w:hyperlink>
        </w:p>
        <w:p w14:paraId="120E40CE" w14:textId="281C66EE" w:rsidR="00190055" w:rsidRDefault="00963534">
          <w:pPr>
            <w:pStyle w:val="TOC1"/>
            <w:rPr>
              <w:rFonts w:eastAsiaTheme="minorEastAsia"/>
              <w:noProof/>
              <w:lang w:eastAsia="en-AU"/>
            </w:rPr>
          </w:pPr>
          <w:hyperlink w:anchor="_Toc22208913" w:history="1">
            <w:r w:rsidR="00190055" w:rsidRPr="001B1CCC">
              <w:rPr>
                <w:rStyle w:val="Hyperlink"/>
                <w:noProof/>
              </w:rPr>
              <w:t>1.5</w:t>
            </w:r>
            <w:r w:rsidR="00190055">
              <w:rPr>
                <w:rFonts w:eastAsiaTheme="minorEastAsia"/>
                <w:noProof/>
                <w:lang w:eastAsia="en-AU"/>
              </w:rPr>
              <w:tab/>
            </w:r>
            <w:r w:rsidR="00190055" w:rsidRPr="001B1CCC">
              <w:rPr>
                <w:rStyle w:val="Hyperlink"/>
                <w:noProof/>
              </w:rPr>
              <w:t>SAMPLE: SEAGRASS</w:t>
            </w:r>
            <w:r w:rsidR="00190055">
              <w:rPr>
                <w:noProof/>
                <w:webHidden/>
              </w:rPr>
              <w:tab/>
            </w:r>
            <w:r w:rsidR="00190055">
              <w:rPr>
                <w:noProof/>
                <w:webHidden/>
              </w:rPr>
              <w:fldChar w:fldCharType="begin"/>
            </w:r>
            <w:r w:rsidR="00190055">
              <w:rPr>
                <w:noProof/>
                <w:webHidden/>
              </w:rPr>
              <w:instrText xml:space="preserve"> PAGEREF _Toc22208913 \h </w:instrText>
            </w:r>
            <w:r w:rsidR="00190055">
              <w:rPr>
                <w:noProof/>
                <w:webHidden/>
              </w:rPr>
            </w:r>
            <w:r w:rsidR="00190055">
              <w:rPr>
                <w:noProof/>
                <w:webHidden/>
              </w:rPr>
              <w:fldChar w:fldCharType="separate"/>
            </w:r>
            <w:r w:rsidR="00CF3012">
              <w:rPr>
                <w:noProof/>
                <w:webHidden/>
              </w:rPr>
              <w:t>16</w:t>
            </w:r>
            <w:r w:rsidR="00190055">
              <w:rPr>
                <w:noProof/>
                <w:webHidden/>
              </w:rPr>
              <w:fldChar w:fldCharType="end"/>
            </w:r>
          </w:hyperlink>
        </w:p>
        <w:p w14:paraId="47D8D289" w14:textId="3A559A69" w:rsidR="00190055" w:rsidRDefault="00963534">
          <w:pPr>
            <w:pStyle w:val="TOC1"/>
            <w:rPr>
              <w:rFonts w:eastAsiaTheme="minorEastAsia"/>
              <w:noProof/>
              <w:lang w:eastAsia="en-AU"/>
            </w:rPr>
          </w:pPr>
          <w:hyperlink w:anchor="_Toc22208914" w:history="1">
            <w:r w:rsidR="00190055" w:rsidRPr="001B1CCC">
              <w:rPr>
                <w:rStyle w:val="Hyperlink"/>
                <w:noProof/>
              </w:rPr>
              <w:t>1.5.1</w:t>
            </w:r>
            <w:r w:rsidR="00190055">
              <w:rPr>
                <w:rFonts w:eastAsiaTheme="minorEastAsia"/>
                <w:noProof/>
                <w:lang w:eastAsia="en-AU"/>
              </w:rPr>
              <w:tab/>
            </w:r>
            <w:r w:rsidR="00190055" w:rsidRPr="001B1CCC">
              <w:rPr>
                <w:rStyle w:val="Hyperlink"/>
                <w:rFonts w:eastAsia="Times New Roman" w:cs="Calibri"/>
                <w:bCs/>
                <w:noProof/>
                <w:lang w:eastAsia="en-AU" w:bidi="en-AU"/>
              </w:rPr>
              <w:t>Sampling, processing and nucleic acid extraction equipment:</w:t>
            </w:r>
            <w:r w:rsidR="00190055">
              <w:rPr>
                <w:noProof/>
                <w:webHidden/>
              </w:rPr>
              <w:tab/>
            </w:r>
            <w:r w:rsidR="00190055">
              <w:rPr>
                <w:noProof/>
                <w:webHidden/>
              </w:rPr>
              <w:fldChar w:fldCharType="begin"/>
            </w:r>
            <w:r w:rsidR="00190055">
              <w:rPr>
                <w:noProof/>
                <w:webHidden/>
              </w:rPr>
              <w:instrText xml:space="preserve"> PAGEREF _Toc22208914 \h </w:instrText>
            </w:r>
            <w:r w:rsidR="00190055">
              <w:rPr>
                <w:noProof/>
                <w:webHidden/>
              </w:rPr>
            </w:r>
            <w:r w:rsidR="00190055">
              <w:rPr>
                <w:noProof/>
                <w:webHidden/>
              </w:rPr>
              <w:fldChar w:fldCharType="separate"/>
            </w:r>
            <w:r w:rsidR="00CF3012">
              <w:rPr>
                <w:noProof/>
                <w:webHidden/>
              </w:rPr>
              <w:t>16</w:t>
            </w:r>
            <w:r w:rsidR="00190055">
              <w:rPr>
                <w:noProof/>
                <w:webHidden/>
              </w:rPr>
              <w:fldChar w:fldCharType="end"/>
            </w:r>
          </w:hyperlink>
        </w:p>
        <w:p w14:paraId="6411B858" w14:textId="178C6C61" w:rsidR="00190055" w:rsidRDefault="00963534">
          <w:pPr>
            <w:pStyle w:val="TOC1"/>
            <w:rPr>
              <w:rFonts w:eastAsiaTheme="minorEastAsia"/>
              <w:noProof/>
              <w:lang w:eastAsia="en-AU"/>
            </w:rPr>
          </w:pPr>
          <w:hyperlink w:anchor="_Toc22208915" w:history="1">
            <w:r w:rsidR="00190055" w:rsidRPr="001B1CCC">
              <w:rPr>
                <w:rStyle w:val="Hyperlink"/>
                <w:noProof/>
              </w:rPr>
              <w:t>1.5.2</w:t>
            </w:r>
            <w:r w:rsidR="00190055">
              <w:rPr>
                <w:rFonts w:eastAsiaTheme="minorEastAsia"/>
                <w:noProof/>
                <w:lang w:eastAsia="en-AU"/>
              </w:rPr>
              <w:tab/>
            </w:r>
            <w:r w:rsidR="00190055" w:rsidRPr="001B1CCC">
              <w:rPr>
                <w:rStyle w:val="Hyperlink"/>
                <w:rFonts w:eastAsia="Times New Roman" w:cs="Calibri"/>
                <w:bCs/>
                <w:noProof/>
                <w:lang w:eastAsia="en-AU" w:bidi="en-AU"/>
              </w:rPr>
              <w:t>Surficial sediment sampling</w:t>
            </w:r>
            <w:r w:rsidR="00190055">
              <w:rPr>
                <w:noProof/>
                <w:webHidden/>
              </w:rPr>
              <w:tab/>
            </w:r>
            <w:r w:rsidR="00190055">
              <w:rPr>
                <w:noProof/>
                <w:webHidden/>
              </w:rPr>
              <w:fldChar w:fldCharType="begin"/>
            </w:r>
            <w:r w:rsidR="00190055">
              <w:rPr>
                <w:noProof/>
                <w:webHidden/>
              </w:rPr>
              <w:instrText xml:space="preserve"> PAGEREF _Toc22208915 \h </w:instrText>
            </w:r>
            <w:r w:rsidR="00190055">
              <w:rPr>
                <w:noProof/>
                <w:webHidden/>
              </w:rPr>
            </w:r>
            <w:r w:rsidR="00190055">
              <w:rPr>
                <w:noProof/>
                <w:webHidden/>
              </w:rPr>
              <w:fldChar w:fldCharType="separate"/>
            </w:r>
            <w:r w:rsidR="00CF3012">
              <w:rPr>
                <w:noProof/>
                <w:webHidden/>
              </w:rPr>
              <w:t>16</w:t>
            </w:r>
            <w:r w:rsidR="00190055">
              <w:rPr>
                <w:noProof/>
                <w:webHidden/>
              </w:rPr>
              <w:fldChar w:fldCharType="end"/>
            </w:r>
          </w:hyperlink>
        </w:p>
        <w:p w14:paraId="16D9FB5C" w14:textId="3C705BF7" w:rsidR="00190055" w:rsidRDefault="00963534">
          <w:pPr>
            <w:pStyle w:val="TOC1"/>
            <w:rPr>
              <w:rFonts w:eastAsiaTheme="minorEastAsia"/>
              <w:noProof/>
              <w:lang w:eastAsia="en-AU"/>
            </w:rPr>
          </w:pPr>
          <w:hyperlink w:anchor="_Toc22208916" w:history="1">
            <w:r w:rsidR="00190055" w:rsidRPr="001B1CCC">
              <w:rPr>
                <w:rStyle w:val="Hyperlink"/>
                <w:noProof/>
              </w:rPr>
              <w:t>1.5.3</w:t>
            </w:r>
            <w:r w:rsidR="00190055">
              <w:rPr>
                <w:rFonts w:eastAsiaTheme="minorEastAsia"/>
                <w:noProof/>
                <w:lang w:eastAsia="en-AU"/>
              </w:rPr>
              <w:tab/>
            </w:r>
            <w:r w:rsidR="00190055" w:rsidRPr="001B1CCC">
              <w:rPr>
                <w:rStyle w:val="Hyperlink"/>
                <w:rFonts w:eastAsia="Times New Roman" w:cstheme="minorHAnsi"/>
                <w:bCs/>
                <w:noProof/>
                <w:lang w:eastAsia="en-AU" w:bidi="en-AU"/>
              </w:rPr>
              <w:t>Seagrass sampling</w:t>
            </w:r>
            <w:r w:rsidR="00190055">
              <w:rPr>
                <w:noProof/>
                <w:webHidden/>
              </w:rPr>
              <w:tab/>
            </w:r>
            <w:r w:rsidR="00190055">
              <w:rPr>
                <w:noProof/>
                <w:webHidden/>
              </w:rPr>
              <w:fldChar w:fldCharType="begin"/>
            </w:r>
            <w:r w:rsidR="00190055">
              <w:rPr>
                <w:noProof/>
                <w:webHidden/>
              </w:rPr>
              <w:instrText xml:space="preserve"> PAGEREF _Toc22208916 \h </w:instrText>
            </w:r>
            <w:r w:rsidR="00190055">
              <w:rPr>
                <w:noProof/>
                <w:webHidden/>
              </w:rPr>
            </w:r>
            <w:r w:rsidR="00190055">
              <w:rPr>
                <w:noProof/>
                <w:webHidden/>
              </w:rPr>
              <w:fldChar w:fldCharType="separate"/>
            </w:r>
            <w:r w:rsidR="00CF3012">
              <w:rPr>
                <w:noProof/>
                <w:webHidden/>
              </w:rPr>
              <w:t>16</w:t>
            </w:r>
            <w:r w:rsidR="00190055">
              <w:rPr>
                <w:noProof/>
                <w:webHidden/>
              </w:rPr>
              <w:fldChar w:fldCharType="end"/>
            </w:r>
          </w:hyperlink>
        </w:p>
        <w:p w14:paraId="438CC7C5" w14:textId="2D67E1D1" w:rsidR="00190055" w:rsidRDefault="00963534">
          <w:pPr>
            <w:pStyle w:val="TOC1"/>
            <w:rPr>
              <w:rFonts w:eastAsiaTheme="minorEastAsia"/>
              <w:noProof/>
              <w:lang w:eastAsia="en-AU"/>
            </w:rPr>
          </w:pPr>
          <w:hyperlink w:anchor="_Toc22208917" w:history="1">
            <w:r w:rsidR="00190055" w:rsidRPr="001B1CCC">
              <w:rPr>
                <w:rStyle w:val="Hyperlink"/>
                <w:noProof/>
              </w:rPr>
              <w:t>1.5.4</w:t>
            </w:r>
            <w:r w:rsidR="00190055">
              <w:rPr>
                <w:rFonts w:eastAsiaTheme="minorEastAsia"/>
                <w:noProof/>
                <w:lang w:eastAsia="en-AU"/>
              </w:rPr>
              <w:tab/>
            </w:r>
            <w:r w:rsidR="00190055" w:rsidRPr="001B1CCC">
              <w:rPr>
                <w:rStyle w:val="Hyperlink"/>
                <w:rFonts w:eastAsia="Times New Roman" w:cstheme="minorHAnsi"/>
                <w:bCs/>
                <w:noProof/>
                <w:lang w:eastAsia="en-AU" w:bidi="en-AU"/>
              </w:rPr>
              <w:t>Sediment nutrients</w:t>
            </w:r>
            <w:r w:rsidR="00190055">
              <w:rPr>
                <w:noProof/>
                <w:webHidden/>
              </w:rPr>
              <w:tab/>
            </w:r>
            <w:r w:rsidR="00190055">
              <w:rPr>
                <w:noProof/>
                <w:webHidden/>
              </w:rPr>
              <w:fldChar w:fldCharType="begin"/>
            </w:r>
            <w:r w:rsidR="00190055">
              <w:rPr>
                <w:noProof/>
                <w:webHidden/>
              </w:rPr>
              <w:instrText xml:space="preserve"> PAGEREF _Toc22208917 \h </w:instrText>
            </w:r>
            <w:r w:rsidR="00190055">
              <w:rPr>
                <w:noProof/>
                <w:webHidden/>
              </w:rPr>
            </w:r>
            <w:r w:rsidR="00190055">
              <w:rPr>
                <w:noProof/>
                <w:webHidden/>
              </w:rPr>
              <w:fldChar w:fldCharType="separate"/>
            </w:r>
            <w:r w:rsidR="00CF3012">
              <w:rPr>
                <w:noProof/>
                <w:webHidden/>
              </w:rPr>
              <w:t>17</w:t>
            </w:r>
            <w:r w:rsidR="00190055">
              <w:rPr>
                <w:noProof/>
                <w:webHidden/>
              </w:rPr>
              <w:fldChar w:fldCharType="end"/>
            </w:r>
          </w:hyperlink>
        </w:p>
        <w:p w14:paraId="0AD8B81F" w14:textId="3C3F3BAA" w:rsidR="00190055" w:rsidRDefault="00963534">
          <w:pPr>
            <w:pStyle w:val="TOC1"/>
            <w:rPr>
              <w:rFonts w:eastAsiaTheme="minorEastAsia"/>
              <w:noProof/>
              <w:lang w:eastAsia="en-AU"/>
            </w:rPr>
          </w:pPr>
          <w:hyperlink w:anchor="_Toc22208918" w:history="1">
            <w:r w:rsidR="00190055" w:rsidRPr="001B1CCC">
              <w:rPr>
                <w:rStyle w:val="Hyperlink"/>
                <w:noProof/>
              </w:rPr>
              <w:t>1.5.5</w:t>
            </w:r>
            <w:r w:rsidR="00190055">
              <w:rPr>
                <w:rFonts w:eastAsiaTheme="minorEastAsia"/>
                <w:noProof/>
                <w:lang w:eastAsia="en-AU"/>
              </w:rPr>
              <w:tab/>
            </w:r>
            <w:r w:rsidR="00190055" w:rsidRPr="001B1CCC">
              <w:rPr>
                <w:rStyle w:val="Hyperlink"/>
                <w:rFonts w:eastAsia="Times New Roman" w:cstheme="minorHAnsi"/>
                <w:bCs/>
                <w:noProof/>
                <w:lang w:eastAsia="en-AU" w:bidi="en-AU"/>
              </w:rPr>
              <w:t>Sediment grain size (% fines)</w:t>
            </w:r>
            <w:r w:rsidR="00190055">
              <w:rPr>
                <w:noProof/>
                <w:webHidden/>
              </w:rPr>
              <w:tab/>
            </w:r>
            <w:r w:rsidR="00190055">
              <w:rPr>
                <w:noProof/>
                <w:webHidden/>
              </w:rPr>
              <w:fldChar w:fldCharType="begin"/>
            </w:r>
            <w:r w:rsidR="00190055">
              <w:rPr>
                <w:noProof/>
                <w:webHidden/>
              </w:rPr>
              <w:instrText xml:space="preserve"> PAGEREF _Toc22208918 \h </w:instrText>
            </w:r>
            <w:r w:rsidR="00190055">
              <w:rPr>
                <w:noProof/>
                <w:webHidden/>
              </w:rPr>
            </w:r>
            <w:r w:rsidR="00190055">
              <w:rPr>
                <w:noProof/>
                <w:webHidden/>
              </w:rPr>
              <w:fldChar w:fldCharType="separate"/>
            </w:r>
            <w:r w:rsidR="00CF3012">
              <w:rPr>
                <w:noProof/>
                <w:webHidden/>
              </w:rPr>
              <w:t>17</w:t>
            </w:r>
            <w:r w:rsidR="00190055">
              <w:rPr>
                <w:noProof/>
                <w:webHidden/>
              </w:rPr>
              <w:fldChar w:fldCharType="end"/>
            </w:r>
          </w:hyperlink>
        </w:p>
        <w:p w14:paraId="371C31CA" w14:textId="28ECA0E3" w:rsidR="00190055" w:rsidRDefault="00963534">
          <w:pPr>
            <w:pStyle w:val="TOC1"/>
            <w:rPr>
              <w:rFonts w:eastAsiaTheme="minorEastAsia"/>
              <w:noProof/>
              <w:lang w:eastAsia="en-AU"/>
            </w:rPr>
          </w:pPr>
          <w:hyperlink w:anchor="_Toc22208919" w:history="1">
            <w:r w:rsidR="00190055" w:rsidRPr="001B1CCC">
              <w:rPr>
                <w:rStyle w:val="Hyperlink"/>
                <w:noProof/>
              </w:rPr>
              <w:t>1.5.6</w:t>
            </w:r>
            <w:r w:rsidR="00190055">
              <w:rPr>
                <w:rFonts w:eastAsiaTheme="minorEastAsia"/>
                <w:noProof/>
                <w:lang w:eastAsia="en-AU"/>
              </w:rPr>
              <w:tab/>
            </w:r>
            <w:r w:rsidR="00190055" w:rsidRPr="001B1CCC">
              <w:rPr>
                <w:rStyle w:val="Hyperlink"/>
                <w:rFonts w:eastAsia="Times New Roman" w:cstheme="minorHAnsi"/>
                <w:bCs/>
                <w:noProof/>
                <w:lang w:eastAsia="en-AU" w:bidi="en-AU"/>
              </w:rPr>
              <w:t>Sediment TOC</w:t>
            </w:r>
            <w:r w:rsidR="00190055">
              <w:rPr>
                <w:noProof/>
                <w:webHidden/>
              </w:rPr>
              <w:tab/>
            </w:r>
            <w:r w:rsidR="00190055">
              <w:rPr>
                <w:noProof/>
                <w:webHidden/>
              </w:rPr>
              <w:fldChar w:fldCharType="begin"/>
            </w:r>
            <w:r w:rsidR="00190055">
              <w:rPr>
                <w:noProof/>
                <w:webHidden/>
              </w:rPr>
              <w:instrText xml:space="preserve"> PAGEREF _Toc22208919 \h </w:instrText>
            </w:r>
            <w:r w:rsidR="00190055">
              <w:rPr>
                <w:noProof/>
                <w:webHidden/>
              </w:rPr>
            </w:r>
            <w:r w:rsidR="00190055">
              <w:rPr>
                <w:noProof/>
                <w:webHidden/>
              </w:rPr>
              <w:fldChar w:fldCharType="separate"/>
            </w:r>
            <w:r w:rsidR="00CF3012">
              <w:rPr>
                <w:noProof/>
                <w:webHidden/>
              </w:rPr>
              <w:t>17</w:t>
            </w:r>
            <w:r w:rsidR="00190055">
              <w:rPr>
                <w:noProof/>
                <w:webHidden/>
              </w:rPr>
              <w:fldChar w:fldCharType="end"/>
            </w:r>
          </w:hyperlink>
        </w:p>
        <w:p w14:paraId="4FAED285" w14:textId="201D14A1" w:rsidR="00190055" w:rsidRDefault="00963534">
          <w:pPr>
            <w:pStyle w:val="TOC1"/>
            <w:rPr>
              <w:rFonts w:eastAsiaTheme="minorEastAsia"/>
              <w:noProof/>
              <w:lang w:eastAsia="en-AU"/>
            </w:rPr>
          </w:pPr>
          <w:hyperlink w:anchor="_Toc22208920" w:history="1">
            <w:r w:rsidR="00190055" w:rsidRPr="001B1CCC">
              <w:rPr>
                <w:rStyle w:val="Hyperlink"/>
                <w:noProof/>
              </w:rPr>
              <w:t>1.5.7</w:t>
            </w:r>
            <w:r w:rsidR="00190055">
              <w:rPr>
                <w:rFonts w:eastAsiaTheme="minorEastAsia"/>
                <w:noProof/>
                <w:lang w:eastAsia="en-AU"/>
              </w:rPr>
              <w:tab/>
            </w:r>
            <w:r w:rsidR="00190055" w:rsidRPr="001B1CCC">
              <w:rPr>
                <w:rStyle w:val="Hyperlink"/>
                <w:rFonts w:eastAsia="Times New Roman" w:cstheme="minorHAnsi"/>
                <w:bCs/>
                <w:noProof/>
                <w:lang w:eastAsia="en-AU" w:bidi="en-AU"/>
              </w:rPr>
              <w:t>Sediment DNA and RNA extraction</w:t>
            </w:r>
            <w:r w:rsidR="00190055">
              <w:rPr>
                <w:noProof/>
                <w:webHidden/>
              </w:rPr>
              <w:tab/>
            </w:r>
            <w:r w:rsidR="00190055">
              <w:rPr>
                <w:noProof/>
                <w:webHidden/>
              </w:rPr>
              <w:fldChar w:fldCharType="begin"/>
            </w:r>
            <w:r w:rsidR="00190055">
              <w:rPr>
                <w:noProof/>
                <w:webHidden/>
              </w:rPr>
              <w:instrText xml:space="preserve"> PAGEREF _Toc22208920 \h </w:instrText>
            </w:r>
            <w:r w:rsidR="00190055">
              <w:rPr>
                <w:noProof/>
                <w:webHidden/>
              </w:rPr>
            </w:r>
            <w:r w:rsidR="00190055">
              <w:rPr>
                <w:noProof/>
                <w:webHidden/>
              </w:rPr>
              <w:fldChar w:fldCharType="separate"/>
            </w:r>
            <w:r w:rsidR="00CF3012">
              <w:rPr>
                <w:noProof/>
                <w:webHidden/>
              </w:rPr>
              <w:t>17</w:t>
            </w:r>
            <w:r w:rsidR="00190055">
              <w:rPr>
                <w:noProof/>
                <w:webHidden/>
              </w:rPr>
              <w:fldChar w:fldCharType="end"/>
            </w:r>
          </w:hyperlink>
        </w:p>
        <w:p w14:paraId="00CF24BE" w14:textId="09C50D2C" w:rsidR="00190055" w:rsidRDefault="00963534">
          <w:pPr>
            <w:pStyle w:val="TOC1"/>
            <w:rPr>
              <w:rFonts w:eastAsiaTheme="minorEastAsia"/>
              <w:noProof/>
              <w:lang w:eastAsia="en-AU"/>
            </w:rPr>
          </w:pPr>
          <w:hyperlink w:anchor="_Toc22208921" w:history="1">
            <w:r w:rsidR="00190055" w:rsidRPr="001B1CCC">
              <w:rPr>
                <w:rStyle w:val="Hyperlink"/>
                <w:noProof/>
              </w:rPr>
              <w:t>1.5.8</w:t>
            </w:r>
            <w:r w:rsidR="00190055">
              <w:rPr>
                <w:rFonts w:eastAsiaTheme="minorEastAsia"/>
                <w:noProof/>
                <w:lang w:eastAsia="en-AU"/>
              </w:rPr>
              <w:tab/>
            </w:r>
            <w:r w:rsidR="00190055" w:rsidRPr="001B1CCC">
              <w:rPr>
                <w:rStyle w:val="Hyperlink"/>
                <w:rFonts w:eastAsia="Times New Roman" w:cstheme="minorHAnsi"/>
                <w:bCs/>
                <w:noProof/>
                <w:lang w:eastAsia="en-AU" w:bidi="en-AU"/>
              </w:rPr>
              <w:t>Seagrass RNA extraction</w:t>
            </w:r>
            <w:r w:rsidR="00190055">
              <w:rPr>
                <w:noProof/>
                <w:webHidden/>
              </w:rPr>
              <w:tab/>
            </w:r>
            <w:r w:rsidR="00190055">
              <w:rPr>
                <w:noProof/>
                <w:webHidden/>
              </w:rPr>
              <w:fldChar w:fldCharType="begin"/>
            </w:r>
            <w:r w:rsidR="00190055">
              <w:rPr>
                <w:noProof/>
                <w:webHidden/>
              </w:rPr>
              <w:instrText xml:space="preserve"> PAGEREF _Toc22208921 \h </w:instrText>
            </w:r>
            <w:r w:rsidR="00190055">
              <w:rPr>
                <w:noProof/>
                <w:webHidden/>
              </w:rPr>
            </w:r>
            <w:r w:rsidR="00190055">
              <w:rPr>
                <w:noProof/>
                <w:webHidden/>
              </w:rPr>
              <w:fldChar w:fldCharType="separate"/>
            </w:r>
            <w:r w:rsidR="00CF3012">
              <w:rPr>
                <w:noProof/>
                <w:webHidden/>
              </w:rPr>
              <w:t>17</w:t>
            </w:r>
            <w:r w:rsidR="00190055">
              <w:rPr>
                <w:noProof/>
                <w:webHidden/>
              </w:rPr>
              <w:fldChar w:fldCharType="end"/>
            </w:r>
          </w:hyperlink>
        </w:p>
        <w:p w14:paraId="25C13A22" w14:textId="2950807F" w:rsidR="00190055" w:rsidRDefault="00963534">
          <w:pPr>
            <w:pStyle w:val="TOC1"/>
            <w:rPr>
              <w:rFonts w:eastAsiaTheme="minorEastAsia"/>
              <w:noProof/>
              <w:lang w:eastAsia="en-AU"/>
            </w:rPr>
          </w:pPr>
          <w:hyperlink w:anchor="_Toc22208922" w:history="1">
            <w:r w:rsidR="00190055" w:rsidRPr="001B1CCC">
              <w:rPr>
                <w:rStyle w:val="Hyperlink"/>
                <w:noProof/>
              </w:rPr>
              <w:t>1.5.9</w:t>
            </w:r>
            <w:r w:rsidR="00190055">
              <w:rPr>
                <w:rFonts w:eastAsiaTheme="minorEastAsia"/>
                <w:noProof/>
                <w:lang w:eastAsia="en-AU"/>
              </w:rPr>
              <w:tab/>
            </w:r>
            <w:r w:rsidR="00190055" w:rsidRPr="001B1CCC">
              <w:rPr>
                <w:rStyle w:val="Hyperlink"/>
                <w:rFonts w:eastAsia="Times New Roman" w:cstheme="minorHAnsi"/>
                <w:bCs/>
                <w:noProof/>
                <w:lang w:eastAsia="en-AU" w:bidi="en-AU"/>
              </w:rPr>
              <w:t>RNA clean</w:t>
            </w:r>
            <w:r w:rsidR="00190055">
              <w:rPr>
                <w:noProof/>
                <w:webHidden/>
              </w:rPr>
              <w:tab/>
            </w:r>
            <w:r w:rsidR="00190055">
              <w:rPr>
                <w:noProof/>
                <w:webHidden/>
              </w:rPr>
              <w:fldChar w:fldCharType="begin"/>
            </w:r>
            <w:r w:rsidR="00190055">
              <w:rPr>
                <w:noProof/>
                <w:webHidden/>
              </w:rPr>
              <w:instrText xml:space="preserve"> PAGEREF _Toc22208922 \h </w:instrText>
            </w:r>
            <w:r w:rsidR="00190055">
              <w:rPr>
                <w:noProof/>
                <w:webHidden/>
              </w:rPr>
            </w:r>
            <w:r w:rsidR="00190055">
              <w:rPr>
                <w:noProof/>
                <w:webHidden/>
              </w:rPr>
              <w:fldChar w:fldCharType="separate"/>
            </w:r>
            <w:r w:rsidR="00CF3012">
              <w:rPr>
                <w:noProof/>
                <w:webHidden/>
              </w:rPr>
              <w:t>17</w:t>
            </w:r>
            <w:r w:rsidR="00190055">
              <w:rPr>
                <w:noProof/>
                <w:webHidden/>
              </w:rPr>
              <w:fldChar w:fldCharType="end"/>
            </w:r>
          </w:hyperlink>
        </w:p>
        <w:p w14:paraId="00DFEB2B" w14:textId="0C131156" w:rsidR="00190055" w:rsidRDefault="00963534">
          <w:pPr>
            <w:pStyle w:val="TOC1"/>
            <w:rPr>
              <w:rFonts w:eastAsiaTheme="minorEastAsia"/>
              <w:noProof/>
              <w:lang w:eastAsia="en-AU"/>
            </w:rPr>
          </w:pPr>
          <w:hyperlink w:anchor="_Toc22208923" w:history="1">
            <w:r w:rsidR="00190055" w:rsidRPr="001B1CCC">
              <w:rPr>
                <w:rStyle w:val="Hyperlink"/>
                <w:noProof/>
              </w:rPr>
              <w:t>1.5.10</w:t>
            </w:r>
            <w:r w:rsidR="00190055">
              <w:rPr>
                <w:rFonts w:eastAsiaTheme="minorEastAsia"/>
                <w:noProof/>
                <w:lang w:eastAsia="en-AU"/>
              </w:rPr>
              <w:tab/>
            </w:r>
            <w:r w:rsidR="00190055" w:rsidRPr="001B1CCC">
              <w:rPr>
                <w:rStyle w:val="Hyperlink"/>
                <w:rFonts w:eastAsia="Times New Roman" w:cstheme="minorHAnsi"/>
                <w:bCs/>
                <w:noProof/>
                <w:lang w:eastAsia="en-AU" w:bidi="en-AU"/>
              </w:rPr>
              <w:t>RNA quality control, transcriptome and metatranscriptome sequencing</w:t>
            </w:r>
            <w:r w:rsidR="00190055">
              <w:rPr>
                <w:noProof/>
                <w:webHidden/>
              </w:rPr>
              <w:tab/>
            </w:r>
            <w:r w:rsidR="00190055">
              <w:rPr>
                <w:noProof/>
                <w:webHidden/>
              </w:rPr>
              <w:fldChar w:fldCharType="begin"/>
            </w:r>
            <w:r w:rsidR="00190055">
              <w:rPr>
                <w:noProof/>
                <w:webHidden/>
              </w:rPr>
              <w:instrText xml:space="preserve"> PAGEREF _Toc22208923 \h </w:instrText>
            </w:r>
            <w:r w:rsidR="00190055">
              <w:rPr>
                <w:noProof/>
                <w:webHidden/>
              </w:rPr>
            </w:r>
            <w:r w:rsidR="00190055">
              <w:rPr>
                <w:noProof/>
                <w:webHidden/>
              </w:rPr>
              <w:fldChar w:fldCharType="separate"/>
            </w:r>
            <w:r w:rsidR="00CF3012">
              <w:rPr>
                <w:noProof/>
                <w:webHidden/>
              </w:rPr>
              <w:t>18</w:t>
            </w:r>
            <w:r w:rsidR="00190055">
              <w:rPr>
                <w:noProof/>
                <w:webHidden/>
              </w:rPr>
              <w:fldChar w:fldCharType="end"/>
            </w:r>
          </w:hyperlink>
        </w:p>
        <w:p w14:paraId="294D942C" w14:textId="7F9040BE" w:rsidR="00190055" w:rsidRDefault="00963534">
          <w:pPr>
            <w:pStyle w:val="TOC1"/>
            <w:rPr>
              <w:rFonts w:eastAsiaTheme="minorEastAsia"/>
              <w:noProof/>
              <w:lang w:eastAsia="en-AU"/>
            </w:rPr>
          </w:pPr>
          <w:hyperlink w:anchor="_Toc22208924" w:history="1">
            <w:r w:rsidR="00190055" w:rsidRPr="001B1CCC">
              <w:rPr>
                <w:rStyle w:val="Hyperlink"/>
                <w:rFonts w:cstheme="minorHAnsi"/>
                <w:noProof/>
              </w:rPr>
              <w:t>1.6</w:t>
            </w:r>
            <w:r w:rsidR="00190055">
              <w:rPr>
                <w:rFonts w:eastAsiaTheme="minorEastAsia"/>
                <w:noProof/>
                <w:lang w:eastAsia="en-AU"/>
              </w:rPr>
              <w:tab/>
            </w:r>
            <w:r w:rsidR="00190055" w:rsidRPr="001B1CCC">
              <w:rPr>
                <w:rStyle w:val="Hyperlink"/>
                <w:rFonts w:cstheme="minorHAnsi"/>
                <w:noProof/>
              </w:rPr>
              <w:t>SAMPLE: SPONGES</w:t>
            </w:r>
            <w:r w:rsidR="00190055">
              <w:rPr>
                <w:noProof/>
                <w:webHidden/>
              </w:rPr>
              <w:tab/>
            </w:r>
            <w:r w:rsidR="00190055">
              <w:rPr>
                <w:noProof/>
                <w:webHidden/>
              </w:rPr>
              <w:fldChar w:fldCharType="begin"/>
            </w:r>
            <w:r w:rsidR="00190055">
              <w:rPr>
                <w:noProof/>
                <w:webHidden/>
              </w:rPr>
              <w:instrText xml:space="preserve"> PAGEREF _Toc22208924 \h </w:instrText>
            </w:r>
            <w:r w:rsidR="00190055">
              <w:rPr>
                <w:noProof/>
                <w:webHidden/>
              </w:rPr>
            </w:r>
            <w:r w:rsidR="00190055">
              <w:rPr>
                <w:noProof/>
                <w:webHidden/>
              </w:rPr>
              <w:fldChar w:fldCharType="separate"/>
            </w:r>
            <w:r w:rsidR="00CF3012">
              <w:rPr>
                <w:noProof/>
                <w:webHidden/>
              </w:rPr>
              <w:t>19</w:t>
            </w:r>
            <w:r w:rsidR="00190055">
              <w:rPr>
                <w:noProof/>
                <w:webHidden/>
              </w:rPr>
              <w:fldChar w:fldCharType="end"/>
            </w:r>
          </w:hyperlink>
        </w:p>
        <w:p w14:paraId="203A1904" w14:textId="0731A82C" w:rsidR="00190055" w:rsidRDefault="00963534">
          <w:pPr>
            <w:pStyle w:val="TOC1"/>
            <w:rPr>
              <w:rFonts w:eastAsiaTheme="minorEastAsia"/>
              <w:noProof/>
              <w:lang w:eastAsia="en-AU"/>
            </w:rPr>
          </w:pPr>
          <w:hyperlink w:anchor="_Toc22208925" w:history="1">
            <w:r w:rsidR="00190055" w:rsidRPr="001B1CCC">
              <w:rPr>
                <w:rStyle w:val="Hyperlink"/>
                <w:noProof/>
              </w:rPr>
              <w:t>1.6.1</w:t>
            </w:r>
            <w:r w:rsidR="00190055">
              <w:rPr>
                <w:rFonts w:eastAsiaTheme="minorEastAsia"/>
                <w:noProof/>
                <w:lang w:eastAsia="en-AU"/>
              </w:rPr>
              <w:tab/>
            </w:r>
            <w:r w:rsidR="00190055" w:rsidRPr="001B1CCC">
              <w:rPr>
                <w:rStyle w:val="Hyperlink"/>
                <w:rFonts w:eastAsia="Times New Roman" w:cs="Calibri"/>
                <w:bCs/>
                <w:noProof/>
                <w:lang w:eastAsia="en-AU" w:bidi="en-AU"/>
              </w:rPr>
              <w:t>Sampling, processing and nucleic acid extraction equipment:</w:t>
            </w:r>
            <w:r w:rsidR="00190055">
              <w:rPr>
                <w:noProof/>
                <w:webHidden/>
              </w:rPr>
              <w:tab/>
            </w:r>
            <w:r w:rsidR="00190055">
              <w:rPr>
                <w:noProof/>
                <w:webHidden/>
              </w:rPr>
              <w:fldChar w:fldCharType="begin"/>
            </w:r>
            <w:r w:rsidR="00190055">
              <w:rPr>
                <w:noProof/>
                <w:webHidden/>
              </w:rPr>
              <w:instrText xml:space="preserve"> PAGEREF _Toc22208925 \h </w:instrText>
            </w:r>
            <w:r w:rsidR="00190055">
              <w:rPr>
                <w:noProof/>
                <w:webHidden/>
              </w:rPr>
            </w:r>
            <w:r w:rsidR="00190055">
              <w:rPr>
                <w:noProof/>
                <w:webHidden/>
              </w:rPr>
              <w:fldChar w:fldCharType="separate"/>
            </w:r>
            <w:r w:rsidR="00CF3012">
              <w:rPr>
                <w:noProof/>
                <w:webHidden/>
              </w:rPr>
              <w:t>19</w:t>
            </w:r>
            <w:r w:rsidR="00190055">
              <w:rPr>
                <w:noProof/>
                <w:webHidden/>
              </w:rPr>
              <w:fldChar w:fldCharType="end"/>
            </w:r>
          </w:hyperlink>
        </w:p>
        <w:p w14:paraId="6FDE7E8D" w14:textId="73285FFB" w:rsidR="00190055" w:rsidRDefault="00963534">
          <w:pPr>
            <w:pStyle w:val="TOC1"/>
            <w:rPr>
              <w:rFonts w:eastAsiaTheme="minorEastAsia"/>
              <w:noProof/>
              <w:lang w:eastAsia="en-AU"/>
            </w:rPr>
          </w:pPr>
          <w:hyperlink w:anchor="_Toc22208926" w:history="1">
            <w:r w:rsidR="00190055" w:rsidRPr="001B1CCC">
              <w:rPr>
                <w:rStyle w:val="Hyperlink"/>
                <w:noProof/>
              </w:rPr>
              <w:t>1.6.2</w:t>
            </w:r>
            <w:r w:rsidR="00190055">
              <w:rPr>
                <w:rFonts w:eastAsiaTheme="minorEastAsia"/>
                <w:noProof/>
                <w:lang w:eastAsia="en-AU"/>
              </w:rPr>
              <w:tab/>
            </w:r>
            <w:r w:rsidR="00190055" w:rsidRPr="001B1CCC">
              <w:rPr>
                <w:rStyle w:val="Hyperlink"/>
                <w:rFonts w:eastAsia="Times New Roman" w:cstheme="minorHAnsi"/>
                <w:bCs/>
                <w:noProof/>
                <w:lang w:eastAsia="en-AU" w:bidi="en-AU"/>
              </w:rPr>
              <w:t>General notes on collection:</w:t>
            </w:r>
            <w:r w:rsidR="00190055">
              <w:rPr>
                <w:noProof/>
                <w:webHidden/>
              </w:rPr>
              <w:tab/>
            </w:r>
            <w:r w:rsidR="00190055">
              <w:rPr>
                <w:noProof/>
                <w:webHidden/>
              </w:rPr>
              <w:fldChar w:fldCharType="begin"/>
            </w:r>
            <w:r w:rsidR="00190055">
              <w:rPr>
                <w:noProof/>
                <w:webHidden/>
              </w:rPr>
              <w:instrText xml:space="preserve"> PAGEREF _Toc22208926 \h </w:instrText>
            </w:r>
            <w:r w:rsidR="00190055">
              <w:rPr>
                <w:noProof/>
                <w:webHidden/>
              </w:rPr>
            </w:r>
            <w:r w:rsidR="00190055">
              <w:rPr>
                <w:noProof/>
                <w:webHidden/>
              </w:rPr>
              <w:fldChar w:fldCharType="separate"/>
            </w:r>
            <w:r w:rsidR="00CF3012">
              <w:rPr>
                <w:noProof/>
                <w:webHidden/>
              </w:rPr>
              <w:t>19</w:t>
            </w:r>
            <w:r w:rsidR="00190055">
              <w:rPr>
                <w:noProof/>
                <w:webHidden/>
              </w:rPr>
              <w:fldChar w:fldCharType="end"/>
            </w:r>
          </w:hyperlink>
        </w:p>
        <w:p w14:paraId="45A9C7BB" w14:textId="158ED696" w:rsidR="00190055" w:rsidRDefault="00963534">
          <w:pPr>
            <w:pStyle w:val="TOC1"/>
            <w:rPr>
              <w:rFonts w:eastAsiaTheme="minorEastAsia"/>
              <w:noProof/>
              <w:lang w:eastAsia="en-AU"/>
            </w:rPr>
          </w:pPr>
          <w:hyperlink w:anchor="_Toc22208927" w:history="1">
            <w:r w:rsidR="00190055" w:rsidRPr="001B1CCC">
              <w:rPr>
                <w:rStyle w:val="Hyperlink"/>
                <w:noProof/>
              </w:rPr>
              <w:t>1.6.3</w:t>
            </w:r>
            <w:r w:rsidR="00190055">
              <w:rPr>
                <w:rFonts w:eastAsiaTheme="minorEastAsia"/>
                <w:noProof/>
                <w:lang w:eastAsia="en-AU"/>
              </w:rPr>
              <w:tab/>
            </w:r>
            <w:r w:rsidR="00190055" w:rsidRPr="001B1CCC">
              <w:rPr>
                <w:rStyle w:val="Hyperlink"/>
                <w:rFonts w:eastAsia="Times New Roman" w:cstheme="minorHAnsi"/>
                <w:bCs/>
                <w:noProof/>
                <w:lang w:eastAsia="en-AU" w:bidi="en-AU"/>
              </w:rPr>
              <w:t>Sampling</w:t>
            </w:r>
            <w:r w:rsidR="00190055">
              <w:rPr>
                <w:noProof/>
                <w:webHidden/>
              </w:rPr>
              <w:tab/>
            </w:r>
            <w:r w:rsidR="00190055">
              <w:rPr>
                <w:noProof/>
                <w:webHidden/>
              </w:rPr>
              <w:fldChar w:fldCharType="begin"/>
            </w:r>
            <w:r w:rsidR="00190055">
              <w:rPr>
                <w:noProof/>
                <w:webHidden/>
              </w:rPr>
              <w:instrText xml:space="preserve"> PAGEREF _Toc22208927 \h </w:instrText>
            </w:r>
            <w:r w:rsidR="00190055">
              <w:rPr>
                <w:noProof/>
                <w:webHidden/>
              </w:rPr>
            </w:r>
            <w:r w:rsidR="00190055">
              <w:rPr>
                <w:noProof/>
                <w:webHidden/>
              </w:rPr>
              <w:fldChar w:fldCharType="separate"/>
            </w:r>
            <w:r w:rsidR="00CF3012">
              <w:rPr>
                <w:noProof/>
                <w:webHidden/>
              </w:rPr>
              <w:t>19</w:t>
            </w:r>
            <w:r w:rsidR="00190055">
              <w:rPr>
                <w:noProof/>
                <w:webHidden/>
              </w:rPr>
              <w:fldChar w:fldCharType="end"/>
            </w:r>
          </w:hyperlink>
        </w:p>
        <w:p w14:paraId="1D6028FA" w14:textId="3AB45BCD" w:rsidR="00190055" w:rsidRDefault="00963534">
          <w:pPr>
            <w:pStyle w:val="TOC1"/>
            <w:rPr>
              <w:rFonts w:eastAsiaTheme="minorEastAsia"/>
              <w:noProof/>
              <w:lang w:eastAsia="en-AU"/>
            </w:rPr>
          </w:pPr>
          <w:hyperlink w:anchor="_Toc22208928" w:history="1">
            <w:r w:rsidR="00190055" w:rsidRPr="001B1CCC">
              <w:rPr>
                <w:rStyle w:val="Hyperlink"/>
                <w:noProof/>
              </w:rPr>
              <w:t>1.6.4</w:t>
            </w:r>
            <w:r w:rsidR="00190055">
              <w:rPr>
                <w:rFonts w:eastAsiaTheme="minorEastAsia"/>
                <w:noProof/>
                <w:lang w:eastAsia="en-AU"/>
              </w:rPr>
              <w:tab/>
            </w:r>
            <w:r w:rsidR="00190055" w:rsidRPr="001B1CCC">
              <w:rPr>
                <w:rStyle w:val="Hyperlink"/>
                <w:rFonts w:eastAsia="Times New Roman" w:cstheme="minorHAnsi"/>
                <w:bCs/>
                <w:noProof/>
                <w:lang w:eastAsia="en-AU" w:bidi="en-AU"/>
              </w:rPr>
              <w:t>DNA extraction for amplicon sequencing</w:t>
            </w:r>
            <w:r w:rsidR="00190055">
              <w:rPr>
                <w:noProof/>
                <w:webHidden/>
              </w:rPr>
              <w:tab/>
            </w:r>
            <w:r w:rsidR="00190055">
              <w:rPr>
                <w:noProof/>
                <w:webHidden/>
              </w:rPr>
              <w:fldChar w:fldCharType="begin"/>
            </w:r>
            <w:r w:rsidR="00190055">
              <w:rPr>
                <w:noProof/>
                <w:webHidden/>
              </w:rPr>
              <w:instrText xml:space="preserve"> PAGEREF _Toc22208928 \h </w:instrText>
            </w:r>
            <w:r w:rsidR="00190055">
              <w:rPr>
                <w:noProof/>
                <w:webHidden/>
              </w:rPr>
            </w:r>
            <w:r w:rsidR="00190055">
              <w:rPr>
                <w:noProof/>
                <w:webHidden/>
              </w:rPr>
              <w:fldChar w:fldCharType="separate"/>
            </w:r>
            <w:r w:rsidR="00CF3012">
              <w:rPr>
                <w:noProof/>
                <w:webHidden/>
              </w:rPr>
              <w:t>19</w:t>
            </w:r>
            <w:r w:rsidR="00190055">
              <w:rPr>
                <w:noProof/>
                <w:webHidden/>
              </w:rPr>
              <w:fldChar w:fldCharType="end"/>
            </w:r>
          </w:hyperlink>
        </w:p>
        <w:p w14:paraId="0D10C2B5" w14:textId="148315D3" w:rsidR="00190055" w:rsidRDefault="00963534">
          <w:pPr>
            <w:pStyle w:val="TOC1"/>
            <w:rPr>
              <w:rFonts w:eastAsiaTheme="minorEastAsia"/>
              <w:noProof/>
              <w:lang w:eastAsia="en-AU"/>
            </w:rPr>
          </w:pPr>
          <w:hyperlink w:anchor="_Toc22208929" w:history="1">
            <w:r w:rsidR="00190055" w:rsidRPr="001B1CCC">
              <w:rPr>
                <w:rStyle w:val="Hyperlink"/>
                <w:noProof/>
              </w:rPr>
              <w:t>1.6.5</w:t>
            </w:r>
            <w:r w:rsidR="00190055">
              <w:rPr>
                <w:rFonts w:eastAsiaTheme="minorEastAsia"/>
                <w:noProof/>
                <w:lang w:eastAsia="en-AU"/>
              </w:rPr>
              <w:tab/>
            </w:r>
            <w:r w:rsidR="00190055" w:rsidRPr="001B1CCC">
              <w:rPr>
                <w:rStyle w:val="Hyperlink"/>
                <w:rFonts w:eastAsia="Times New Roman" w:cstheme="minorHAnsi"/>
                <w:bCs/>
                <w:noProof/>
                <w:lang w:eastAsia="en-AU" w:bidi="en-AU"/>
              </w:rPr>
              <w:t>RNA extraction, host-mRNA removal and rRNA</w:t>
            </w:r>
            <w:r w:rsidR="00190055" w:rsidRPr="001B1CCC">
              <w:rPr>
                <w:rStyle w:val="Hyperlink"/>
                <w:rFonts w:eastAsia="Times New Roman" w:cstheme="minorHAnsi"/>
                <w:bCs/>
                <w:noProof/>
                <w:spacing w:val="-8"/>
                <w:lang w:eastAsia="en-AU" w:bidi="en-AU"/>
              </w:rPr>
              <w:t xml:space="preserve"> </w:t>
            </w:r>
            <w:r w:rsidR="00190055" w:rsidRPr="001B1CCC">
              <w:rPr>
                <w:rStyle w:val="Hyperlink"/>
                <w:rFonts w:eastAsia="Times New Roman" w:cstheme="minorHAnsi"/>
                <w:bCs/>
                <w:noProof/>
                <w:lang w:eastAsia="en-AU" w:bidi="en-AU"/>
              </w:rPr>
              <w:t>depletion</w:t>
            </w:r>
            <w:r w:rsidR="00190055">
              <w:rPr>
                <w:noProof/>
                <w:webHidden/>
              </w:rPr>
              <w:tab/>
            </w:r>
            <w:r w:rsidR="00190055">
              <w:rPr>
                <w:noProof/>
                <w:webHidden/>
              </w:rPr>
              <w:fldChar w:fldCharType="begin"/>
            </w:r>
            <w:r w:rsidR="00190055">
              <w:rPr>
                <w:noProof/>
                <w:webHidden/>
              </w:rPr>
              <w:instrText xml:space="preserve"> PAGEREF _Toc22208929 \h </w:instrText>
            </w:r>
            <w:r w:rsidR="00190055">
              <w:rPr>
                <w:noProof/>
                <w:webHidden/>
              </w:rPr>
            </w:r>
            <w:r w:rsidR="00190055">
              <w:rPr>
                <w:noProof/>
                <w:webHidden/>
              </w:rPr>
              <w:fldChar w:fldCharType="separate"/>
            </w:r>
            <w:r w:rsidR="00CF3012">
              <w:rPr>
                <w:noProof/>
                <w:webHidden/>
              </w:rPr>
              <w:t>19</w:t>
            </w:r>
            <w:r w:rsidR="00190055">
              <w:rPr>
                <w:noProof/>
                <w:webHidden/>
              </w:rPr>
              <w:fldChar w:fldCharType="end"/>
            </w:r>
          </w:hyperlink>
        </w:p>
        <w:p w14:paraId="570A62F5" w14:textId="1CE07259" w:rsidR="00190055" w:rsidRDefault="00963534">
          <w:pPr>
            <w:pStyle w:val="TOC1"/>
            <w:rPr>
              <w:rFonts w:eastAsiaTheme="minorEastAsia"/>
              <w:noProof/>
              <w:lang w:eastAsia="en-AU"/>
            </w:rPr>
          </w:pPr>
          <w:hyperlink w:anchor="_Toc22208930" w:history="1">
            <w:r w:rsidR="00190055" w:rsidRPr="001B1CCC">
              <w:rPr>
                <w:rStyle w:val="Hyperlink"/>
                <w:rFonts w:cstheme="minorHAnsi"/>
                <w:noProof/>
              </w:rPr>
              <w:t>1.7</w:t>
            </w:r>
            <w:r w:rsidR="00190055">
              <w:rPr>
                <w:rFonts w:eastAsiaTheme="minorEastAsia"/>
                <w:noProof/>
                <w:lang w:eastAsia="en-AU"/>
              </w:rPr>
              <w:tab/>
            </w:r>
            <w:r w:rsidR="00190055" w:rsidRPr="001B1CCC">
              <w:rPr>
                <w:rStyle w:val="Hyperlink"/>
                <w:rFonts w:cstheme="minorHAnsi"/>
                <w:noProof/>
              </w:rPr>
              <w:t>SAMPLE: SEAWEED (</w:t>
            </w:r>
            <w:r w:rsidR="00190055" w:rsidRPr="001B1CCC">
              <w:rPr>
                <w:rStyle w:val="Hyperlink"/>
                <w:rFonts w:cstheme="minorHAnsi"/>
                <w:i/>
                <w:noProof/>
              </w:rPr>
              <w:t>Ecklonia</w:t>
            </w:r>
            <w:r w:rsidR="00190055" w:rsidRPr="001B1CCC">
              <w:rPr>
                <w:rStyle w:val="Hyperlink"/>
                <w:rFonts w:cstheme="minorHAnsi"/>
                <w:noProof/>
              </w:rPr>
              <w:t xml:space="preserve"> </w:t>
            </w:r>
            <w:r w:rsidR="00190055" w:rsidRPr="001B1CCC">
              <w:rPr>
                <w:rStyle w:val="Hyperlink"/>
                <w:rFonts w:cstheme="minorHAnsi"/>
                <w:i/>
                <w:noProof/>
              </w:rPr>
              <w:t>radiata</w:t>
            </w:r>
            <w:r w:rsidR="00190055" w:rsidRPr="001B1CCC">
              <w:rPr>
                <w:rStyle w:val="Hyperlink"/>
                <w:rFonts w:cstheme="minorHAnsi"/>
                <w:noProof/>
              </w:rPr>
              <w:t>)</w:t>
            </w:r>
            <w:r w:rsidR="00190055">
              <w:rPr>
                <w:noProof/>
                <w:webHidden/>
              </w:rPr>
              <w:tab/>
            </w:r>
            <w:r w:rsidR="00190055">
              <w:rPr>
                <w:noProof/>
                <w:webHidden/>
              </w:rPr>
              <w:fldChar w:fldCharType="begin"/>
            </w:r>
            <w:r w:rsidR="00190055">
              <w:rPr>
                <w:noProof/>
                <w:webHidden/>
              </w:rPr>
              <w:instrText xml:space="preserve"> PAGEREF _Toc22208930 \h </w:instrText>
            </w:r>
            <w:r w:rsidR="00190055">
              <w:rPr>
                <w:noProof/>
                <w:webHidden/>
              </w:rPr>
            </w:r>
            <w:r w:rsidR="00190055">
              <w:rPr>
                <w:noProof/>
                <w:webHidden/>
              </w:rPr>
              <w:fldChar w:fldCharType="separate"/>
            </w:r>
            <w:r w:rsidR="00CF3012">
              <w:rPr>
                <w:noProof/>
                <w:webHidden/>
              </w:rPr>
              <w:t>21</w:t>
            </w:r>
            <w:r w:rsidR="00190055">
              <w:rPr>
                <w:noProof/>
                <w:webHidden/>
              </w:rPr>
              <w:fldChar w:fldCharType="end"/>
            </w:r>
          </w:hyperlink>
        </w:p>
        <w:p w14:paraId="44833C9A" w14:textId="43E9A95D" w:rsidR="00190055" w:rsidRDefault="00963534">
          <w:pPr>
            <w:pStyle w:val="TOC1"/>
            <w:rPr>
              <w:rFonts w:eastAsiaTheme="minorEastAsia"/>
              <w:noProof/>
              <w:lang w:eastAsia="en-AU"/>
            </w:rPr>
          </w:pPr>
          <w:hyperlink w:anchor="_Toc22208931" w:history="1">
            <w:r w:rsidR="00190055" w:rsidRPr="001B1CCC">
              <w:rPr>
                <w:rStyle w:val="Hyperlink"/>
                <w:noProof/>
              </w:rPr>
              <w:t>1.7.1</w:t>
            </w:r>
            <w:r w:rsidR="00190055">
              <w:rPr>
                <w:rFonts w:eastAsiaTheme="minorEastAsia"/>
                <w:noProof/>
                <w:lang w:eastAsia="en-AU"/>
              </w:rPr>
              <w:tab/>
            </w:r>
            <w:r w:rsidR="00190055" w:rsidRPr="001B1CCC">
              <w:rPr>
                <w:rStyle w:val="Hyperlink"/>
                <w:rFonts w:eastAsia="Times New Roman" w:cs="Calibri"/>
                <w:bCs/>
                <w:noProof/>
                <w:lang w:eastAsia="en-AU" w:bidi="en-AU"/>
              </w:rPr>
              <w:t>Sampling, processing and nucleic acid extraction equipment:</w:t>
            </w:r>
            <w:r w:rsidR="00190055">
              <w:rPr>
                <w:noProof/>
                <w:webHidden/>
              </w:rPr>
              <w:tab/>
            </w:r>
            <w:r w:rsidR="00190055">
              <w:rPr>
                <w:noProof/>
                <w:webHidden/>
              </w:rPr>
              <w:fldChar w:fldCharType="begin"/>
            </w:r>
            <w:r w:rsidR="00190055">
              <w:rPr>
                <w:noProof/>
                <w:webHidden/>
              </w:rPr>
              <w:instrText xml:space="preserve"> PAGEREF _Toc22208931 \h </w:instrText>
            </w:r>
            <w:r w:rsidR="00190055">
              <w:rPr>
                <w:noProof/>
                <w:webHidden/>
              </w:rPr>
            </w:r>
            <w:r w:rsidR="00190055">
              <w:rPr>
                <w:noProof/>
                <w:webHidden/>
              </w:rPr>
              <w:fldChar w:fldCharType="separate"/>
            </w:r>
            <w:r w:rsidR="00CF3012">
              <w:rPr>
                <w:noProof/>
                <w:webHidden/>
              </w:rPr>
              <w:t>21</w:t>
            </w:r>
            <w:r w:rsidR="00190055">
              <w:rPr>
                <w:noProof/>
                <w:webHidden/>
              </w:rPr>
              <w:fldChar w:fldCharType="end"/>
            </w:r>
          </w:hyperlink>
        </w:p>
        <w:p w14:paraId="79B8B37D" w14:textId="5B1868F7" w:rsidR="00190055" w:rsidRDefault="00963534">
          <w:pPr>
            <w:pStyle w:val="TOC1"/>
            <w:rPr>
              <w:rFonts w:eastAsiaTheme="minorEastAsia"/>
              <w:noProof/>
              <w:lang w:eastAsia="en-AU"/>
            </w:rPr>
          </w:pPr>
          <w:hyperlink w:anchor="_Toc22208932" w:history="1">
            <w:r w:rsidR="00190055" w:rsidRPr="001B1CCC">
              <w:rPr>
                <w:rStyle w:val="Hyperlink"/>
                <w:noProof/>
              </w:rPr>
              <w:t>1.7.2</w:t>
            </w:r>
            <w:r w:rsidR="00190055">
              <w:rPr>
                <w:rFonts w:eastAsiaTheme="minorEastAsia"/>
                <w:noProof/>
                <w:lang w:eastAsia="en-AU"/>
              </w:rPr>
              <w:tab/>
            </w:r>
            <w:r w:rsidR="00190055" w:rsidRPr="001B1CCC">
              <w:rPr>
                <w:rStyle w:val="Hyperlink"/>
                <w:rFonts w:eastAsia="Times New Roman" w:cstheme="minorHAnsi"/>
                <w:bCs/>
                <w:noProof/>
                <w:lang w:eastAsia="en-AU" w:bidi="en-AU"/>
              </w:rPr>
              <w:t>General note for the collection:</w:t>
            </w:r>
            <w:r w:rsidR="00190055">
              <w:rPr>
                <w:noProof/>
                <w:webHidden/>
              </w:rPr>
              <w:tab/>
            </w:r>
            <w:r w:rsidR="00190055">
              <w:rPr>
                <w:noProof/>
                <w:webHidden/>
              </w:rPr>
              <w:fldChar w:fldCharType="begin"/>
            </w:r>
            <w:r w:rsidR="00190055">
              <w:rPr>
                <w:noProof/>
                <w:webHidden/>
              </w:rPr>
              <w:instrText xml:space="preserve"> PAGEREF _Toc22208932 \h </w:instrText>
            </w:r>
            <w:r w:rsidR="00190055">
              <w:rPr>
                <w:noProof/>
                <w:webHidden/>
              </w:rPr>
            </w:r>
            <w:r w:rsidR="00190055">
              <w:rPr>
                <w:noProof/>
                <w:webHidden/>
              </w:rPr>
              <w:fldChar w:fldCharType="separate"/>
            </w:r>
            <w:r w:rsidR="00CF3012">
              <w:rPr>
                <w:noProof/>
                <w:webHidden/>
              </w:rPr>
              <w:t>21</w:t>
            </w:r>
            <w:r w:rsidR="00190055">
              <w:rPr>
                <w:noProof/>
                <w:webHidden/>
              </w:rPr>
              <w:fldChar w:fldCharType="end"/>
            </w:r>
          </w:hyperlink>
        </w:p>
        <w:p w14:paraId="3DCAB08E" w14:textId="081C0B67" w:rsidR="00190055" w:rsidRDefault="00963534">
          <w:pPr>
            <w:pStyle w:val="TOC1"/>
            <w:rPr>
              <w:rFonts w:eastAsiaTheme="minorEastAsia"/>
              <w:noProof/>
              <w:lang w:eastAsia="en-AU"/>
            </w:rPr>
          </w:pPr>
          <w:hyperlink w:anchor="_Toc22208933" w:history="1">
            <w:r w:rsidR="00190055" w:rsidRPr="001B1CCC">
              <w:rPr>
                <w:rStyle w:val="Hyperlink"/>
                <w:noProof/>
              </w:rPr>
              <w:t>1.7.3</w:t>
            </w:r>
            <w:r w:rsidR="00190055">
              <w:rPr>
                <w:rFonts w:eastAsiaTheme="minorEastAsia"/>
                <w:noProof/>
                <w:lang w:eastAsia="en-AU"/>
              </w:rPr>
              <w:tab/>
            </w:r>
            <w:r w:rsidR="00190055" w:rsidRPr="001B1CCC">
              <w:rPr>
                <w:rStyle w:val="Hyperlink"/>
                <w:rFonts w:eastAsia="Times New Roman" w:cstheme="minorHAnsi"/>
                <w:bCs/>
                <w:noProof/>
                <w:lang w:eastAsia="en-AU" w:bidi="en-AU"/>
              </w:rPr>
              <w:t>Sampling</w:t>
            </w:r>
            <w:r w:rsidR="00190055">
              <w:rPr>
                <w:noProof/>
                <w:webHidden/>
              </w:rPr>
              <w:tab/>
            </w:r>
            <w:r w:rsidR="00190055">
              <w:rPr>
                <w:noProof/>
                <w:webHidden/>
              </w:rPr>
              <w:fldChar w:fldCharType="begin"/>
            </w:r>
            <w:r w:rsidR="00190055">
              <w:rPr>
                <w:noProof/>
                <w:webHidden/>
              </w:rPr>
              <w:instrText xml:space="preserve"> PAGEREF _Toc22208933 \h </w:instrText>
            </w:r>
            <w:r w:rsidR="00190055">
              <w:rPr>
                <w:noProof/>
                <w:webHidden/>
              </w:rPr>
            </w:r>
            <w:r w:rsidR="00190055">
              <w:rPr>
                <w:noProof/>
                <w:webHidden/>
              </w:rPr>
              <w:fldChar w:fldCharType="separate"/>
            </w:r>
            <w:r w:rsidR="00CF3012">
              <w:rPr>
                <w:noProof/>
                <w:webHidden/>
              </w:rPr>
              <w:t>21</w:t>
            </w:r>
            <w:r w:rsidR="00190055">
              <w:rPr>
                <w:noProof/>
                <w:webHidden/>
              </w:rPr>
              <w:fldChar w:fldCharType="end"/>
            </w:r>
          </w:hyperlink>
        </w:p>
        <w:p w14:paraId="23E41207" w14:textId="67666D92" w:rsidR="00190055" w:rsidRDefault="00963534">
          <w:pPr>
            <w:pStyle w:val="TOC1"/>
            <w:rPr>
              <w:rFonts w:eastAsiaTheme="minorEastAsia"/>
              <w:noProof/>
              <w:lang w:eastAsia="en-AU"/>
            </w:rPr>
          </w:pPr>
          <w:hyperlink w:anchor="_Toc22208934" w:history="1">
            <w:r w:rsidR="00190055" w:rsidRPr="001B1CCC">
              <w:rPr>
                <w:rStyle w:val="Hyperlink"/>
                <w:noProof/>
              </w:rPr>
              <w:t>1.7.4</w:t>
            </w:r>
            <w:r w:rsidR="00190055">
              <w:rPr>
                <w:rFonts w:eastAsiaTheme="minorEastAsia"/>
                <w:noProof/>
                <w:lang w:eastAsia="en-AU"/>
              </w:rPr>
              <w:tab/>
            </w:r>
            <w:r w:rsidR="00190055" w:rsidRPr="001B1CCC">
              <w:rPr>
                <w:rStyle w:val="Hyperlink"/>
                <w:rFonts w:eastAsia="Times New Roman" w:cstheme="minorHAnsi"/>
                <w:bCs/>
                <w:noProof/>
                <w:lang w:eastAsia="en-AU" w:bidi="en-AU"/>
              </w:rPr>
              <w:t>DNA extraction</w:t>
            </w:r>
            <w:r w:rsidR="00190055">
              <w:rPr>
                <w:noProof/>
                <w:webHidden/>
              </w:rPr>
              <w:tab/>
            </w:r>
            <w:r w:rsidR="00190055">
              <w:rPr>
                <w:noProof/>
                <w:webHidden/>
              </w:rPr>
              <w:fldChar w:fldCharType="begin"/>
            </w:r>
            <w:r w:rsidR="00190055">
              <w:rPr>
                <w:noProof/>
                <w:webHidden/>
              </w:rPr>
              <w:instrText xml:space="preserve"> PAGEREF _Toc22208934 \h </w:instrText>
            </w:r>
            <w:r w:rsidR="00190055">
              <w:rPr>
                <w:noProof/>
                <w:webHidden/>
              </w:rPr>
            </w:r>
            <w:r w:rsidR="00190055">
              <w:rPr>
                <w:noProof/>
                <w:webHidden/>
              </w:rPr>
              <w:fldChar w:fldCharType="separate"/>
            </w:r>
            <w:r w:rsidR="00CF3012">
              <w:rPr>
                <w:noProof/>
                <w:webHidden/>
              </w:rPr>
              <w:t>21</w:t>
            </w:r>
            <w:r w:rsidR="00190055">
              <w:rPr>
                <w:noProof/>
                <w:webHidden/>
              </w:rPr>
              <w:fldChar w:fldCharType="end"/>
            </w:r>
          </w:hyperlink>
        </w:p>
        <w:p w14:paraId="7F94533B" w14:textId="41749794" w:rsidR="00190055" w:rsidRDefault="00963534">
          <w:pPr>
            <w:pStyle w:val="TOC1"/>
            <w:rPr>
              <w:rFonts w:eastAsiaTheme="minorEastAsia"/>
              <w:noProof/>
              <w:lang w:eastAsia="en-AU"/>
            </w:rPr>
          </w:pPr>
          <w:hyperlink w:anchor="_Toc22208935" w:history="1">
            <w:r w:rsidR="00190055" w:rsidRPr="001B1CCC">
              <w:rPr>
                <w:rStyle w:val="Hyperlink"/>
                <w:noProof/>
              </w:rPr>
              <w:t>1.7.5</w:t>
            </w:r>
            <w:r w:rsidR="00190055">
              <w:rPr>
                <w:rFonts w:eastAsiaTheme="minorEastAsia"/>
                <w:noProof/>
                <w:lang w:eastAsia="en-AU"/>
              </w:rPr>
              <w:tab/>
            </w:r>
            <w:r w:rsidR="00190055" w:rsidRPr="001B1CCC">
              <w:rPr>
                <w:rStyle w:val="Hyperlink"/>
                <w:rFonts w:eastAsia="Times New Roman" w:cstheme="minorHAnsi"/>
                <w:bCs/>
                <w:noProof/>
                <w:lang w:eastAsia="en-AU" w:bidi="en-AU"/>
              </w:rPr>
              <w:t>Additional information:</w:t>
            </w:r>
            <w:r w:rsidR="00190055">
              <w:rPr>
                <w:noProof/>
                <w:webHidden/>
              </w:rPr>
              <w:tab/>
            </w:r>
            <w:r w:rsidR="00190055">
              <w:rPr>
                <w:noProof/>
                <w:webHidden/>
              </w:rPr>
              <w:fldChar w:fldCharType="begin"/>
            </w:r>
            <w:r w:rsidR="00190055">
              <w:rPr>
                <w:noProof/>
                <w:webHidden/>
              </w:rPr>
              <w:instrText xml:space="preserve"> PAGEREF _Toc22208935 \h </w:instrText>
            </w:r>
            <w:r w:rsidR="00190055">
              <w:rPr>
                <w:noProof/>
                <w:webHidden/>
              </w:rPr>
            </w:r>
            <w:r w:rsidR="00190055">
              <w:rPr>
                <w:noProof/>
                <w:webHidden/>
              </w:rPr>
              <w:fldChar w:fldCharType="separate"/>
            </w:r>
            <w:r w:rsidR="00CF3012">
              <w:rPr>
                <w:noProof/>
                <w:webHidden/>
              </w:rPr>
              <w:t>21</w:t>
            </w:r>
            <w:r w:rsidR="00190055">
              <w:rPr>
                <w:noProof/>
                <w:webHidden/>
              </w:rPr>
              <w:fldChar w:fldCharType="end"/>
            </w:r>
          </w:hyperlink>
        </w:p>
        <w:p w14:paraId="784A0394" w14:textId="4D03CDED" w:rsidR="00190055" w:rsidRDefault="00963534">
          <w:pPr>
            <w:pStyle w:val="TOC1"/>
            <w:rPr>
              <w:rFonts w:eastAsiaTheme="minorEastAsia"/>
              <w:noProof/>
              <w:lang w:eastAsia="en-AU"/>
            </w:rPr>
          </w:pPr>
          <w:hyperlink w:anchor="_Toc22208936" w:history="1">
            <w:r w:rsidR="00190055" w:rsidRPr="001B1CCC">
              <w:rPr>
                <w:rStyle w:val="Hyperlink"/>
                <w:rFonts w:cstheme="minorHAnsi"/>
                <w:noProof/>
              </w:rPr>
              <w:t>1.8</w:t>
            </w:r>
            <w:r w:rsidR="00190055">
              <w:rPr>
                <w:rFonts w:eastAsiaTheme="minorEastAsia"/>
                <w:noProof/>
                <w:lang w:eastAsia="en-AU"/>
              </w:rPr>
              <w:tab/>
            </w:r>
            <w:r w:rsidR="00190055" w:rsidRPr="001B1CCC">
              <w:rPr>
                <w:rStyle w:val="Hyperlink"/>
                <w:rFonts w:cstheme="minorHAnsi"/>
                <w:noProof/>
              </w:rPr>
              <w:t>SAMPLE: CORAL</w:t>
            </w:r>
            <w:r w:rsidR="00190055">
              <w:rPr>
                <w:noProof/>
                <w:webHidden/>
              </w:rPr>
              <w:tab/>
            </w:r>
            <w:r w:rsidR="00190055">
              <w:rPr>
                <w:noProof/>
                <w:webHidden/>
              </w:rPr>
              <w:fldChar w:fldCharType="begin"/>
            </w:r>
            <w:r w:rsidR="00190055">
              <w:rPr>
                <w:noProof/>
                <w:webHidden/>
              </w:rPr>
              <w:instrText xml:space="preserve"> PAGEREF _Toc22208936 \h </w:instrText>
            </w:r>
            <w:r w:rsidR="00190055">
              <w:rPr>
                <w:noProof/>
                <w:webHidden/>
              </w:rPr>
            </w:r>
            <w:r w:rsidR="00190055">
              <w:rPr>
                <w:noProof/>
                <w:webHidden/>
              </w:rPr>
              <w:fldChar w:fldCharType="separate"/>
            </w:r>
            <w:r w:rsidR="00CF3012">
              <w:rPr>
                <w:noProof/>
                <w:webHidden/>
              </w:rPr>
              <w:t>23</w:t>
            </w:r>
            <w:r w:rsidR="00190055">
              <w:rPr>
                <w:noProof/>
                <w:webHidden/>
              </w:rPr>
              <w:fldChar w:fldCharType="end"/>
            </w:r>
          </w:hyperlink>
        </w:p>
        <w:p w14:paraId="4A783C6D" w14:textId="62F10657" w:rsidR="00190055" w:rsidRDefault="00963534">
          <w:pPr>
            <w:pStyle w:val="TOC1"/>
            <w:rPr>
              <w:rFonts w:eastAsiaTheme="minorEastAsia"/>
              <w:noProof/>
              <w:lang w:eastAsia="en-AU"/>
            </w:rPr>
          </w:pPr>
          <w:hyperlink w:anchor="_Toc22208937" w:history="1">
            <w:r w:rsidR="00190055" w:rsidRPr="001B1CCC">
              <w:rPr>
                <w:rStyle w:val="Hyperlink"/>
                <w:noProof/>
              </w:rPr>
              <w:t>1.8.1</w:t>
            </w:r>
            <w:r w:rsidR="00190055">
              <w:rPr>
                <w:rFonts w:eastAsiaTheme="minorEastAsia"/>
                <w:noProof/>
                <w:lang w:eastAsia="en-AU"/>
              </w:rPr>
              <w:tab/>
            </w:r>
            <w:r w:rsidR="00190055" w:rsidRPr="001B1CCC">
              <w:rPr>
                <w:rStyle w:val="Hyperlink"/>
                <w:rFonts w:eastAsia="Times New Roman" w:cs="Calibri"/>
                <w:bCs/>
                <w:noProof/>
                <w:lang w:eastAsia="en-AU" w:bidi="en-AU"/>
              </w:rPr>
              <w:t>Sampling, processing and nucleic acid extraction equipment:</w:t>
            </w:r>
            <w:r w:rsidR="00190055">
              <w:rPr>
                <w:noProof/>
                <w:webHidden/>
              </w:rPr>
              <w:tab/>
            </w:r>
            <w:r w:rsidR="00190055">
              <w:rPr>
                <w:noProof/>
                <w:webHidden/>
              </w:rPr>
              <w:fldChar w:fldCharType="begin"/>
            </w:r>
            <w:r w:rsidR="00190055">
              <w:rPr>
                <w:noProof/>
                <w:webHidden/>
              </w:rPr>
              <w:instrText xml:space="preserve"> PAGEREF _Toc22208937 \h </w:instrText>
            </w:r>
            <w:r w:rsidR="00190055">
              <w:rPr>
                <w:noProof/>
                <w:webHidden/>
              </w:rPr>
            </w:r>
            <w:r w:rsidR="00190055">
              <w:rPr>
                <w:noProof/>
                <w:webHidden/>
              </w:rPr>
              <w:fldChar w:fldCharType="separate"/>
            </w:r>
            <w:r w:rsidR="00CF3012">
              <w:rPr>
                <w:noProof/>
                <w:webHidden/>
              </w:rPr>
              <w:t>23</w:t>
            </w:r>
            <w:r w:rsidR="00190055">
              <w:rPr>
                <w:noProof/>
                <w:webHidden/>
              </w:rPr>
              <w:fldChar w:fldCharType="end"/>
            </w:r>
          </w:hyperlink>
        </w:p>
        <w:p w14:paraId="01B2FE96" w14:textId="69192F19" w:rsidR="00190055" w:rsidRDefault="00963534">
          <w:pPr>
            <w:pStyle w:val="TOC1"/>
            <w:rPr>
              <w:rFonts w:eastAsiaTheme="minorEastAsia"/>
              <w:noProof/>
              <w:lang w:eastAsia="en-AU"/>
            </w:rPr>
          </w:pPr>
          <w:hyperlink w:anchor="_Toc22208938" w:history="1">
            <w:r w:rsidR="00190055" w:rsidRPr="001B1CCC">
              <w:rPr>
                <w:rStyle w:val="Hyperlink"/>
                <w:noProof/>
              </w:rPr>
              <w:t>1.8.2</w:t>
            </w:r>
            <w:r w:rsidR="00190055">
              <w:rPr>
                <w:rFonts w:eastAsiaTheme="minorEastAsia"/>
                <w:noProof/>
                <w:lang w:eastAsia="en-AU"/>
              </w:rPr>
              <w:tab/>
            </w:r>
            <w:r w:rsidR="00190055" w:rsidRPr="001B1CCC">
              <w:rPr>
                <w:rStyle w:val="Hyperlink"/>
                <w:rFonts w:eastAsia="Times New Roman" w:cstheme="minorHAnsi"/>
                <w:bCs/>
                <w:noProof/>
                <w:lang w:eastAsia="en-AU" w:bidi="en-AU"/>
              </w:rPr>
              <w:t>General note for the collection:</w:t>
            </w:r>
            <w:r w:rsidR="00190055">
              <w:rPr>
                <w:noProof/>
                <w:webHidden/>
              </w:rPr>
              <w:tab/>
            </w:r>
            <w:r w:rsidR="00190055">
              <w:rPr>
                <w:noProof/>
                <w:webHidden/>
              </w:rPr>
              <w:fldChar w:fldCharType="begin"/>
            </w:r>
            <w:r w:rsidR="00190055">
              <w:rPr>
                <w:noProof/>
                <w:webHidden/>
              </w:rPr>
              <w:instrText xml:space="preserve"> PAGEREF _Toc22208938 \h </w:instrText>
            </w:r>
            <w:r w:rsidR="00190055">
              <w:rPr>
                <w:noProof/>
                <w:webHidden/>
              </w:rPr>
            </w:r>
            <w:r w:rsidR="00190055">
              <w:rPr>
                <w:noProof/>
                <w:webHidden/>
              </w:rPr>
              <w:fldChar w:fldCharType="separate"/>
            </w:r>
            <w:r w:rsidR="00CF3012">
              <w:rPr>
                <w:noProof/>
                <w:webHidden/>
              </w:rPr>
              <w:t>23</w:t>
            </w:r>
            <w:r w:rsidR="00190055">
              <w:rPr>
                <w:noProof/>
                <w:webHidden/>
              </w:rPr>
              <w:fldChar w:fldCharType="end"/>
            </w:r>
          </w:hyperlink>
        </w:p>
        <w:p w14:paraId="4ADD83ED" w14:textId="15C73CD2" w:rsidR="00190055" w:rsidRDefault="00963534">
          <w:pPr>
            <w:pStyle w:val="TOC1"/>
            <w:rPr>
              <w:rFonts w:eastAsiaTheme="minorEastAsia"/>
              <w:noProof/>
              <w:lang w:eastAsia="en-AU"/>
            </w:rPr>
          </w:pPr>
          <w:hyperlink w:anchor="_Toc22208939" w:history="1">
            <w:r w:rsidR="00190055" w:rsidRPr="001B1CCC">
              <w:rPr>
                <w:rStyle w:val="Hyperlink"/>
                <w:noProof/>
              </w:rPr>
              <w:t>1.8.3</w:t>
            </w:r>
            <w:r w:rsidR="00190055">
              <w:rPr>
                <w:rFonts w:eastAsiaTheme="minorEastAsia"/>
                <w:noProof/>
                <w:lang w:eastAsia="en-AU"/>
              </w:rPr>
              <w:tab/>
            </w:r>
            <w:r w:rsidR="00190055" w:rsidRPr="001B1CCC">
              <w:rPr>
                <w:rStyle w:val="Hyperlink"/>
                <w:rFonts w:eastAsia="Times New Roman" w:cstheme="minorHAnsi"/>
                <w:bCs/>
                <w:noProof/>
                <w:lang w:eastAsia="en-AU" w:bidi="en-AU"/>
              </w:rPr>
              <w:t>Sampling:</w:t>
            </w:r>
            <w:r w:rsidR="00190055">
              <w:rPr>
                <w:noProof/>
                <w:webHidden/>
              </w:rPr>
              <w:tab/>
            </w:r>
            <w:r w:rsidR="00190055">
              <w:rPr>
                <w:noProof/>
                <w:webHidden/>
              </w:rPr>
              <w:fldChar w:fldCharType="begin"/>
            </w:r>
            <w:r w:rsidR="00190055">
              <w:rPr>
                <w:noProof/>
                <w:webHidden/>
              </w:rPr>
              <w:instrText xml:space="preserve"> PAGEREF _Toc22208939 \h </w:instrText>
            </w:r>
            <w:r w:rsidR="00190055">
              <w:rPr>
                <w:noProof/>
                <w:webHidden/>
              </w:rPr>
            </w:r>
            <w:r w:rsidR="00190055">
              <w:rPr>
                <w:noProof/>
                <w:webHidden/>
              </w:rPr>
              <w:fldChar w:fldCharType="separate"/>
            </w:r>
            <w:r w:rsidR="00CF3012">
              <w:rPr>
                <w:noProof/>
                <w:webHidden/>
              </w:rPr>
              <w:t>23</w:t>
            </w:r>
            <w:r w:rsidR="00190055">
              <w:rPr>
                <w:noProof/>
                <w:webHidden/>
              </w:rPr>
              <w:fldChar w:fldCharType="end"/>
            </w:r>
          </w:hyperlink>
        </w:p>
        <w:p w14:paraId="2F1B0739" w14:textId="7F7F92C8" w:rsidR="00190055" w:rsidRDefault="00963534">
          <w:pPr>
            <w:pStyle w:val="TOC1"/>
            <w:rPr>
              <w:rFonts w:eastAsiaTheme="minorEastAsia"/>
              <w:noProof/>
              <w:lang w:eastAsia="en-AU"/>
            </w:rPr>
          </w:pPr>
          <w:hyperlink w:anchor="_Toc22208940" w:history="1">
            <w:r w:rsidR="00190055" w:rsidRPr="001B1CCC">
              <w:rPr>
                <w:rStyle w:val="Hyperlink"/>
                <w:noProof/>
              </w:rPr>
              <w:t>1.8.4</w:t>
            </w:r>
            <w:r w:rsidR="00190055">
              <w:rPr>
                <w:rFonts w:eastAsiaTheme="minorEastAsia"/>
                <w:noProof/>
                <w:lang w:eastAsia="en-AU"/>
              </w:rPr>
              <w:tab/>
            </w:r>
            <w:r w:rsidR="00190055" w:rsidRPr="001B1CCC">
              <w:rPr>
                <w:rStyle w:val="Hyperlink"/>
                <w:rFonts w:eastAsia="Times New Roman" w:cstheme="minorHAnsi"/>
                <w:bCs/>
                <w:noProof/>
                <w:lang w:eastAsia="en-AU" w:bidi="en-AU"/>
              </w:rPr>
              <w:t>DNA extraction:</w:t>
            </w:r>
            <w:r w:rsidR="00190055">
              <w:rPr>
                <w:noProof/>
                <w:webHidden/>
              </w:rPr>
              <w:tab/>
            </w:r>
            <w:r w:rsidR="00190055">
              <w:rPr>
                <w:noProof/>
                <w:webHidden/>
              </w:rPr>
              <w:fldChar w:fldCharType="begin"/>
            </w:r>
            <w:r w:rsidR="00190055">
              <w:rPr>
                <w:noProof/>
                <w:webHidden/>
              </w:rPr>
              <w:instrText xml:space="preserve"> PAGEREF _Toc22208940 \h </w:instrText>
            </w:r>
            <w:r w:rsidR="00190055">
              <w:rPr>
                <w:noProof/>
                <w:webHidden/>
              </w:rPr>
            </w:r>
            <w:r w:rsidR="00190055">
              <w:rPr>
                <w:noProof/>
                <w:webHidden/>
              </w:rPr>
              <w:fldChar w:fldCharType="separate"/>
            </w:r>
            <w:r w:rsidR="00CF3012">
              <w:rPr>
                <w:noProof/>
                <w:webHidden/>
              </w:rPr>
              <w:t>23</w:t>
            </w:r>
            <w:r w:rsidR="00190055">
              <w:rPr>
                <w:noProof/>
                <w:webHidden/>
              </w:rPr>
              <w:fldChar w:fldCharType="end"/>
            </w:r>
          </w:hyperlink>
        </w:p>
        <w:p w14:paraId="3AF0E44F" w14:textId="1367F9D8" w:rsidR="00190055" w:rsidRDefault="00963534">
          <w:pPr>
            <w:pStyle w:val="TOC1"/>
            <w:rPr>
              <w:rFonts w:eastAsiaTheme="minorEastAsia"/>
              <w:noProof/>
              <w:lang w:eastAsia="en-AU"/>
            </w:rPr>
          </w:pPr>
          <w:hyperlink w:anchor="_Toc22208941" w:history="1">
            <w:r w:rsidR="00190055" w:rsidRPr="001B1CCC">
              <w:rPr>
                <w:rStyle w:val="Hyperlink"/>
                <w:noProof/>
              </w:rPr>
              <w:t>2</w:t>
            </w:r>
            <w:r w:rsidR="00190055">
              <w:rPr>
                <w:rFonts w:eastAsiaTheme="minorEastAsia"/>
                <w:noProof/>
                <w:lang w:eastAsia="en-AU"/>
              </w:rPr>
              <w:tab/>
            </w:r>
            <w:r w:rsidR="00190055" w:rsidRPr="001B1CCC">
              <w:rPr>
                <w:rStyle w:val="Hyperlink"/>
                <w:noProof/>
              </w:rPr>
              <w:t>CONTEXTUAL METADATA</w:t>
            </w:r>
            <w:r w:rsidR="00190055">
              <w:rPr>
                <w:noProof/>
                <w:webHidden/>
              </w:rPr>
              <w:tab/>
            </w:r>
            <w:r w:rsidR="00190055">
              <w:rPr>
                <w:noProof/>
                <w:webHidden/>
              </w:rPr>
              <w:fldChar w:fldCharType="begin"/>
            </w:r>
            <w:r w:rsidR="00190055">
              <w:rPr>
                <w:noProof/>
                <w:webHidden/>
              </w:rPr>
              <w:instrText xml:space="preserve"> PAGEREF _Toc22208941 \h </w:instrText>
            </w:r>
            <w:r w:rsidR="00190055">
              <w:rPr>
                <w:noProof/>
                <w:webHidden/>
              </w:rPr>
            </w:r>
            <w:r w:rsidR="00190055">
              <w:rPr>
                <w:noProof/>
                <w:webHidden/>
              </w:rPr>
              <w:fldChar w:fldCharType="separate"/>
            </w:r>
            <w:r w:rsidR="00CF3012">
              <w:rPr>
                <w:noProof/>
                <w:webHidden/>
              </w:rPr>
              <w:t>24</w:t>
            </w:r>
            <w:r w:rsidR="00190055">
              <w:rPr>
                <w:noProof/>
                <w:webHidden/>
              </w:rPr>
              <w:fldChar w:fldCharType="end"/>
            </w:r>
          </w:hyperlink>
        </w:p>
        <w:p w14:paraId="467372EE" w14:textId="71966332" w:rsidR="00190055" w:rsidRDefault="00963534">
          <w:pPr>
            <w:pStyle w:val="TOC1"/>
            <w:rPr>
              <w:rFonts w:eastAsiaTheme="minorEastAsia"/>
              <w:noProof/>
              <w:lang w:eastAsia="en-AU"/>
            </w:rPr>
          </w:pPr>
          <w:hyperlink w:anchor="_Toc22208942" w:history="1">
            <w:r w:rsidR="00190055" w:rsidRPr="001B1CCC">
              <w:rPr>
                <w:rStyle w:val="Hyperlink"/>
                <w:noProof/>
              </w:rPr>
              <w:t>2.1</w:t>
            </w:r>
            <w:r w:rsidR="00190055">
              <w:rPr>
                <w:rFonts w:eastAsiaTheme="minorEastAsia"/>
                <w:noProof/>
                <w:lang w:eastAsia="en-AU"/>
              </w:rPr>
              <w:tab/>
            </w:r>
            <w:r w:rsidR="00190055" w:rsidRPr="001B1CCC">
              <w:rPr>
                <w:rStyle w:val="Hyperlink"/>
                <w:noProof/>
              </w:rPr>
              <w:t>CORE METADATA</w:t>
            </w:r>
            <w:r w:rsidR="00190055">
              <w:rPr>
                <w:noProof/>
                <w:webHidden/>
              </w:rPr>
              <w:tab/>
            </w:r>
            <w:r w:rsidR="00190055">
              <w:rPr>
                <w:noProof/>
                <w:webHidden/>
              </w:rPr>
              <w:fldChar w:fldCharType="begin"/>
            </w:r>
            <w:r w:rsidR="00190055">
              <w:rPr>
                <w:noProof/>
                <w:webHidden/>
              </w:rPr>
              <w:instrText xml:space="preserve"> PAGEREF _Toc22208942 \h </w:instrText>
            </w:r>
            <w:r w:rsidR="00190055">
              <w:rPr>
                <w:noProof/>
                <w:webHidden/>
              </w:rPr>
            </w:r>
            <w:r w:rsidR="00190055">
              <w:rPr>
                <w:noProof/>
                <w:webHidden/>
              </w:rPr>
              <w:fldChar w:fldCharType="separate"/>
            </w:r>
            <w:r w:rsidR="00CF3012">
              <w:rPr>
                <w:noProof/>
                <w:webHidden/>
              </w:rPr>
              <w:t>24</w:t>
            </w:r>
            <w:r w:rsidR="00190055">
              <w:rPr>
                <w:noProof/>
                <w:webHidden/>
              </w:rPr>
              <w:fldChar w:fldCharType="end"/>
            </w:r>
          </w:hyperlink>
        </w:p>
        <w:p w14:paraId="560CF232" w14:textId="0D7FDEF0" w:rsidR="00190055" w:rsidRDefault="00963534">
          <w:pPr>
            <w:pStyle w:val="TOC1"/>
            <w:rPr>
              <w:rFonts w:eastAsiaTheme="minorEastAsia"/>
              <w:noProof/>
              <w:lang w:eastAsia="en-AU"/>
            </w:rPr>
          </w:pPr>
          <w:hyperlink w:anchor="_Toc22208943" w:history="1">
            <w:r w:rsidR="00190055" w:rsidRPr="001B1CCC">
              <w:rPr>
                <w:rStyle w:val="Hyperlink"/>
                <w:noProof/>
              </w:rPr>
              <w:t>2.2</w:t>
            </w:r>
            <w:r w:rsidR="00190055">
              <w:rPr>
                <w:rFonts w:eastAsiaTheme="minorEastAsia"/>
                <w:noProof/>
                <w:lang w:eastAsia="en-AU"/>
              </w:rPr>
              <w:tab/>
            </w:r>
            <w:r w:rsidR="00190055" w:rsidRPr="001B1CCC">
              <w:rPr>
                <w:rStyle w:val="Hyperlink"/>
                <w:noProof/>
              </w:rPr>
              <w:t>ENVIRONMENTAL DESCRIPTORS</w:t>
            </w:r>
            <w:r w:rsidR="00190055">
              <w:rPr>
                <w:noProof/>
                <w:webHidden/>
              </w:rPr>
              <w:tab/>
            </w:r>
            <w:r w:rsidR="00190055">
              <w:rPr>
                <w:noProof/>
                <w:webHidden/>
              </w:rPr>
              <w:fldChar w:fldCharType="begin"/>
            </w:r>
            <w:r w:rsidR="00190055">
              <w:rPr>
                <w:noProof/>
                <w:webHidden/>
              </w:rPr>
              <w:instrText xml:space="preserve"> PAGEREF _Toc22208943 \h </w:instrText>
            </w:r>
            <w:r w:rsidR="00190055">
              <w:rPr>
                <w:noProof/>
                <w:webHidden/>
              </w:rPr>
            </w:r>
            <w:r w:rsidR="00190055">
              <w:rPr>
                <w:noProof/>
                <w:webHidden/>
              </w:rPr>
              <w:fldChar w:fldCharType="separate"/>
            </w:r>
            <w:r w:rsidR="00CF3012">
              <w:rPr>
                <w:noProof/>
                <w:webHidden/>
              </w:rPr>
              <w:t>24</w:t>
            </w:r>
            <w:r w:rsidR="00190055">
              <w:rPr>
                <w:noProof/>
                <w:webHidden/>
              </w:rPr>
              <w:fldChar w:fldCharType="end"/>
            </w:r>
          </w:hyperlink>
        </w:p>
        <w:p w14:paraId="49B44AEB" w14:textId="596963C3" w:rsidR="00190055" w:rsidRDefault="00963534">
          <w:pPr>
            <w:pStyle w:val="TOC1"/>
            <w:rPr>
              <w:rFonts w:eastAsiaTheme="minorEastAsia"/>
              <w:noProof/>
              <w:lang w:eastAsia="en-AU"/>
            </w:rPr>
          </w:pPr>
          <w:hyperlink w:anchor="_Toc22208944" w:history="1">
            <w:r w:rsidR="00190055" w:rsidRPr="001B1CCC">
              <w:rPr>
                <w:rStyle w:val="Hyperlink"/>
                <w:noProof/>
              </w:rPr>
              <w:t>2.2.1</w:t>
            </w:r>
            <w:r w:rsidR="00190055">
              <w:rPr>
                <w:rFonts w:eastAsiaTheme="minorEastAsia"/>
                <w:noProof/>
                <w:lang w:eastAsia="en-AU"/>
              </w:rPr>
              <w:tab/>
            </w:r>
            <w:r w:rsidR="00190055" w:rsidRPr="001B1CCC">
              <w:rPr>
                <w:rStyle w:val="Hyperlink"/>
                <w:noProof/>
              </w:rPr>
              <w:t>Controlled vocabulary descriptors</w:t>
            </w:r>
            <w:r w:rsidR="00190055">
              <w:rPr>
                <w:noProof/>
                <w:webHidden/>
              </w:rPr>
              <w:tab/>
            </w:r>
            <w:r w:rsidR="00190055">
              <w:rPr>
                <w:noProof/>
                <w:webHidden/>
              </w:rPr>
              <w:fldChar w:fldCharType="begin"/>
            </w:r>
            <w:r w:rsidR="00190055">
              <w:rPr>
                <w:noProof/>
                <w:webHidden/>
              </w:rPr>
              <w:instrText xml:space="preserve"> PAGEREF _Toc22208944 \h </w:instrText>
            </w:r>
            <w:r w:rsidR="00190055">
              <w:rPr>
                <w:noProof/>
                <w:webHidden/>
              </w:rPr>
            </w:r>
            <w:r w:rsidR="00190055">
              <w:rPr>
                <w:noProof/>
                <w:webHidden/>
              </w:rPr>
              <w:fldChar w:fldCharType="separate"/>
            </w:r>
            <w:r w:rsidR="00CF3012">
              <w:rPr>
                <w:noProof/>
                <w:webHidden/>
              </w:rPr>
              <w:t>25</w:t>
            </w:r>
            <w:r w:rsidR="00190055">
              <w:rPr>
                <w:noProof/>
                <w:webHidden/>
              </w:rPr>
              <w:fldChar w:fldCharType="end"/>
            </w:r>
          </w:hyperlink>
        </w:p>
        <w:p w14:paraId="24AB02A6" w14:textId="18D9D3E6" w:rsidR="00190055" w:rsidRDefault="00963534">
          <w:pPr>
            <w:pStyle w:val="TOC1"/>
            <w:rPr>
              <w:rFonts w:eastAsiaTheme="minorEastAsia"/>
              <w:noProof/>
              <w:lang w:eastAsia="en-AU"/>
            </w:rPr>
          </w:pPr>
          <w:hyperlink w:anchor="_Toc22208945" w:history="1">
            <w:r w:rsidR="00190055" w:rsidRPr="001B1CCC">
              <w:rPr>
                <w:rStyle w:val="Hyperlink"/>
                <w:noProof/>
              </w:rPr>
              <w:t>2.3</w:t>
            </w:r>
            <w:r w:rsidR="00190055">
              <w:rPr>
                <w:rFonts w:eastAsiaTheme="minorEastAsia"/>
                <w:noProof/>
                <w:lang w:eastAsia="en-AU"/>
              </w:rPr>
              <w:tab/>
            </w:r>
            <w:r w:rsidR="00190055" w:rsidRPr="001B1CCC">
              <w:rPr>
                <w:rStyle w:val="Hyperlink"/>
                <w:noProof/>
              </w:rPr>
              <w:t>PHYSICAL DATA</w:t>
            </w:r>
            <w:r w:rsidR="00190055">
              <w:rPr>
                <w:noProof/>
                <w:webHidden/>
              </w:rPr>
              <w:tab/>
            </w:r>
            <w:r w:rsidR="00190055">
              <w:rPr>
                <w:noProof/>
                <w:webHidden/>
              </w:rPr>
              <w:fldChar w:fldCharType="begin"/>
            </w:r>
            <w:r w:rsidR="00190055">
              <w:rPr>
                <w:noProof/>
                <w:webHidden/>
              </w:rPr>
              <w:instrText xml:space="preserve"> PAGEREF _Toc22208945 \h </w:instrText>
            </w:r>
            <w:r w:rsidR="00190055">
              <w:rPr>
                <w:noProof/>
                <w:webHidden/>
              </w:rPr>
            </w:r>
            <w:r w:rsidR="00190055">
              <w:rPr>
                <w:noProof/>
                <w:webHidden/>
              </w:rPr>
              <w:fldChar w:fldCharType="separate"/>
            </w:r>
            <w:r w:rsidR="00CF3012">
              <w:rPr>
                <w:noProof/>
                <w:webHidden/>
              </w:rPr>
              <w:t>26</w:t>
            </w:r>
            <w:r w:rsidR="00190055">
              <w:rPr>
                <w:noProof/>
                <w:webHidden/>
              </w:rPr>
              <w:fldChar w:fldCharType="end"/>
            </w:r>
          </w:hyperlink>
        </w:p>
        <w:p w14:paraId="4F9155A6" w14:textId="408D9E78" w:rsidR="00190055" w:rsidRDefault="00963534">
          <w:pPr>
            <w:pStyle w:val="TOC1"/>
            <w:rPr>
              <w:rFonts w:eastAsiaTheme="minorEastAsia"/>
              <w:noProof/>
              <w:lang w:eastAsia="en-AU"/>
            </w:rPr>
          </w:pPr>
          <w:hyperlink w:anchor="_Toc22208946" w:history="1">
            <w:r w:rsidR="00190055" w:rsidRPr="001B1CCC">
              <w:rPr>
                <w:rStyle w:val="Hyperlink"/>
                <w:noProof/>
              </w:rPr>
              <w:t>2.3.1</w:t>
            </w:r>
            <w:r w:rsidR="00190055">
              <w:rPr>
                <w:rFonts w:eastAsiaTheme="minorEastAsia"/>
                <w:noProof/>
                <w:lang w:eastAsia="en-AU"/>
              </w:rPr>
              <w:tab/>
            </w:r>
            <w:r w:rsidR="00190055" w:rsidRPr="001B1CCC">
              <w:rPr>
                <w:rStyle w:val="Hyperlink"/>
                <w:noProof/>
              </w:rPr>
              <w:t>Controlled vocabulary descriptors</w:t>
            </w:r>
            <w:r w:rsidR="00190055">
              <w:rPr>
                <w:noProof/>
                <w:webHidden/>
              </w:rPr>
              <w:tab/>
            </w:r>
            <w:r w:rsidR="00190055">
              <w:rPr>
                <w:noProof/>
                <w:webHidden/>
              </w:rPr>
              <w:fldChar w:fldCharType="begin"/>
            </w:r>
            <w:r w:rsidR="00190055">
              <w:rPr>
                <w:noProof/>
                <w:webHidden/>
              </w:rPr>
              <w:instrText xml:space="preserve"> PAGEREF _Toc22208946 \h </w:instrText>
            </w:r>
            <w:r w:rsidR="00190055">
              <w:rPr>
                <w:noProof/>
                <w:webHidden/>
              </w:rPr>
            </w:r>
            <w:r w:rsidR="00190055">
              <w:rPr>
                <w:noProof/>
                <w:webHidden/>
              </w:rPr>
              <w:fldChar w:fldCharType="separate"/>
            </w:r>
            <w:r w:rsidR="00CF3012">
              <w:rPr>
                <w:noProof/>
                <w:webHidden/>
              </w:rPr>
              <w:t>26</w:t>
            </w:r>
            <w:r w:rsidR="00190055">
              <w:rPr>
                <w:noProof/>
                <w:webHidden/>
              </w:rPr>
              <w:fldChar w:fldCharType="end"/>
            </w:r>
          </w:hyperlink>
        </w:p>
        <w:p w14:paraId="158F95C0" w14:textId="27F3E0EE" w:rsidR="00190055" w:rsidRDefault="00963534">
          <w:pPr>
            <w:pStyle w:val="TOC1"/>
            <w:rPr>
              <w:rFonts w:eastAsiaTheme="minorEastAsia"/>
              <w:noProof/>
              <w:lang w:eastAsia="en-AU"/>
            </w:rPr>
          </w:pPr>
          <w:hyperlink w:anchor="_Toc22208947" w:history="1">
            <w:r w:rsidR="00190055" w:rsidRPr="001B1CCC">
              <w:rPr>
                <w:rStyle w:val="Hyperlink"/>
                <w:noProof/>
              </w:rPr>
              <w:t>2.4</w:t>
            </w:r>
            <w:r w:rsidR="00190055">
              <w:rPr>
                <w:rFonts w:eastAsiaTheme="minorEastAsia"/>
                <w:noProof/>
                <w:lang w:eastAsia="en-AU"/>
              </w:rPr>
              <w:tab/>
            </w:r>
            <w:r w:rsidR="00190055" w:rsidRPr="001B1CCC">
              <w:rPr>
                <w:rStyle w:val="Hyperlink"/>
                <w:noProof/>
              </w:rPr>
              <w:t>CHEMICAL DATA</w:t>
            </w:r>
            <w:r w:rsidR="00190055">
              <w:rPr>
                <w:noProof/>
                <w:webHidden/>
              </w:rPr>
              <w:tab/>
            </w:r>
            <w:r w:rsidR="00190055">
              <w:rPr>
                <w:noProof/>
                <w:webHidden/>
              </w:rPr>
              <w:fldChar w:fldCharType="begin"/>
            </w:r>
            <w:r w:rsidR="00190055">
              <w:rPr>
                <w:noProof/>
                <w:webHidden/>
              </w:rPr>
              <w:instrText xml:space="preserve"> PAGEREF _Toc22208947 \h </w:instrText>
            </w:r>
            <w:r w:rsidR="00190055">
              <w:rPr>
                <w:noProof/>
                <w:webHidden/>
              </w:rPr>
            </w:r>
            <w:r w:rsidR="00190055">
              <w:rPr>
                <w:noProof/>
                <w:webHidden/>
              </w:rPr>
              <w:fldChar w:fldCharType="separate"/>
            </w:r>
            <w:r w:rsidR="00CF3012">
              <w:rPr>
                <w:noProof/>
                <w:webHidden/>
              </w:rPr>
              <w:t>26</w:t>
            </w:r>
            <w:r w:rsidR="00190055">
              <w:rPr>
                <w:noProof/>
                <w:webHidden/>
              </w:rPr>
              <w:fldChar w:fldCharType="end"/>
            </w:r>
          </w:hyperlink>
        </w:p>
        <w:p w14:paraId="4070B56D" w14:textId="35F82003" w:rsidR="00190055" w:rsidRDefault="00963534">
          <w:pPr>
            <w:pStyle w:val="TOC1"/>
            <w:rPr>
              <w:rFonts w:eastAsiaTheme="minorEastAsia"/>
              <w:noProof/>
              <w:lang w:eastAsia="en-AU"/>
            </w:rPr>
          </w:pPr>
          <w:hyperlink w:anchor="_Toc22208948" w:history="1">
            <w:r w:rsidR="00190055" w:rsidRPr="001B1CCC">
              <w:rPr>
                <w:rStyle w:val="Hyperlink"/>
                <w:noProof/>
              </w:rPr>
              <w:t>2.5</w:t>
            </w:r>
            <w:r w:rsidR="00190055">
              <w:rPr>
                <w:rFonts w:eastAsiaTheme="minorEastAsia"/>
                <w:noProof/>
                <w:lang w:eastAsia="en-AU"/>
              </w:rPr>
              <w:tab/>
            </w:r>
            <w:r w:rsidR="00190055" w:rsidRPr="001B1CCC">
              <w:rPr>
                <w:rStyle w:val="Hyperlink"/>
                <w:noProof/>
              </w:rPr>
              <w:t>ANALYTICAL METHODS</w:t>
            </w:r>
            <w:r w:rsidR="00190055">
              <w:rPr>
                <w:noProof/>
                <w:webHidden/>
              </w:rPr>
              <w:tab/>
            </w:r>
            <w:r w:rsidR="00190055">
              <w:rPr>
                <w:noProof/>
                <w:webHidden/>
              </w:rPr>
              <w:fldChar w:fldCharType="begin"/>
            </w:r>
            <w:r w:rsidR="00190055">
              <w:rPr>
                <w:noProof/>
                <w:webHidden/>
              </w:rPr>
              <w:instrText xml:space="preserve"> PAGEREF _Toc22208948 \h </w:instrText>
            </w:r>
            <w:r w:rsidR="00190055">
              <w:rPr>
                <w:noProof/>
                <w:webHidden/>
              </w:rPr>
            </w:r>
            <w:r w:rsidR="00190055">
              <w:rPr>
                <w:noProof/>
                <w:webHidden/>
              </w:rPr>
              <w:fldChar w:fldCharType="separate"/>
            </w:r>
            <w:r w:rsidR="00CF3012">
              <w:rPr>
                <w:noProof/>
                <w:webHidden/>
              </w:rPr>
              <w:t>27</w:t>
            </w:r>
            <w:r w:rsidR="00190055">
              <w:rPr>
                <w:noProof/>
                <w:webHidden/>
              </w:rPr>
              <w:fldChar w:fldCharType="end"/>
            </w:r>
          </w:hyperlink>
        </w:p>
        <w:p w14:paraId="3EECE5CC" w14:textId="58AFAD45" w:rsidR="00190055" w:rsidRDefault="00963534">
          <w:pPr>
            <w:pStyle w:val="TOC1"/>
            <w:rPr>
              <w:rFonts w:eastAsiaTheme="minorEastAsia"/>
              <w:noProof/>
              <w:lang w:eastAsia="en-AU"/>
            </w:rPr>
          </w:pPr>
          <w:hyperlink w:anchor="_Toc22208949" w:history="1">
            <w:r w:rsidR="00190055" w:rsidRPr="001B1CCC">
              <w:rPr>
                <w:rStyle w:val="Hyperlink"/>
                <w:noProof/>
              </w:rPr>
              <w:t>2.5.1</w:t>
            </w:r>
            <w:r w:rsidR="00190055">
              <w:rPr>
                <w:rFonts w:eastAsiaTheme="minorEastAsia"/>
                <w:noProof/>
                <w:lang w:eastAsia="en-AU"/>
              </w:rPr>
              <w:tab/>
            </w:r>
            <w:r w:rsidR="00190055" w:rsidRPr="001B1CCC">
              <w:rPr>
                <w:rStyle w:val="Hyperlink"/>
                <w:noProof/>
              </w:rPr>
              <w:t>SOIL</w:t>
            </w:r>
            <w:r w:rsidR="00190055">
              <w:rPr>
                <w:noProof/>
                <w:webHidden/>
              </w:rPr>
              <w:tab/>
            </w:r>
            <w:r w:rsidR="00190055">
              <w:rPr>
                <w:noProof/>
                <w:webHidden/>
              </w:rPr>
              <w:fldChar w:fldCharType="begin"/>
            </w:r>
            <w:r w:rsidR="00190055">
              <w:rPr>
                <w:noProof/>
                <w:webHidden/>
              </w:rPr>
              <w:instrText xml:space="preserve"> PAGEREF _Toc22208949 \h </w:instrText>
            </w:r>
            <w:r w:rsidR="00190055">
              <w:rPr>
                <w:noProof/>
                <w:webHidden/>
              </w:rPr>
            </w:r>
            <w:r w:rsidR="00190055">
              <w:rPr>
                <w:noProof/>
                <w:webHidden/>
              </w:rPr>
              <w:fldChar w:fldCharType="separate"/>
            </w:r>
            <w:r w:rsidR="00CF3012">
              <w:rPr>
                <w:noProof/>
                <w:webHidden/>
              </w:rPr>
              <w:t>27</w:t>
            </w:r>
            <w:r w:rsidR="00190055">
              <w:rPr>
                <w:noProof/>
                <w:webHidden/>
              </w:rPr>
              <w:fldChar w:fldCharType="end"/>
            </w:r>
          </w:hyperlink>
        </w:p>
        <w:p w14:paraId="21389CBA" w14:textId="4B301D48" w:rsidR="00190055" w:rsidRDefault="00963534">
          <w:pPr>
            <w:pStyle w:val="TOC1"/>
            <w:rPr>
              <w:rFonts w:eastAsiaTheme="minorEastAsia"/>
              <w:noProof/>
              <w:lang w:eastAsia="en-AU"/>
            </w:rPr>
          </w:pPr>
          <w:hyperlink w:anchor="_Toc22208950" w:history="1">
            <w:r w:rsidR="00190055" w:rsidRPr="001B1CCC">
              <w:rPr>
                <w:rStyle w:val="Hyperlink"/>
                <w:noProof/>
              </w:rPr>
              <w:t>2.5.2</w:t>
            </w:r>
            <w:r w:rsidR="00190055">
              <w:rPr>
                <w:rFonts w:eastAsiaTheme="minorEastAsia"/>
                <w:noProof/>
                <w:lang w:eastAsia="en-AU"/>
              </w:rPr>
              <w:tab/>
            </w:r>
            <w:r w:rsidR="00190055" w:rsidRPr="001B1CCC">
              <w:rPr>
                <w:rStyle w:val="Hyperlink"/>
                <w:noProof/>
              </w:rPr>
              <w:t>SEDIMENT</w:t>
            </w:r>
            <w:r w:rsidR="00190055">
              <w:rPr>
                <w:noProof/>
                <w:webHidden/>
              </w:rPr>
              <w:tab/>
            </w:r>
            <w:r w:rsidR="00190055">
              <w:rPr>
                <w:noProof/>
                <w:webHidden/>
              </w:rPr>
              <w:fldChar w:fldCharType="begin"/>
            </w:r>
            <w:r w:rsidR="00190055">
              <w:rPr>
                <w:noProof/>
                <w:webHidden/>
              </w:rPr>
              <w:instrText xml:space="preserve"> PAGEREF _Toc22208950 \h </w:instrText>
            </w:r>
            <w:r w:rsidR="00190055">
              <w:rPr>
                <w:noProof/>
                <w:webHidden/>
              </w:rPr>
            </w:r>
            <w:r w:rsidR="00190055">
              <w:rPr>
                <w:noProof/>
                <w:webHidden/>
              </w:rPr>
              <w:fldChar w:fldCharType="separate"/>
            </w:r>
            <w:r w:rsidR="00CF3012">
              <w:rPr>
                <w:noProof/>
                <w:webHidden/>
              </w:rPr>
              <w:t>27</w:t>
            </w:r>
            <w:r w:rsidR="00190055">
              <w:rPr>
                <w:noProof/>
                <w:webHidden/>
              </w:rPr>
              <w:fldChar w:fldCharType="end"/>
            </w:r>
          </w:hyperlink>
        </w:p>
        <w:p w14:paraId="13E14857" w14:textId="25B8097C" w:rsidR="00190055" w:rsidRDefault="00963534">
          <w:pPr>
            <w:pStyle w:val="TOC1"/>
            <w:rPr>
              <w:rFonts w:eastAsiaTheme="minorEastAsia"/>
              <w:noProof/>
              <w:lang w:eastAsia="en-AU"/>
            </w:rPr>
          </w:pPr>
          <w:hyperlink w:anchor="_Toc22208951" w:history="1">
            <w:r w:rsidR="00190055" w:rsidRPr="001B1CCC">
              <w:rPr>
                <w:rStyle w:val="Hyperlink"/>
                <w:noProof/>
              </w:rPr>
              <w:t>2.5.3</w:t>
            </w:r>
            <w:r w:rsidR="00190055">
              <w:rPr>
                <w:rFonts w:eastAsiaTheme="minorEastAsia"/>
                <w:noProof/>
                <w:lang w:eastAsia="en-AU"/>
              </w:rPr>
              <w:tab/>
            </w:r>
            <w:r w:rsidR="00190055" w:rsidRPr="001B1CCC">
              <w:rPr>
                <w:rStyle w:val="Hyperlink"/>
                <w:noProof/>
              </w:rPr>
              <w:t>SEAWATER</w:t>
            </w:r>
            <w:r w:rsidR="00190055">
              <w:rPr>
                <w:noProof/>
                <w:webHidden/>
              </w:rPr>
              <w:tab/>
            </w:r>
            <w:r w:rsidR="00190055">
              <w:rPr>
                <w:noProof/>
                <w:webHidden/>
              </w:rPr>
              <w:fldChar w:fldCharType="begin"/>
            </w:r>
            <w:r w:rsidR="00190055">
              <w:rPr>
                <w:noProof/>
                <w:webHidden/>
              </w:rPr>
              <w:instrText xml:space="preserve"> PAGEREF _Toc22208951 \h </w:instrText>
            </w:r>
            <w:r w:rsidR="00190055">
              <w:rPr>
                <w:noProof/>
                <w:webHidden/>
              </w:rPr>
            </w:r>
            <w:r w:rsidR="00190055">
              <w:rPr>
                <w:noProof/>
                <w:webHidden/>
              </w:rPr>
              <w:fldChar w:fldCharType="separate"/>
            </w:r>
            <w:r w:rsidR="00CF3012">
              <w:rPr>
                <w:noProof/>
                <w:webHidden/>
              </w:rPr>
              <w:t>27</w:t>
            </w:r>
            <w:r w:rsidR="00190055">
              <w:rPr>
                <w:noProof/>
                <w:webHidden/>
              </w:rPr>
              <w:fldChar w:fldCharType="end"/>
            </w:r>
          </w:hyperlink>
        </w:p>
        <w:p w14:paraId="44A0F0FF" w14:textId="4EF5CC78" w:rsidR="00190055" w:rsidRDefault="00963534">
          <w:pPr>
            <w:pStyle w:val="TOC1"/>
            <w:rPr>
              <w:rFonts w:eastAsiaTheme="minorEastAsia"/>
              <w:noProof/>
              <w:lang w:eastAsia="en-AU"/>
            </w:rPr>
          </w:pPr>
          <w:hyperlink w:anchor="_Toc22208952" w:history="1">
            <w:r w:rsidR="00190055" w:rsidRPr="001B1CCC">
              <w:rPr>
                <w:rStyle w:val="Hyperlink"/>
                <w:noProof/>
              </w:rPr>
              <w:t>2.5.4</w:t>
            </w:r>
            <w:r w:rsidR="00190055">
              <w:rPr>
                <w:rFonts w:eastAsiaTheme="minorEastAsia"/>
                <w:noProof/>
                <w:lang w:eastAsia="en-AU"/>
              </w:rPr>
              <w:tab/>
            </w:r>
            <w:r w:rsidR="00190055" w:rsidRPr="001B1CCC">
              <w:rPr>
                <w:rStyle w:val="Hyperlink"/>
                <w:noProof/>
              </w:rPr>
              <w:t>HOST ASSOCIATED</w:t>
            </w:r>
            <w:r w:rsidR="00190055">
              <w:rPr>
                <w:noProof/>
                <w:webHidden/>
              </w:rPr>
              <w:tab/>
            </w:r>
            <w:r w:rsidR="00190055">
              <w:rPr>
                <w:noProof/>
                <w:webHidden/>
              </w:rPr>
              <w:fldChar w:fldCharType="begin"/>
            </w:r>
            <w:r w:rsidR="00190055">
              <w:rPr>
                <w:noProof/>
                <w:webHidden/>
              </w:rPr>
              <w:instrText xml:space="preserve"> PAGEREF _Toc22208952 \h </w:instrText>
            </w:r>
            <w:r w:rsidR="00190055">
              <w:rPr>
                <w:noProof/>
                <w:webHidden/>
              </w:rPr>
            </w:r>
            <w:r w:rsidR="00190055">
              <w:rPr>
                <w:noProof/>
                <w:webHidden/>
              </w:rPr>
              <w:fldChar w:fldCharType="separate"/>
            </w:r>
            <w:r w:rsidR="00CF3012">
              <w:rPr>
                <w:noProof/>
                <w:webHidden/>
              </w:rPr>
              <w:t>27</w:t>
            </w:r>
            <w:r w:rsidR="00190055">
              <w:rPr>
                <w:noProof/>
                <w:webHidden/>
              </w:rPr>
              <w:fldChar w:fldCharType="end"/>
            </w:r>
          </w:hyperlink>
        </w:p>
        <w:p w14:paraId="6D4A33BC" w14:textId="35486CD2" w:rsidR="00190055" w:rsidRDefault="00963534">
          <w:pPr>
            <w:pStyle w:val="TOC1"/>
            <w:rPr>
              <w:rFonts w:eastAsiaTheme="minorEastAsia"/>
              <w:noProof/>
              <w:lang w:eastAsia="en-AU"/>
            </w:rPr>
          </w:pPr>
          <w:hyperlink w:anchor="_Toc22208953" w:history="1">
            <w:r w:rsidR="00190055" w:rsidRPr="001B1CCC">
              <w:rPr>
                <w:rStyle w:val="Hyperlink"/>
                <w:noProof/>
              </w:rPr>
              <w:t>3</w:t>
            </w:r>
            <w:r w:rsidR="00190055">
              <w:rPr>
                <w:rFonts w:eastAsiaTheme="minorEastAsia"/>
                <w:noProof/>
                <w:lang w:eastAsia="en-AU"/>
              </w:rPr>
              <w:tab/>
            </w:r>
            <w:r w:rsidR="00190055" w:rsidRPr="001B1CCC">
              <w:rPr>
                <w:rStyle w:val="Hyperlink"/>
                <w:noProof/>
              </w:rPr>
              <w:t>SEQUENCING PROCEDURE</w:t>
            </w:r>
            <w:r w:rsidR="00190055">
              <w:rPr>
                <w:noProof/>
                <w:webHidden/>
              </w:rPr>
              <w:tab/>
            </w:r>
            <w:r w:rsidR="00190055">
              <w:rPr>
                <w:noProof/>
                <w:webHidden/>
              </w:rPr>
              <w:fldChar w:fldCharType="begin"/>
            </w:r>
            <w:r w:rsidR="00190055">
              <w:rPr>
                <w:noProof/>
                <w:webHidden/>
              </w:rPr>
              <w:instrText xml:space="preserve"> PAGEREF _Toc22208953 \h </w:instrText>
            </w:r>
            <w:r w:rsidR="00190055">
              <w:rPr>
                <w:noProof/>
                <w:webHidden/>
              </w:rPr>
            </w:r>
            <w:r w:rsidR="00190055">
              <w:rPr>
                <w:noProof/>
                <w:webHidden/>
              </w:rPr>
              <w:fldChar w:fldCharType="separate"/>
            </w:r>
            <w:r w:rsidR="00CF3012">
              <w:rPr>
                <w:noProof/>
                <w:webHidden/>
              </w:rPr>
              <w:t>28</w:t>
            </w:r>
            <w:r w:rsidR="00190055">
              <w:rPr>
                <w:noProof/>
                <w:webHidden/>
              </w:rPr>
              <w:fldChar w:fldCharType="end"/>
            </w:r>
          </w:hyperlink>
        </w:p>
        <w:p w14:paraId="52AFAFFA" w14:textId="71438A66" w:rsidR="00190055" w:rsidRDefault="00963534">
          <w:pPr>
            <w:pStyle w:val="TOC1"/>
            <w:rPr>
              <w:rFonts w:eastAsiaTheme="minorEastAsia"/>
              <w:noProof/>
              <w:lang w:eastAsia="en-AU"/>
            </w:rPr>
          </w:pPr>
          <w:hyperlink w:anchor="_Toc22208954" w:history="1">
            <w:r w:rsidR="00190055" w:rsidRPr="001B1CCC">
              <w:rPr>
                <w:rStyle w:val="Hyperlink"/>
                <w:noProof/>
              </w:rPr>
              <w:t>3.1</w:t>
            </w:r>
            <w:r w:rsidR="00190055">
              <w:rPr>
                <w:rFonts w:eastAsiaTheme="minorEastAsia"/>
                <w:noProof/>
                <w:lang w:eastAsia="en-AU"/>
              </w:rPr>
              <w:tab/>
            </w:r>
            <w:r w:rsidR="00190055" w:rsidRPr="001B1CCC">
              <w:rPr>
                <w:rStyle w:val="Hyperlink"/>
                <w:noProof/>
              </w:rPr>
              <w:t>SAMPLE SUBMISSION</w:t>
            </w:r>
            <w:r w:rsidR="00190055">
              <w:rPr>
                <w:noProof/>
                <w:webHidden/>
              </w:rPr>
              <w:tab/>
            </w:r>
            <w:r w:rsidR="00190055">
              <w:rPr>
                <w:noProof/>
                <w:webHidden/>
              </w:rPr>
              <w:fldChar w:fldCharType="begin"/>
            </w:r>
            <w:r w:rsidR="00190055">
              <w:rPr>
                <w:noProof/>
                <w:webHidden/>
              </w:rPr>
              <w:instrText xml:space="preserve"> PAGEREF _Toc22208954 \h </w:instrText>
            </w:r>
            <w:r w:rsidR="00190055">
              <w:rPr>
                <w:noProof/>
                <w:webHidden/>
              </w:rPr>
            </w:r>
            <w:r w:rsidR="00190055">
              <w:rPr>
                <w:noProof/>
                <w:webHidden/>
              </w:rPr>
              <w:fldChar w:fldCharType="separate"/>
            </w:r>
            <w:r w:rsidR="00CF3012">
              <w:rPr>
                <w:noProof/>
                <w:webHidden/>
              </w:rPr>
              <w:t>28</w:t>
            </w:r>
            <w:r w:rsidR="00190055">
              <w:rPr>
                <w:noProof/>
                <w:webHidden/>
              </w:rPr>
              <w:fldChar w:fldCharType="end"/>
            </w:r>
          </w:hyperlink>
        </w:p>
        <w:p w14:paraId="38FEED40" w14:textId="6428C23F" w:rsidR="00190055" w:rsidRDefault="00963534">
          <w:pPr>
            <w:pStyle w:val="TOC1"/>
            <w:rPr>
              <w:rFonts w:eastAsiaTheme="minorEastAsia"/>
              <w:noProof/>
              <w:lang w:eastAsia="en-AU"/>
            </w:rPr>
          </w:pPr>
          <w:hyperlink w:anchor="_Toc22208955" w:history="1">
            <w:r w:rsidR="00190055" w:rsidRPr="001B1CCC">
              <w:rPr>
                <w:rStyle w:val="Hyperlink"/>
                <w:noProof/>
              </w:rPr>
              <w:t>3.2</w:t>
            </w:r>
            <w:r w:rsidR="00190055">
              <w:rPr>
                <w:rFonts w:eastAsiaTheme="minorEastAsia"/>
                <w:noProof/>
                <w:lang w:eastAsia="en-AU"/>
              </w:rPr>
              <w:tab/>
            </w:r>
            <w:r w:rsidR="00190055" w:rsidRPr="001B1CCC">
              <w:rPr>
                <w:rStyle w:val="Hyperlink"/>
                <w:noProof/>
              </w:rPr>
              <w:t>AMPLICONS</w:t>
            </w:r>
            <w:r w:rsidR="00190055">
              <w:rPr>
                <w:noProof/>
                <w:webHidden/>
              </w:rPr>
              <w:tab/>
            </w:r>
            <w:r w:rsidR="00190055">
              <w:rPr>
                <w:noProof/>
                <w:webHidden/>
              </w:rPr>
              <w:fldChar w:fldCharType="begin"/>
            </w:r>
            <w:r w:rsidR="00190055">
              <w:rPr>
                <w:noProof/>
                <w:webHidden/>
              </w:rPr>
              <w:instrText xml:space="preserve"> PAGEREF _Toc22208955 \h </w:instrText>
            </w:r>
            <w:r w:rsidR="00190055">
              <w:rPr>
                <w:noProof/>
                <w:webHidden/>
              </w:rPr>
            </w:r>
            <w:r w:rsidR="00190055">
              <w:rPr>
                <w:noProof/>
                <w:webHidden/>
              </w:rPr>
              <w:fldChar w:fldCharType="separate"/>
            </w:r>
            <w:r w:rsidR="00CF3012">
              <w:rPr>
                <w:noProof/>
                <w:webHidden/>
              </w:rPr>
              <w:t>29</w:t>
            </w:r>
            <w:r w:rsidR="00190055">
              <w:rPr>
                <w:noProof/>
                <w:webHidden/>
              </w:rPr>
              <w:fldChar w:fldCharType="end"/>
            </w:r>
          </w:hyperlink>
        </w:p>
        <w:p w14:paraId="26E08B84" w14:textId="3A5E0668" w:rsidR="00190055" w:rsidRDefault="00963534">
          <w:pPr>
            <w:pStyle w:val="TOC1"/>
            <w:rPr>
              <w:rFonts w:eastAsiaTheme="minorEastAsia"/>
              <w:noProof/>
              <w:lang w:eastAsia="en-AU"/>
            </w:rPr>
          </w:pPr>
          <w:hyperlink w:anchor="_Toc22208956" w:history="1">
            <w:r w:rsidR="00190055" w:rsidRPr="001B1CCC">
              <w:rPr>
                <w:rStyle w:val="Hyperlink"/>
                <w:noProof/>
              </w:rPr>
              <w:t>3.2.1</w:t>
            </w:r>
            <w:r w:rsidR="00190055">
              <w:rPr>
                <w:rFonts w:eastAsiaTheme="minorEastAsia"/>
                <w:noProof/>
                <w:lang w:eastAsia="en-AU"/>
              </w:rPr>
              <w:tab/>
            </w:r>
            <w:r w:rsidR="00190055" w:rsidRPr="001B1CCC">
              <w:rPr>
                <w:rStyle w:val="Hyperlink"/>
                <w:noProof/>
              </w:rPr>
              <w:t>Sequencing: Bacterial 16S rRNA gene (27F-519R)</w:t>
            </w:r>
            <w:r w:rsidR="00190055">
              <w:rPr>
                <w:noProof/>
                <w:webHidden/>
              </w:rPr>
              <w:tab/>
            </w:r>
            <w:r w:rsidR="00190055">
              <w:rPr>
                <w:noProof/>
                <w:webHidden/>
              </w:rPr>
              <w:fldChar w:fldCharType="begin"/>
            </w:r>
            <w:r w:rsidR="00190055">
              <w:rPr>
                <w:noProof/>
                <w:webHidden/>
              </w:rPr>
              <w:instrText xml:space="preserve"> PAGEREF _Toc22208956 \h </w:instrText>
            </w:r>
            <w:r w:rsidR="00190055">
              <w:rPr>
                <w:noProof/>
                <w:webHidden/>
              </w:rPr>
            </w:r>
            <w:r w:rsidR="00190055">
              <w:rPr>
                <w:noProof/>
                <w:webHidden/>
              </w:rPr>
              <w:fldChar w:fldCharType="separate"/>
            </w:r>
            <w:r w:rsidR="00CF3012">
              <w:rPr>
                <w:noProof/>
                <w:webHidden/>
              </w:rPr>
              <w:t>29</w:t>
            </w:r>
            <w:r w:rsidR="00190055">
              <w:rPr>
                <w:noProof/>
                <w:webHidden/>
              </w:rPr>
              <w:fldChar w:fldCharType="end"/>
            </w:r>
          </w:hyperlink>
        </w:p>
        <w:p w14:paraId="0F550393" w14:textId="64F19168" w:rsidR="00190055" w:rsidRDefault="00963534">
          <w:pPr>
            <w:pStyle w:val="TOC1"/>
            <w:rPr>
              <w:rFonts w:eastAsiaTheme="minorEastAsia"/>
              <w:noProof/>
              <w:lang w:eastAsia="en-AU"/>
            </w:rPr>
          </w:pPr>
          <w:hyperlink w:anchor="_Toc22208957" w:history="1">
            <w:r w:rsidR="00190055" w:rsidRPr="001B1CCC">
              <w:rPr>
                <w:rStyle w:val="Hyperlink"/>
                <w:noProof/>
              </w:rPr>
              <w:t>3.2.1.1</w:t>
            </w:r>
            <w:r w:rsidR="00190055">
              <w:rPr>
                <w:rFonts w:eastAsiaTheme="minorEastAsia"/>
                <w:noProof/>
                <w:lang w:eastAsia="en-AU"/>
              </w:rPr>
              <w:tab/>
            </w:r>
            <w:r w:rsidR="00190055" w:rsidRPr="001B1CCC">
              <w:rPr>
                <w:rStyle w:val="Hyperlink"/>
                <w:rFonts w:eastAsia="Calibri"/>
                <w:noProof/>
                <w:lang w:val="en-US"/>
              </w:rPr>
              <w:t>Primers for amplification: 27F (Lane 1991) and 519R (Lane et al. 1993</w:t>
            </w:r>
            <w:r w:rsidR="00190055" w:rsidRPr="001B1CCC">
              <w:rPr>
                <w:rStyle w:val="Hyperlink"/>
                <w:noProof/>
              </w:rPr>
              <w:t>)</w:t>
            </w:r>
            <w:r w:rsidR="00190055">
              <w:rPr>
                <w:noProof/>
                <w:webHidden/>
              </w:rPr>
              <w:tab/>
            </w:r>
            <w:r w:rsidR="00190055">
              <w:rPr>
                <w:noProof/>
                <w:webHidden/>
              </w:rPr>
              <w:fldChar w:fldCharType="begin"/>
            </w:r>
            <w:r w:rsidR="00190055">
              <w:rPr>
                <w:noProof/>
                <w:webHidden/>
              </w:rPr>
              <w:instrText xml:space="preserve"> PAGEREF _Toc22208957 \h </w:instrText>
            </w:r>
            <w:r w:rsidR="00190055">
              <w:rPr>
                <w:noProof/>
                <w:webHidden/>
              </w:rPr>
            </w:r>
            <w:r w:rsidR="00190055">
              <w:rPr>
                <w:noProof/>
                <w:webHidden/>
              </w:rPr>
              <w:fldChar w:fldCharType="separate"/>
            </w:r>
            <w:r w:rsidR="00CF3012">
              <w:rPr>
                <w:noProof/>
                <w:webHidden/>
              </w:rPr>
              <w:t>29</w:t>
            </w:r>
            <w:r w:rsidR="00190055">
              <w:rPr>
                <w:noProof/>
                <w:webHidden/>
              </w:rPr>
              <w:fldChar w:fldCharType="end"/>
            </w:r>
          </w:hyperlink>
        </w:p>
        <w:p w14:paraId="4B76CFDB" w14:textId="784E530A" w:rsidR="00190055" w:rsidRDefault="00963534">
          <w:pPr>
            <w:pStyle w:val="TOC1"/>
            <w:rPr>
              <w:rFonts w:eastAsiaTheme="minorEastAsia"/>
              <w:noProof/>
              <w:lang w:eastAsia="en-AU"/>
            </w:rPr>
          </w:pPr>
          <w:hyperlink w:anchor="_Toc22208958" w:history="1">
            <w:r w:rsidR="00190055" w:rsidRPr="001B1CCC">
              <w:rPr>
                <w:rStyle w:val="Hyperlink"/>
                <w:noProof/>
              </w:rPr>
              <w:t>3.2.1.2</w:t>
            </w:r>
            <w:r w:rsidR="00190055">
              <w:rPr>
                <w:rFonts w:eastAsiaTheme="minorEastAsia"/>
                <w:noProof/>
                <w:lang w:eastAsia="en-AU"/>
              </w:rPr>
              <w:tab/>
            </w:r>
            <w:r w:rsidR="00190055" w:rsidRPr="001B1CCC">
              <w:rPr>
                <w:rStyle w:val="Hyperlink"/>
                <w:rFonts w:eastAsia="Calibri"/>
                <w:noProof/>
                <w:lang w:val="en-US"/>
              </w:rPr>
              <w:t>Preparation of master mix for amplification (for 1 rxn)</w:t>
            </w:r>
            <w:r w:rsidR="00190055">
              <w:rPr>
                <w:noProof/>
                <w:webHidden/>
              </w:rPr>
              <w:tab/>
            </w:r>
            <w:r w:rsidR="00190055">
              <w:rPr>
                <w:noProof/>
                <w:webHidden/>
              </w:rPr>
              <w:fldChar w:fldCharType="begin"/>
            </w:r>
            <w:r w:rsidR="00190055">
              <w:rPr>
                <w:noProof/>
                <w:webHidden/>
              </w:rPr>
              <w:instrText xml:space="preserve"> PAGEREF _Toc22208958 \h </w:instrText>
            </w:r>
            <w:r w:rsidR="00190055">
              <w:rPr>
                <w:noProof/>
                <w:webHidden/>
              </w:rPr>
            </w:r>
            <w:r w:rsidR="00190055">
              <w:rPr>
                <w:noProof/>
                <w:webHidden/>
              </w:rPr>
              <w:fldChar w:fldCharType="separate"/>
            </w:r>
            <w:r w:rsidR="00CF3012">
              <w:rPr>
                <w:noProof/>
                <w:webHidden/>
              </w:rPr>
              <w:t>29</w:t>
            </w:r>
            <w:r w:rsidR="00190055">
              <w:rPr>
                <w:noProof/>
                <w:webHidden/>
              </w:rPr>
              <w:fldChar w:fldCharType="end"/>
            </w:r>
          </w:hyperlink>
        </w:p>
        <w:p w14:paraId="2810D9E7" w14:textId="4A98A25B" w:rsidR="00190055" w:rsidRDefault="00963534">
          <w:pPr>
            <w:pStyle w:val="TOC1"/>
            <w:rPr>
              <w:rFonts w:eastAsiaTheme="minorEastAsia"/>
              <w:noProof/>
              <w:lang w:eastAsia="en-AU"/>
            </w:rPr>
          </w:pPr>
          <w:hyperlink w:anchor="_Toc22208959" w:history="1">
            <w:r w:rsidR="00190055" w:rsidRPr="001B1CCC">
              <w:rPr>
                <w:rStyle w:val="Hyperlink"/>
                <w:noProof/>
              </w:rPr>
              <w:t>3.2.1.3</w:t>
            </w:r>
            <w:r w:rsidR="00190055">
              <w:rPr>
                <w:rFonts w:eastAsiaTheme="minorEastAsia"/>
                <w:noProof/>
                <w:lang w:eastAsia="en-AU"/>
              </w:rPr>
              <w:tab/>
            </w:r>
            <w:r w:rsidR="00190055" w:rsidRPr="001B1CCC">
              <w:rPr>
                <w:rStyle w:val="Hyperlink"/>
                <w:rFonts w:eastAsia="Calibri"/>
                <w:noProof/>
                <w:lang w:val="en-US"/>
              </w:rPr>
              <w:t>Thermocycler conditions for amplification (for 96 well thermocycler)</w:t>
            </w:r>
            <w:r w:rsidR="00190055">
              <w:rPr>
                <w:noProof/>
                <w:webHidden/>
              </w:rPr>
              <w:tab/>
            </w:r>
            <w:r w:rsidR="00190055">
              <w:rPr>
                <w:noProof/>
                <w:webHidden/>
              </w:rPr>
              <w:fldChar w:fldCharType="begin"/>
            </w:r>
            <w:r w:rsidR="00190055">
              <w:rPr>
                <w:noProof/>
                <w:webHidden/>
              </w:rPr>
              <w:instrText xml:space="preserve"> PAGEREF _Toc22208959 \h </w:instrText>
            </w:r>
            <w:r w:rsidR="00190055">
              <w:rPr>
                <w:noProof/>
                <w:webHidden/>
              </w:rPr>
            </w:r>
            <w:r w:rsidR="00190055">
              <w:rPr>
                <w:noProof/>
                <w:webHidden/>
              </w:rPr>
              <w:fldChar w:fldCharType="separate"/>
            </w:r>
            <w:r w:rsidR="00CF3012">
              <w:rPr>
                <w:noProof/>
                <w:webHidden/>
              </w:rPr>
              <w:t>29</w:t>
            </w:r>
            <w:r w:rsidR="00190055">
              <w:rPr>
                <w:noProof/>
                <w:webHidden/>
              </w:rPr>
              <w:fldChar w:fldCharType="end"/>
            </w:r>
          </w:hyperlink>
        </w:p>
        <w:p w14:paraId="2984487D" w14:textId="02038318" w:rsidR="00190055" w:rsidRDefault="00963534">
          <w:pPr>
            <w:pStyle w:val="TOC1"/>
            <w:rPr>
              <w:rFonts w:eastAsiaTheme="minorEastAsia"/>
              <w:noProof/>
              <w:lang w:eastAsia="en-AU"/>
            </w:rPr>
          </w:pPr>
          <w:hyperlink w:anchor="_Toc22208960" w:history="1">
            <w:r w:rsidR="00190055" w:rsidRPr="001B1CCC">
              <w:rPr>
                <w:rStyle w:val="Hyperlink"/>
                <w:noProof/>
              </w:rPr>
              <w:t>3.2.1.4</w:t>
            </w:r>
            <w:r w:rsidR="00190055">
              <w:rPr>
                <w:rFonts w:eastAsiaTheme="minorEastAsia"/>
                <w:noProof/>
                <w:lang w:eastAsia="en-AU"/>
              </w:rPr>
              <w:tab/>
            </w:r>
            <w:r w:rsidR="00190055" w:rsidRPr="001B1CCC">
              <w:rPr>
                <w:rStyle w:val="Hyperlink"/>
                <w:rFonts w:eastAsia="Calibri"/>
                <w:noProof/>
                <w:lang w:val="en-US"/>
              </w:rPr>
              <w:t>Amplification method</w:t>
            </w:r>
            <w:r w:rsidR="00190055">
              <w:rPr>
                <w:noProof/>
                <w:webHidden/>
              </w:rPr>
              <w:tab/>
            </w:r>
            <w:r w:rsidR="00190055">
              <w:rPr>
                <w:noProof/>
                <w:webHidden/>
              </w:rPr>
              <w:fldChar w:fldCharType="begin"/>
            </w:r>
            <w:r w:rsidR="00190055">
              <w:rPr>
                <w:noProof/>
                <w:webHidden/>
              </w:rPr>
              <w:instrText xml:space="preserve"> PAGEREF _Toc22208960 \h </w:instrText>
            </w:r>
            <w:r w:rsidR="00190055">
              <w:rPr>
                <w:noProof/>
                <w:webHidden/>
              </w:rPr>
            </w:r>
            <w:r w:rsidR="00190055">
              <w:rPr>
                <w:noProof/>
                <w:webHidden/>
              </w:rPr>
              <w:fldChar w:fldCharType="separate"/>
            </w:r>
            <w:r w:rsidR="00CF3012">
              <w:rPr>
                <w:noProof/>
                <w:webHidden/>
              </w:rPr>
              <w:t>29</w:t>
            </w:r>
            <w:r w:rsidR="00190055">
              <w:rPr>
                <w:noProof/>
                <w:webHidden/>
              </w:rPr>
              <w:fldChar w:fldCharType="end"/>
            </w:r>
          </w:hyperlink>
        </w:p>
        <w:p w14:paraId="52DDA785" w14:textId="422BA495" w:rsidR="00190055" w:rsidRDefault="00963534">
          <w:pPr>
            <w:pStyle w:val="TOC1"/>
            <w:rPr>
              <w:rFonts w:eastAsiaTheme="minorEastAsia"/>
              <w:noProof/>
              <w:lang w:eastAsia="en-AU"/>
            </w:rPr>
          </w:pPr>
          <w:hyperlink w:anchor="_Toc22208961" w:history="1">
            <w:r w:rsidR="00190055" w:rsidRPr="001B1CCC">
              <w:rPr>
                <w:rStyle w:val="Hyperlink"/>
                <w:noProof/>
              </w:rPr>
              <w:t>3.2.1.5</w:t>
            </w:r>
            <w:r w:rsidR="00190055">
              <w:rPr>
                <w:rFonts w:eastAsiaTheme="minorEastAsia"/>
                <w:noProof/>
                <w:lang w:eastAsia="en-AU"/>
              </w:rPr>
              <w:tab/>
            </w:r>
            <w:r w:rsidR="00190055" w:rsidRPr="001B1CCC">
              <w:rPr>
                <w:rStyle w:val="Hyperlink"/>
                <w:rFonts w:eastAsia="Calibri"/>
                <w:noProof/>
                <w:lang w:val="en-US"/>
              </w:rPr>
              <w:t>Sequencing of the 27F and 519R fragment</w:t>
            </w:r>
            <w:r w:rsidR="00190055">
              <w:rPr>
                <w:noProof/>
                <w:webHidden/>
              </w:rPr>
              <w:tab/>
            </w:r>
            <w:r w:rsidR="00190055">
              <w:rPr>
                <w:noProof/>
                <w:webHidden/>
              </w:rPr>
              <w:fldChar w:fldCharType="begin"/>
            </w:r>
            <w:r w:rsidR="00190055">
              <w:rPr>
                <w:noProof/>
                <w:webHidden/>
              </w:rPr>
              <w:instrText xml:space="preserve"> PAGEREF _Toc22208961 \h </w:instrText>
            </w:r>
            <w:r w:rsidR="00190055">
              <w:rPr>
                <w:noProof/>
                <w:webHidden/>
              </w:rPr>
            </w:r>
            <w:r w:rsidR="00190055">
              <w:rPr>
                <w:noProof/>
                <w:webHidden/>
              </w:rPr>
              <w:fldChar w:fldCharType="separate"/>
            </w:r>
            <w:r w:rsidR="00CF3012">
              <w:rPr>
                <w:noProof/>
                <w:webHidden/>
              </w:rPr>
              <w:t>30</w:t>
            </w:r>
            <w:r w:rsidR="00190055">
              <w:rPr>
                <w:noProof/>
                <w:webHidden/>
              </w:rPr>
              <w:fldChar w:fldCharType="end"/>
            </w:r>
          </w:hyperlink>
        </w:p>
        <w:p w14:paraId="1C70776E" w14:textId="39B1253D" w:rsidR="00190055" w:rsidRDefault="00963534">
          <w:pPr>
            <w:pStyle w:val="TOC1"/>
            <w:rPr>
              <w:rFonts w:eastAsiaTheme="minorEastAsia"/>
              <w:noProof/>
              <w:lang w:eastAsia="en-AU"/>
            </w:rPr>
          </w:pPr>
          <w:hyperlink w:anchor="_Toc22208962" w:history="1">
            <w:r w:rsidR="00190055" w:rsidRPr="001B1CCC">
              <w:rPr>
                <w:rStyle w:val="Hyperlink"/>
                <w:noProof/>
              </w:rPr>
              <w:t>3.2.1.6</w:t>
            </w:r>
            <w:r w:rsidR="00190055">
              <w:rPr>
                <w:rFonts w:eastAsiaTheme="minorEastAsia"/>
                <w:noProof/>
                <w:lang w:eastAsia="en-AU"/>
              </w:rPr>
              <w:tab/>
            </w:r>
            <w:r w:rsidR="00190055" w:rsidRPr="001B1CCC">
              <w:rPr>
                <w:rStyle w:val="Hyperlink"/>
                <w:rFonts w:eastAsia="Calibri"/>
                <w:noProof/>
                <w:lang w:val="en-US"/>
              </w:rPr>
              <w:t>References</w:t>
            </w:r>
            <w:r w:rsidR="00190055">
              <w:rPr>
                <w:noProof/>
                <w:webHidden/>
              </w:rPr>
              <w:tab/>
            </w:r>
            <w:r w:rsidR="00190055">
              <w:rPr>
                <w:noProof/>
                <w:webHidden/>
              </w:rPr>
              <w:fldChar w:fldCharType="begin"/>
            </w:r>
            <w:r w:rsidR="00190055">
              <w:rPr>
                <w:noProof/>
                <w:webHidden/>
              </w:rPr>
              <w:instrText xml:space="preserve"> PAGEREF _Toc22208962 \h </w:instrText>
            </w:r>
            <w:r w:rsidR="00190055">
              <w:rPr>
                <w:noProof/>
                <w:webHidden/>
              </w:rPr>
            </w:r>
            <w:r w:rsidR="00190055">
              <w:rPr>
                <w:noProof/>
                <w:webHidden/>
              </w:rPr>
              <w:fldChar w:fldCharType="separate"/>
            </w:r>
            <w:r w:rsidR="00CF3012">
              <w:rPr>
                <w:noProof/>
                <w:webHidden/>
              </w:rPr>
              <w:t>30</w:t>
            </w:r>
            <w:r w:rsidR="00190055">
              <w:rPr>
                <w:noProof/>
                <w:webHidden/>
              </w:rPr>
              <w:fldChar w:fldCharType="end"/>
            </w:r>
          </w:hyperlink>
        </w:p>
        <w:p w14:paraId="21A26FD5" w14:textId="63CF140F" w:rsidR="00190055" w:rsidRDefault="00963534">
          <w:pPr>
            <w:pStyle w:val="TOC1"/>
            <w:rPr>
              <w:rFonts w:eastAsiaTheme="minorEastAsia"/>
              <w:noProof/>
              <w:lang w:eastAsia="en-AU"/>
            </w:rPr>
          </w:pPr>
          <w:hyperlink w:anchor="_Toc22208963" w:history="1">
            <w:r w:rsidR="00190055" w:rsidRPr="001B1CCC">
              <w:rPr>
                <w:rStyle w:val="Hyperlink"/>
                <w:noProof/>
              </w:rPr>
              <w:t>3.2.2</w:t>
            </w:r>
            <w:r w:rsidR="00190055">
              <w:rPr>
                <w:rFonts w:eastAsiaTheme="minorEastAsia"/>
                <w:noProof/>
                <w:lang w:eastAsia="en-AU"/>
              </w:rPr>
              <w:tab/>
            </w:r>
            <w:r w:rsidR="00190055" w:rsidRPr="001B1CCC">
              <w:rPr>
                <w:rStyle w:val="Hyperlink"/>
                <w:noProof/>
              </w:rPr>
              <w:t>Sequencing: Archaeal 16S (A2F-519R)</w:t>
            </w:r>
            <w:r w:rsidR="00190055">
              <w:rPr>
                <w:noProof/>
                <w:webHidden/>
              </w:rPr>
              <w:tab/>
            </w:r>
            <w:r w:rsidR="00190055">
              <w:rPr>
                <w:noProof/>
                <w:webHidden/>
              </w:rPr>
              <w:fldChar w:fldCharType="begin"/>
            </w:r>
            <w:r w:rsidR="00190055">
              <w:rPr>
                <w:noProof/>
                <w:webHidden/>
              </w:rPr>
              <w:instrText xml:space="preserve"> PAGEREF _Toc22208963 \h </w:instrText>
            </w:r>
            <w:r w:rsidR="00190055">
              <w:rPr>
                <w:noProof/>
                <w:webHidden/>
              </w:rPr>
            </w:r>
            <w:r w:rsidR="00190055">
              <w:rPr>
                <w:noProof/>
                <w:webHidden/>
              </w:rPr>
              <w:fldChar w:fldCharType="separate"/>
            </w:r>
            <w:r w:rsidR="00CF3012">
              <w:rPr>
                <w:noProof/>
                <w:webHidden/>
              </w:rPr>
              <w:t>31</w:t>
            </w:r>
            <w:r w:rsidR="00190055">
              <w:rPr>
                <w:noProof/>
                <w:webHidden/>
              </w:rPr>
              <w:fldChar w:fldCharType="end"/>
            </w:r>
          </w:hyperlink>
        </w:p>
        <w:p w14:paraId="6FA9130C" w14:textId="5D141E78" w:rsidR="00190055" w:rsidRDefault="00963534">
          <w:pPr>
            <w:pStyle w:val="TOC1"/>
            <w:rPr>
              <w:rFonts w:eastAsiaTheme="minorEastAsia"/>
              <w:noProof/>
              <w:lang w:eastAsia="en-AU"/>
            </w:rPr>
          </w:pPr>
          <w:hyperlink w:anchor="_Toc22208964" w:history="1">
            <w:r w:rsidR="00190055" w:rsidRPr="001B1CCC">
              <w:rPr>
                <w:rStyle w:val="Hyperlink"/>
                <w:noProof/>
              </w:rPr>
              <w:t>3.2.2.1</w:t>
            </w:r>
            <w:r w:rsidR="00190055">
              <w:rPr>
                <w:rFonts w:eastAsiaTheme="minorEastAsia"/>
                <w:noProof/>
                <w:lang w:eastAsia="en-AU"/>
              </w:rPr>
              <w:tab/>
            </w:r>
            <w:r w:rsidR="00190055" w:rsidRPr="001B1CCC">
              <w:rPr>
                <w:rStyle w:val="Hyperlink"/>
                <w:rFonts w:eastAsia="Calibri"/>
                <w:noProof/>
                <w:lang w:val="en-US"/>
              </w:rPr>
              <w:t xml:space="preserve">Primers for amplification: </w:t>
            </w:r>
            <w:r w:rsidR="00190055" w:rsidRPr="001B1CCC">
              <w:rPr>
                <w:rStyle w:val="Hyperlink"/>
                <w:noProof/>
              </w:rPr>
              <w:t>A2F and 519R</w:t>
            </w:r>
            <w:r w:rsidR="00190055">
              <w:rPr>
                <w:noProof/>
                <w:webHidden/>
              </w:rPr>
              <w:tab/>
            </w:r>
            <w:r w:rsidR="00190055">
              <w:rPr>
                <w:noProof/>
                <w:webHidden/>
              </w:rPr>
              <w:fldChar w:fldCharType="begin"/>
            </w:r>
            <w:r w:rsidR="00190055">
              <w:rPr>
                <w:noProof/>
                <w:webHidden/>
              </w:rPr>
              <w:instrText xml:space="preserve"> PAGEREF _Toc22208964 \h </w:instrText>
            </w:r>
            <w:r w:rsidR="00190055">
              <w:rPr>
                <w:noProof/>
                <w:webHidden/>
              </w:rPr>
            </w:r>
            <w:r w:rsidR="00190055">
              <w:rPr>
                <w:noProof/>
                <w:webHidden/>
              </w:rPr>
              <w:fldChar w:fldCharType="separate"/>
            </w:r>
            <w:r w:rsidR="00CF3012">
              <w:rPr>
                <w:noProof/>
                <w:webHidden/>
              </w:rPr>
              <w:t>31</w:t>
            </w:r>
            <w:r w:rsidR="00190055">
              <w:rPr>
                <w:noProof/>
                <w:webHidden/>
              </w:rPr>
              <w:fldChar w:fldCharType="end"/>
            </w:r>
          </w:hyperlink>
        </w:p>
        <w:p w14:paraId="444C96F0" w14:textId="5D139E23" w:rsidR="00190055" w:rsidRDefault="00963534">
          <w:pPr>
            <w:pStyle w:val="TOC1"/>
            <w:rPr>
              <w:rFonts w:eastAsiaTheme="minorEastAsia"/>
              <w:noProof/>
              <w:lang w:eastAsia="en-AU"/>
            </w:rPr>
          </w:pPr>
          <w:hyperlink w:anchor="_Toc22208965" w:history="1">
            <w:r w:rsidR="00190055" w:rsidRPr="001B1CCC">
              <w:rPr>
                <w:rStyle w:val="Hyperlink"/>
                <w:noProof/>
              </w:rPr>
              <w:t>3.2.2.2</w:t>
            </w:r>
            <w:r w:rsidR="00190055">
              <w:rPr>
                <w:rFonts w:eastAsiaTheme="minorEastAsia"/>
                <w:noProof/>
                <w:lang w:eastAsia="en-AU"/>
              </w:rPr>
              <w:tab/>
            </w:r>
            <w:r w:rsidR="00190055" w:rsidRPr="001B1CCC">
              <w:rPr>
                <w:rStyle w:val="Hyperlink"/>
                <w:rFonts w:eastAsia="Calibri"/>
                <w:noProof/>
                <w:lang w:val="en-US"/>
              </w:rPr>
              <w:t xml:space="preserve">Preparation of master mix for amplification </w:t>
            </w:r>
            <w:r w:rsidR="00190055" w:rsidRPr="001B1CCC">
              <w:rPr>
                <w:rStyle w:val="Hyperlink"/>
                <w:noProof/>
              </w:rPr>
              <w:t xml:space="preserve">A2F / 519R </w:t>
            </w:r>
            <w:r w:rsidR="00190055" w:rsidRPr="001B1CCC">
              <w:rPr>
                <w:rStyle w:val="Hyperlink"/>
                <w:rFonts w:eastAsia="Calibri"/>
                <w:noProof/>
                <w:lang w:val="en-US"/>
              </w:rPr>
              <w:t>(for 1 rxn)</w:t>
            </w:r>
            <w:r w:rsidR="00190055">
              <w:rPr>
                <w:noProof/>
                <w:webHidden/>
              </w:rPr>
              <w:tab/>
            </w:r>
            <w:r w:rsidR="00190055">
              <w:rPr>
                <w:noProof/>
                <w:webHidden/>
              </w:rPr>
              <w:fldChar w:fldCharType="begin"/>
            </w:r>
            <w:r w:rsidR="00190055">
              <w:rPr>
                <w:noProof/>
                <w:webHidden/>
              </w:rPr>
              <w:instrText xml:space="preserve"> PAGEREF _Toc22208965 \h </w:instrText>
            </w:r>
            <w:r w:rsidR="00190055">
              <w:rPr>
                <w:noProof/>
                <w:webHidden/>
              </w:rPr>
            </w:r>
            <w:r w:rsidR="00190055">
              <w:rPr>
                <w:noProof/>
                <w:webHidden/>
              </w:rPr>
              <w:fldChar w:fldCharType="separate"/>
            </w:r>
            <w:r w:rsidR="00CF3012">
              <w:rPr>
                <w:noProof/>
                <w:webHidden/>
              </w:rPr>
              <w:t>31</w:t>
            </w:r>
            <w:r w:rsidR="00190055">
              <w:rPr>
                <w:noProof/>
                <w:webHidden/>
              </w:rPr>
              <w:fldChar w:fldCharType="end"/>
            </w:r>
          </w:hyperlink>
        </w:p>
        <w:p w14:paraId="49475E76" w14:textId="1476E68F" w:rsidR="00190055" w:rsidRDefault="00963534">
          <w:pPr>
            <w:pStyle w:val="TOC1"/>
            <w:rPr>
              <w:rFonts w:eastAsiaTheme="minorEastAsia"/>
              <w:noProof/>
              <w:lang w:eastAsia="en-AU"/>
            </w:rPr>
          </w:pPr>
          <w:hyperlink w:anchor="_Toc22208966" w:history="1">
            <w:r w:rsidR="00190055" w:rsidRPr="001B1CCC">
              <w:rPr>
                <w:rStyle w:val="Hyperlink"/>
                <w:noProof/>
              </w:rPr>
              <w:t>3.2.2.3</w:t>
            </w:r>
            <w:r w:rsidR="00190055">
              <w:rPr>
                <w:rFonts w:eastAsiaTheme="minorEastAsia"/>
                <w:noProof/>
                <w:lang w:eastAsia="en-AU"/>
              </w:rPr>
              <w:tab/>
            </w:r>
            <w:r w:rsidR="00190055" w:rsidRPr="001B1CCC">
              <w:rPr>
                <w:rStyle w:val="Hyperlink"/>
                <w:rFonts w:eastAsia="Calibri"/>
                <w:noProof/>
                <w:lang w:val="en-US"/>
              </w:rPr>
              <w:t>Thermocycler conditions for amplification (for 96 well thermocycler)</w:t>
            </w:r>
            <w:r w:rsidR="00190055">
              <w:rPr>
                <w:noProof/>
                <w:webHidden/>
              </w:rPr>
              <w:tab/>
            </w:r>
            <w:r w:rsidR="00190055">
              <w:rPr>
                <w:noProof/>
                <w:webHidden/>
              </w:rPr>
              <w:fldChar w:fldCharType="begin"/>
            </w:r>
            <w:r w:rsidR="00190055">
              <w:rPr>
                <w:noProof/>
                <w:webHidden/>
              </w:rPr>
              <w:instrText xml:space="preserve"> PAGEREF _Toc22208966 \h </w:instrText>
            </w:r>
            <w:r w:rsidR="00190055">
              <w:rPr>
                <w:noProof/>
                <w:webHidden/>
              </w:rPr>
            </w:r>
            <w:r w:rsidR="00190055">
              <w:rPr>
                <w:noProof/>
                <w:webHidden/>
              </w:rPr>
              <w:fldChar w:fldCharType="separate"/>
            </w:r>
            <w:r w:rsidR="00CF3012">
              <w:rPr>
                <w:noProof/>
                <w:webHidden/>
              </w:rPr>
              <w:t>31</w:t>
            </w:r>
            <w:r w:rsidR="00190055">
              <w:rPr>
                <w:noProof/>
                <w:webHidden/>
              </w:rPr>
              <w:fldChar w:fldCharType="end"/>
            </w:r>
          </w:hyperlink>
        </w:p>
        <w:p w14:paraId="51FFB693" w14:textId="7D467B19" w:rsidR="00190055" w:rsidRDefault="00963534">
          <w:pPr>
            <w:pStyle w:val="TOC1"/>
            <w:rPr>
              <w:rFonts w:eastAsiaTheme="minorEastAsia"/>
              <w:noProof/>
              <w:lang w:eastAsia="en-AU"/>
            </w:rPr>
          </w:pPr>
          <w:hyperlink w:anchor="_Toc22208967" w:history="1">
            <w:r w:rsidR="00190055" w:rsidRPr="001B1CCC">
              <w:rPr>
                <w:rStyle w:val="Hyperlink"/>
                <w:noProof/>
              </w:rPr>
              <w:t>3.2.2.4</w:t>
            </w:r>
            <w:r w:rsidR="00190055">
              <w:rPr>
                <w:rFonts w:eastAsiaTheme="minorEastAsia"/>
                <w:noProof/>
                <w:lang w:eastAsia="en-AU"/>
              </w:rPr>
              <w:tab/>
            </w:r>
            <w:r w:rsidR="00190055" w:rsidRPr="001B1CCC">
              <w:rPr>
                <w:rStyle w:val="Hyperlink"/>
                <w:rFonts w:eastAsia="Calibri"/>
                <w:noProof/>
                <w:lang w:val="en-US"/>
              </w:rPr>
              <w:t>Amplification method</w:t>
            </w:r>
            <w:r w:rsidR="00190055">
              <w:rPr>
                <w:noProof/>
                <w:webHidden/>
              </w:rPr>
              <w:tab/>
            </w:r>
            <w:r w:rsidR="00190055">
              <w:rPr>
                <w:noProof/>
                <w:webHidden/>
              </w:rPr>
              <w:fldChar w:fldCharType="begin"/>
            </w:r>
            <w:r w:rsidR="00190055">
              <w:rPr>
                <w:noProof/>
                <w:webHidden/>
              </w:rPr>
              <w:instrText xml:space="preserve"> PAGEREF _Toc22208967 \h </w:instrText>
            </w:r>
            <w:r w:rsidR="00190055">
              <w:rPr>
                <w:noProof/>
                <w:webHidden/>
              </w:rPr>
            </w:r>
            <w:r w:rsidR="00190055">
              <w:rPr>
                <w:noProof/>
                <w:webHidden/>
              </w:rPr>
              <w:fldChar w:fldCharType="separate"/>
            </w:r>
            <w:r w:rsidR="00CF3012">
              <w:rPr>
                <w:noProof/>
                <w:webHidden/>
              </w:rPr>
              <w:t>31</w:t>
            </w:r>
            <w:r w:rsidR="00190055">
              <w:rPr>
                <w:noProof/>
                <w:webHidden/>
              </w:rPr>
              <w:fldChar w:fldCharType="end"/>
            </w:r>
          </w:hyperlink>
        </w:p>
        <w:p w14:paraId="5A0BF9D8" w14:textId="173F51C0" w:rsidR="00190055" w:rsidRDefault="00963534">
          <w:pPr>
            <w:pStyle w:val="TOC1"/>
            <w:rPr>
              <w:rFonts w:eastAsiaTheme="minorEastAsia"/>
              <w:noProof/>
              <w:lang w:eastAsia="en-AU"/>
            </w:rPr>
          </w:pPr>
          <w:hyperlink w:anchor="_Toc22208968" w:history="1">
            <w:r w:rsidR="00190055" w:rsidRPr="001B1CCC">
              <w:rPr>
                <w:rStyle w:val="Hyperlink"/>
                <w:noProof/>
              </w:rPr>
              <w:t>3.2.2.5</w:t>
            </w:r>
            <w:r w:rsidR="00190055">
              <w:rPr>
                <w:rFonts w:eastAsiaTheme="minorEastAsia"/>
                <w:noProof/>
                <w:lang w:eastAsia="en-AU"/>
              </w:rPr>
              <w:tab/>
            </w:r>
            <w:r w:rsidR="00190055" w:rsidRPr="001B1CCC">
              <w:rPr>
                <w:rStyle w:val="Hyperlink"/>
                <w:rFonts w:eastAsia="Calibri"/>
                <w:noProof/>
                <w:lang w:val="en-US"/>
              </w:rPr>
              <w:t xml:space="preserve">Sequencing of the </w:t>
            </w:r>
            <w:r w:rsidR="00190055" w:rsidRPr="001B1CCC">
              <w:rPr>
                <w:rStyle w:val="Hyperlink"/>
                <w:noProof/>
              </w:rPr>
              <w:t xml:space="preserve">A2F and 519R </w:t>
            </w:r>
            <w:r w:rsidR="00190055" w:rsidRPr="001B1CCC">
              <w:rPr>
                <w:rStyle w:val="Hyperlink"/>
                <w:rFonts w:eastAsia="Calibri"/>
                <w:noProof/>
                <w:lang w:val="en-US"/>
              </w:rPr>
              <w:t>fragment</w:t>
            </w:r>
            <w:r w:rsidR="00190055">
              <w:rPr>
                <w:noProof/>
                <w:webHidden/>
              </w:rPr>
              <w:tab/>
            </w:r>
            <w:r w:rsidR="00190055">
              <w:rPr>
                <w:noProof/>
                <w:webHidden/>
              </w:rPr>
              <w:fldChar w:fldCharType="begin"/>
            </w:r>
            <w:r w:rsidR="00190055">
              <w:rPr>
                <w:noProof/>
                <w:webHidden/>
              </w:rPr>
              <w:instrText xml:space="preserve"> PAGEREF _Toc22208968 \h </w:instrText>
            </w:r>
            <w:r w:rsidR="00190055">
              <w:rPr>
                <w:noProof/>
                <w:webHidden/>
              </w:rPr>
            </w:r>
            <w:r w:rsidR="00190055">
              <w:rPr>
                <w:noProof/>
                <w:webHidden/>
              </w:rPr>
              <w:fldChar w:fldCharType="separate"/>
            </w:r>
            <w:r w:rsidR="00CF3012">
              <w:rPr>
                <w:noProof/>
                <w:webHidden/>
              </w:rPr>
              <w:t>32</w:t>
            </w:r>
            <w:r w:rsidR="00190055">
              <w:rPr>
                <w:noProof/>
                <w:webHidden/>
              </w:rPr>
              <w:fldChar w:fldCharType="end"/>
            </w:r>
          </w:hyperlink>
        </w:p>
        <w:p w14:paraId="187CC882" w14:textId="0EE53927" w:rsidR="00190055" w:rsidRDefault="00963534">
          <w:pPr>
            <w:pStyle w:val="TOC1"/>
            <w:rPr>
              <w:rFonts w:eastAsiaTheme="minorEastAsia"/>
              <w:noProof/>
              <w:lang w:eastAsia="en-AU"/>
            </w:rPr>
          </w:pPr>
          <w:hyperlink w:anchor="_Toc22208969" w:history="1">
            <w:r w:rsidR="00190055" w:rsidRPr="001B1CCC">
              <w:rPr>
                <w:rStyle w:val="Hyperlink"/>
                <w:noProof/>
              </w:rPr>
              <w:t>3.2.2.6</w:t>
            </w:r>
            <w:r w:rsidR="00190055">
              <w:rPr>
                <w:rFonts w:eastAsiaTheme="minorEastAsia"/>
                <w:noProof/>
                <w:lang w:eastAsia="en-AU"/>
              </w:rPr>
              <w:tab/>
            </w:r>
            <w:r w:rsidR="00190055" w:rsidRPr="001B1CCC">
              <w:rPr>
                <w:rStyle w:val="Hyperlink"/>
                <w:rFonts w:eastAsia="Calibri"/>
                <w:noProof/>
                <w:lang w:val="en-US"/>
              </w:rPr>
              <w:t>References</w:t>
            </w:r>
            <w:r w:rsidR="00190055">
              <w:rPr>
                <w:noProof/>
                <w:webHidden/>
              </w:rPr>
              <w:tab/>
            </w:r>
            <w:r w:rsidR="00190055">
              <w:rPr>
                <w:noProof/>
                <w:webHidden/>
              </w:rPr>
              <w:fldChar w:fldCharType="begin"/>
            </w:r>
            <w:r w:rsidR="00190055">
              <w:rPr>
                <w:noProof/>
                <w:webHidden/>
              </w:rPr>
              <w:instrText xml:space="preserve"> PAGEREF _Toc22208969 \h </w:instrText>
            </w:r>
            <w:r w:rsidR="00190055">
              <w:rPr>
                <w:noProof/>
                <w:webHidden/>
              </w:rPr>
            </w:r>
            <w:r w:rsidR="00190055">
              <w:rPr>
                <w:noProof/>
                <w:webHidden/>
              </w:rPr>
              <w:fldChar w:fldCharType="separate"/>
            </w:r>
            <w:r w:rsidR="00CF3012">
              <w:rPr>
                <w:noProof/>
                <w:webHidden/>
              </w:rPr>
              <w:t>32</w:t>
            </w:r>
            <w:r w:rsidR="00190055">
              <w:rPr>
                <w:noProof/>
                <w:webHidden/>
              </w:rPr>
              <w:fldChar w:fldCharType="end"/>
            </w:r>
          </w:hyperlink>
        </w:p>
        <w:p w14:paraId="0624F26E" w14:textId="256A8D6D" w:rsidR="00190055" w:rsidRDefault="00963534">
          <w:pPr>
            <w:pStyle w:val="TOC1"/>
            <w:rPr>
              <w:rFonts w:eastAsiaTheme="minorEastAsia"/>
              <w:noProof/>
              <w:lang w:eastAsia="en-AU"/>
            </w:rPr>
          </w:pPr>
          <w:hyperlink w:anchor="_Toc22208970" w:history="1">
            <w:r w:rsidR="00190055" w:rsidRPr="001B1CCC">
              <w:rPr>
                <w:rStyle w:val="Hyperlink"/>
                <w:noProof/>
              </w:rPr>
              <w:t>3.2.3</w:t>
            </w:r>
            <w:r w:rsidR="00190055">
              <w:rPr>
                <w:rFonts w:eastAsiaTheme="minorEastAsia"/>
                <w:noProof/>
                <w:lang w:eastAsia="en-AU"/>
              </w:rPr>
              <w:tab/>
            </w:r>
            <w:r w:rsidR="00190055" w:rsidRPr="001B1CCC">
              <w:rPr>
                <w:rStyle w:val="Hyperlink"/>
                <w:noProof/>
              </w:rPr>
              <w:t>Sequencing: Eukaryotic 18S V4</w:t>
            </w:r>
            <w:r w:rsidR="00190055">
              <w:rPr>
                <w:noProof/>
                <w:webHidden/>
              </w:rPr>
              <w:tab/>
            </w:r>
            <w:r w:rsidR="00190055">
              <w:rPr>
                <w:noProof/>
                <w:webHidden/>
              </w:rPr>
              <w:fldChar w:fldCharType="begin"/>
            </w:r>
            <w:r w:rsidR="00190055">
              <w:rPr>
                <w:noProof/>
                <w:webHidden/>
              </w:rPr>
              <w:instrText xml:space="preserve"> PAGEREF _Toc22208970 \h </w:instrText>
            </w:r>
            <w:r w:rsidR="00190055">
              <w:rPr>
                <w:noProof/>
                <w:webHidden/>
              </w:rPr>
            </w:r>
            <w:r w:rsidR="00190055">
              <w:rPr>
                <w:noProof/>
                <w:webHidden/>
              </w:rPr>
              <w:fldChar w:fldCharType="separate"/>
            </w:r>
            <w:r w:rsidR="00CF3012">
              <w:rPr>
                <w:noProof/>
                <w:webHidden/>
              </w:rPr>
              <w:t>33</w:t>
            </w:r>
            <w:r w:rsidR="00190055">
              <w:rPr>
                <w:noProof/>
                <w:webHidden/>
              </w:rPr>
              <w:fldChar w:fldCharType="end"/>
            </w:r>
          </w:hyperlink>
        </w:p>
        <w:p w14:paraId="52751936" w14:textId="048803FD" w:rsidR="00190055" w:rsidRDefault="00963534">
          <w:pPr>
            <w:pStyle w:val="TOC1"/>
            <w:rPr>
              <w:rFonts w:eastAsiaTheme="minorEastAsia"/>
              <w:noProof/>
              <w:lang w:eastAsia="en-AU"/>
            </w:rPr>
          </w:pPr>
          <w:hyperlink w:anchor="_Toc22208971" w:history="1">
            <w:r w:rsidR="00190055" w:rsidRPr="001B1CCC">
              <w:rPr>
                <w:rStyle w:val="Hyperlink"/>
                <w:noProof/>
              </w:rPr>
              <w:t>3.2.3.1</w:t>
            </w:r>
            <w:r w:rsidR="00190055">
              <w:rPr>
                <w:rFonts w:eastAsiaTheme="minorEastAsia"/>
                <w:noProof/>
                <w:lang w:eastAsia="en-AU"/>
              </w:rPr>
              <w:tab/>
            </w:r>
            <w:r w:rsidR="00190055" w:rsidRPr="001B1CCC">
              <w:rPr>
                <w:rStyle w:val="Hyperlink"/>
                <w:rFonts w:eastAsia="Calibri"/>
                <w:noProof/>
                <w:lang w:val="en-US"/>
              </w:rPr>
              <w:t>Primers for amplification: V4 region</w:t>
            </w:r>
            <w:r w:rsidR="00190055">
              <w:rPr>
                <w:noProof/>
                <w:webHidden/>
              </w:rPr>
              <w:tab/>
            </w:r>
            <w:r w:rsidR="00190055">
              <w:rPr>
                <w:noProof/>
                <w:webHidden/>
              </w:rPr>
              <w:fldChar w:fldCharType="begin"/>
            </w:r>
            <w:r w:rsidR="00190055">
              <w:rPr>
                <w:noProof/>
                <w:webHidden/>
              </w:rPr>
              <w:instrText xml:space="preserve"> PAGEREF _Toc22208971 \h </w:instrText>
            </w:r>
            <w:r w:rsidR="00190055">
              <w:rPr>
                <w:noProof/>
                <w:webHidden/>
              </w:rPr>
            </w:r>
            <w:r w:rsidR="00190055">
              <w:rPr>
                <w:noProof/>
                <w:webHidden/>
              </w:rPr>
              <w:fldChar w:fldCharType="separate"/>
            </w:r>
            <w:r w:rsidR="00CF3012">
              <w:rPr>
                <w:noProof/>
                <w:webHidden/>
              </w:rPr>
              <w:t>33</w:t>
            </w:r>
            <w:r w:rsidR="00190055">
              <w:rPr>
                <w:noProof/>
                <w:webHidden/>
              </w:rPr>
              <w:fldChar w:fldCharType="end"/>
            </w:r>
          </w:hyperlink>
        </w:p>
        <w:p w14:paraId="71550FBF" w14:textId="35555112" w:rsidR="00190055" w:rsidRDefault="00963534">
          <w:pPr>
            <w:pStyle w:val="TOC1"/>
            <w:rPr>
              <w:rFonts w:eastAsiaTheme="minorEastAsia"/>
              <w:noProof/>
              <w:lang w:eastAsia="en-AU"/>
            </w:rPr>
          </w:pPr>
          <w:hyperlink w:anchor="_Toc22208972" w:history="1">
            <w:r w:rsidR="00190055" w:rsidRPr="001B1CCC">
              <w:rPr>
                <w:rStyle w:val="Hyperlink"/>
                <w:noProof/>
              </w:rPr>
              <w:t>3.2.3.2</w:t>
            </w:r>
            <w:r w:rsidR="00190055">
              <w:rPr>
                <w:rFonts w:eastAsiaTheme="minorEastAsia"/>
                <w:noProof/>
                <w:lang w:eastAsia="en-AU"/>
              </w:rPr>
              <w:tab/>
            </w:r>
            <w:r w:rsidR="00190055" w:rsidRPr="001B1CCC">
              <w:rPr>
                <w:rStyle w:val="Hyperlink"/>
                <w:rFonts w:eastAsia="Calibri"/>
                <w:noProof/>
                <w:lang w:val="en-US"/>
              </w:rPr>
              <w:t xml:space="preserve">Preparation of master mix for amplification </w:t>
            </w:r>
            <w:r w:rsidR="00190055" w:rsidRPr="001B1CCC">
              <w:rPr>
                <w:rStyle w:val="Hyperlink"/>
                <w:noProof/>
              </w:rPr>
              <w:t xml:space="preserve">V4 region </w:t>
            </w:r>
            <w:r w:rsidR="00190055" w:rsidRPr="001B1CCC">
              <w:rPr>
                <w:rStyle w:val="Hyperlink"/>
                <w:rFonts w:eastAsia="Calibri"/>
                <w:noProof/>
                <w:lang w:val="en-US"/>
              </w:rPr>
              <w:t>(for 1 rxn)</w:t>
            </w:r>
            <w:r w:rsidR="00190055">
              <w:rPr>
                <w:noProof/>
                <w:webHidden/>
              </w:rPr>
              <w:tab/>
            </w:r>
            <w:r w:rsidR="00190055">
              <w:rPr>
                <w:noProof/>
                <w:webHidden/>
              </w:rPr>
              <w:fldChar w:fldCharType="begin"/>
            </w:r>
            <w:r w:rsidR="00190055">
              <w:rPr>
                <w:noProof/>
                <w:webHidden/>
              </w:rPr>
              <w:instrText xml:space="preserve"> PAGEREF _Toc22208972 \h </w:instrText>
            </w:r>
            <w:r w:rsidR="00190055">
              <w:rPr>
                <w:noProof/>
                <w:webHidden/>
              </w:rPr>
            </w:r>
            <w:r w:rsidR="00190055">
              <w:rPr>
                <w:noProof/>
                <w:webHidden/>
              </w:rPr>
              <w:fldChar w:fldCharType="separate"/>
            </w:r>
            <w:r w:rsidR="00CF3012">
              <w:rPr>
                <w:noProof/>
                <w:webHidden/>
              </w:rPr>
              <w:t>33</w:t>
            </w:r>
            <w:r w:rsidR="00190055">
              <w:rPr>
                <w:noProof/>
                <w:webHidden/>
              </w:rPr>
              <w:fldChar w:fldCharType="end"/>
            </w:r>
          </w:hyperlink>
        </w:p>
        <w:p w14:paraId="6749F823" w14:textId="0772F105" w:rsidR="00190055" w:rsidRDefault="00963534">
          <w:pPr>
            <w:pStyle w:val="TOC1"/>
            <w:rPr>
              <w:rFonts w:eastAsiaTheme="minorEastAsia"/>
              <w:noProof/>
              <w:lang w:eastAsia="en-AU"/>
            </w:rPr>
          </w:pPr>
          <w:hyperlink w:anchor="_Toc22208973" w:history="1">
            <w:r w:rsidR="00190055" w:rsidRPr="001B1CCC">
              <w:rPr>
                <w:rStyle w:val="Hyperlink"/>
                <w:noProof/>
              </w:rPr>
              <w:t>3.2.3.3</w:t>
            </w:r>
            <w:r w:rsidR="00190055">
              <w:rPr>
                <w:rFonts w:eastAsiaTheme="minorEastAsia"/>
                <w:noProof/>
                <w:lang w:eastAsia="en-AU"/>
              </w:rPr>
              <w:tab/>
            </w:r>
            <w:r w:rsidR="00190055" w:rsidRPr="001B1CCC">
              <w:rPr>
                <w:rStyle w:val="Hyperlink"/>
                <w:rFonts w:eastAsia="Calibri"/>
                <w:noProof/>
                <w:lang w:val="en-US"/>
              </w:rPr>
              <w:t>Thermocycler conditions for amplification (for 96 well thermocycler)</w:t>
            </w:r>
            <w:r w:rsidR="00190055">
              <w:rPr>
                <w:noProof/>
                <w:webHidden/>
              </w:rPr>
              <w:tab/>
            </w:r>
            <w:r w:rsidR="00190055">
              <w:rPr>
                <w:noProof/>
                <w:webHidden/>
              </w:rPr>
              <w:fldChar w:fldCharType="begin"/>
            </w:r>
            <w:r w:rsidR="00190055">
              <w:rPr>
                <w:noProof/>
                <w:webHidden/>
              </w:rPr>
              <w:instrText xml:space="preserve"> PAGEREF _Toc22208973 \h </w:instrText>
            </w:r>
            <w:r w:rsidR="00190055">
              <w:rPr>
                <w:noProof/>
                <w:webHidden/>
              </w:rPr>
            </w:r>
            <w:r w:rsidR="00190055">
              <w:rPr>
                <w:noProof/>
                <w:webHidden/>
              </w:rPr>
              <w:fldChar w:fldCharType="separate"/>
            </w:r>
            <w:r w:rsidR="00CF3012">
              <w:rPr>
                <w:noProof/>
                <w:webHidden/>
              </w:rPr>
              <w:t>33</w:t>
            </w:r>
            <w:r w:rsidR="00190055">
              <w:rPr>
                <w:noProof/>
                <w:webHidden/>
              </w:rPr>
              <w:fldChar w:fldCharType="end"/>
            </w:r>
          </w:hyperlink>
        </w:p>
        <w:p w14:paraId="1BC14A55" w14:textId="7507AE95" w:rsidR="00190055" w:rsidRDefault="00963534">
          <w:pPr>
            <w:pStyle w:val="TOC1"/>
            <w:rPr>
              <w:rFonts w:eastAsiaTheme="minorEastAsia"/>
              <w:noProof/>
              <w:lang w:eastAsia="en-AU"/>
            </w:rPr>
          </w:pPr>
          <w:hyperlink w:anchor="_Toc22208974" w:history="1">
            <w:r w:rsidR="00190055" w:rsidRPr="001B1CCC">
              <w:rPr>
                <w:rStyle w:val="Hyperlink"/>
                <w:noProof/>
              </w:rPr>
              <w:t>3.2.3.4</w:t>
            </w:r>
            <w:r w:rsidR="00190055">
              <w:rPr>
                <w:rFonts w:eastAsiaTheme="minorEastAsia"/>
                <w:noProof/>
                <w:lang w:eastAsia="en-AU"/>
              </w:rPr>
              <w:tab/>
            </w:r>
            <w:r w:rsidR="00190055" w:rsidRPr="001B1CCC">
              <w:rPr>
                <w:rStyle w:val="Hyperlink"/>
                <w:rFonts w:eastAsia="Calibri"/>
                <w:noProof/>
                <w:lang w:val="en-US"/>
              </w:rPr>
              <w:t>Amplification method</w:t>
            </w:r>
            <w:r w:rsidR="00190055">
              <w:rPr>
                <w:noProof/>
                <w:webHidden/>
              </w:rPr>
              <w:tab/>
            </w:r>
            <w:r w:rsidR="00190055">
              <w:rPr>
                <w:noProof/>
                <w:webHidden/>
              </w:rPr>
              <w:fldChar w:fldCharType="begin"/>
            </w:r>
            <w:r w:rsidR="00190055">
              <w:rPr>
                <w:noProof/>
                <w:webHidden/>
              </w:rPr>
              <w:instrText xml:space="preserve"> PAGEREF _Toc22208974 \h </w:instrText>
            </w:r>
            <w:r w:rsidR="00190055">
              <w:rPr>
                <w:noProof/>
                <w:webHidden/>
              </w:rPr>
            </w:r>
            <w:r w:rsidR="00190055">
              <w:rPr>
                <w:noProof/>
                <w:webHidden/>
              </w:rPr>
              <w:fldChar w:fldCharType="separate"/>
            </w:r>
            <w:r w:rsidR="00CF3012">
              <w:rPr>
                <w:noProof/>
                <w:webHidden/>
              </w:rPr>
              <w:t>33</w:t>
            </w:r>
            <w:r w:rsidR="00190055">
              <w:rPr>
                <w:noProof/>
                <w:webHidden/>
              </w:rPr>
              <w:fldChar w:fldCharType="end"/>
            </w:r>
          </w:hyperlink>
        </w:p>
        <w:p w14:paraId="614D5CC5" w14:textId="16A827D6" w:rsidR="00190055" w:rsidRDefault="00963534">
          <w:pPr>
            <w:pStyle w:val="TOC1"/>
            <w:rPr>
              <w:rFonts w:eastAsiaTheme="minorEastAsia"/>
              <w:noProof/>
              <w:lang w:eastAsia="en-AU"/>
            </w:rPr>
          </w:pPr>
          <w:hyperlink w:anchor="_Toc22208975" w:history="1">
            <w:r w:rsidR="00190055" w:rsidRPr="001B1CCC">
              <w:rPr>
                <w:rStyle w:val="Hyperlink"/>
                <w:noProof/>
              </w:rPr>
              <w:t>3.2.3.5</w:t>
            </w:r>
            <w:r w:rsidR="00190055">
              <w:rPr>
                <w:rFonts w:eastAsiaTheme="minorEastAsia"/>
                <w:noProof/>
                <w:lang w:eastAsia="en-AU"/>
              </w:rPr>
              <w:tab/>
            </w:r>
            <w:r w:rsidR="00190055" w:rsidRPr="001B1CCC">
              <w:rPr>
                <w:rStyle w:val="Hyperlink"/>
                <w:rFonts w:eastAsia="Calibri"/>
                <w:noProof/>
                <w:lang w:val="en-US"/>
              </w:rPr>
              <w:t xml:space="preserve">Sequencing of the </w:t>
            </w:r>
            <w:r w:rsidR="00190055" w:rsidRPr="001B1CCC">
              <w:rPr>
                <w:rStyle w:val="Hyperlink"/>
                <w:noProof/>
              </w:rPr>
              <w:t xml:space="preserve">V4 </w:t>
            </w:r>
            <w:r w:rsidR="00190055" w:rsidRPr="001B1CCC">
              <w:rPr>
                <w:rStyle w:val="Hyperlink"/>
                <w:rFonts w:eastAsia="Calibri"/>
                <w:noProof/>
                <w:lang w:val="en-US"/>
              </w:rPr>
              <w:t>fragment</w:t>
            </w:r>
            <w:r w:rsidR="00190055">
              <w:rPr>
                <w:noProof/>
                <w:webHidden/>
              </w:rPr>
              <w:tab/>
            </w:r>
            <w:r w:rsidR="00190055">
              <w:rPr>
                <w:noProof/>
                <w:webHidden/>
              </w:rPr>
              <w:fldChar w:fldCharType="begin"/>
            </w:r>
            <w:r w:rsidR="00190055">
              <w:rPr>
                <w:noProof/>
                <w:webHidden/>
              </w:rPr>
              <w:instrText xml:space="preserve"> PAGEREF _Toc22208975 \h </w:instrText>
            </w:r>
            <w:r w:rsidR="00190055">
              <w:rPr>
                <w:noProof/>
                <w:webHidden/>
              </w:rPr>
            </w:r>
            <w:r w:rsidR="00190055">
              <w:rPr>
                <w:noProof/>
                <w:webHidden/>
              </w:rPr>
              <w:fldChar w:fldCharType="separate"/>
            </w:r>
            <w:r w:rsidR="00CF3012">
              <w:rPr>
                <w:noProof/>
                <w:webHidden/>
              </w:rPr>
              <w:t>34</w:t>
            </w:r>
            <w:r w:rsidR="00190055">
              <w:rPr>
                <w:noProof/>
                <w:webHidden/>
              </w:rPr>
              <w:fldChar w:fldCharType="end"/>
            </w:r>
          </w:hyperlink>
        </w:p>
        <w:p w14:paraId="6FECCCC0" w14:textId="26A20EF1" w:rsidR="00190055" w:rsidRDefault="00963534">
          <w:pPr>
            <w:pStyle w:val="TOC1"/>
            <w:rPr>
              <w:rFonts w:eastAsiaTheme="minorEastAsia"/>
              <w:noProof/>
              <w:lang w:eastAsia="en-AU"/>
            </w:rPr>
          </w:pPr>
          <w:hyperlink w:anchor="_Toc22208976" w:history="1">
            <w:r w:rsidR="00190055" w:rsidRPr="001B1CCC">
              <w:rPr>
                <w:rStyle w:val="Hyperlink"/>
                <w:noProof/>
              </w:rPr>
              <w:t>3.2.3.6</w:t>
            </w:r>
            <w:r w:rsidR="00190055">
              <w:rPr>
                <w:rFonts w:eastAsiaTheme="minorEastAsia"/>
                <w:noProof/>
                <w:lang w:eastAsia="en-AU"/>
              </w:rPr>
              <w:tab/>
            </w:r>
            <w:r w:rsidR="00190055" w:rsidRPr="001B1CCC">
              <w:rPr>
                <w:rStyle w:val="Hyperlink"/>
                <w:rFonts w:eastAsia="Calibri"/>
                <w:noProof/>
                <w:lang w:val="en-US"/>
              </w:rPr>
              <w:t>References</w:t>
            </w:r>
            <w:r w:rsidR="00190055">
              <w:rPr>
                <w:noProof/>
                <w:webHidden/>
              </w:rPr>
              <w:tab/>
            </w:r>
            <w:r w:rsidR="00190055">
              <w:rPr>
                <w:noProof/>
                <w:webHidden/>
              </w:rPr>
              <w:fldChar w:fldCharType="begin"/>
            </w:r>
            <w:r w:rsidR="00190055">
              <w:rPr>
                <w:noProof/>
                <w:webHidden/>
              </w:rPr>
              <w:instrText xml:space="preserve"> PAGEREF _Toc22208976 \h </w:instrText>
            </w:r>
            <w:r w:rsidR="00190055">
              <w:rPr>
                <w:noProof/>
                <w:webHidden/>
              </w:rPr>
            </w:r>
            <w:r w:rsidR="00190055">
              <w:rPr>
                <w:noProof/>
                <w:webHidden/>
              </w:rPr>
              <w:fldChar w:fldCharType="separate"/>
            </w:r>
            <w:r w:rsidR="00CF3012">
              <w:rPr>
                <w:noProof/>
                <w:webHidden/>
              </w:rPr>
              <w:t>34</w:t>
            </w:r>
            <w:r w:rsidR="00190055">
              <w:rPr>
                <w:noProof/>
                <w:webHidden/>
              </w:rPr>
              <w:fldChar w:fldCharType="end"/>
            </w:r>
          </w:hyperlink>
        </w:p>
        <w:p w14:paraId="6A77E41F" w14:textId="28B00EB4" w:rsidR="00190055" w:rsidRDefault="00963534">
          <w:pPr>
            <w:pStyle w:val="TOC1"/>
            <w:rPr>
              <w:rFonts w:eastAsiaTheme="minorEastAsia"/>
              <w:noProof/>
              <w:lang w:eastAsia="en-AU"/>
            </w:rPr>
          </w:pPr>
          <w:hyperlink w:anchor="_Toc22208977" w:history="1">
            <w:r w:rsidR="00190055" w:rsidRPr="001B1CCC">
              <w:rPr>
                <w:rStyle w:val="Hyperlink"/>
                <w:noProof/>
              </w:rPr>
              <w:t>3.2.3.7</w:t>
            </w:r>
            <w:r w:rsidR="00190055">
              <w:rPr>
                <w:rFonts w:eastAsiaTheme="minorEastAsia"/>
                <w:noProof/>
                <w:lang w:eastAsia="en-AU"/>
              </w:rPr>
              <w:tab/>
            </w:r>
            <w:r w:rsidR="00190055" w:rsidRPr="001B1CCC">
              <w:rPr>
                <w:rStyle w:val="Hyperlink"/>
                <w:rFonts w:eastAsia="Calibri"/>
                <w:noProof/>
                <w:lang w:val="en-US"/>
              </w:rPr>
              <w:t>Appendix 1 Primer sequences</w:t>
            </w:r>
            <w:r w:rsidR="00190055">
              <w:rPr>
                <w:noProof/>
                <w:webHidden/>
              </w:rPr>
              <w:tab/>
            </w:r>
            <w:r w:rsidR="00190055">
              <w:rPr>
                <w:noProof/>
                <w:webHidden/>
              </w:rPr>
              <w:fldChar w:fldCharType="begin"/>
            </w:r>
            <w:r w:rsidR="00190055">
              <w:rPr>
                <w:noProof/>
                <w:webHidden/>
              </w:rPr>
              <w:instrText xml:space="preserve"> PAGEREF _Toc22208977 \h </w:instrText>
            </w:r>
            <w:r w:rsidR="00190055">
              <w:rPr>
                <w:noProof/>
                <w:webHidden/>
              </w:rPr>
            </w:r>
            <w:r w:rsidR="00190055">
              <w:rPr>
                <w:noProof/>
                <w:webHidden/>
              </w:rPr>
              <w:fldChar w:fldCharType="separate"/>
            </w:r>
            <w:r w:rsidR="00CF3012">
              <w:rPr>
                <w:noProof/>
                <w:webHidden/>
              </w:rPr>
              <w:t>34</w:t>
            </w:r>
            <w:r w:rsidR="00190055">
              <w:rPr>
                <w:noProof/>
                <w:webHidden/>
              </w:rPr>
              <w:fldChar w:fldCharType="end"/>
            </w:r>
          </w:hyperlink>
        </w:p>
        <w:p w14:paraId="14777B91" w14:textId="403F704E" w:rsidR="00190055" w:rsidRDefault="00963534">
          <w:pPr>
            <w:pStyle w:val="TOC1"/>
            <w:rPr>
              <w:rFonts w:eastAsiaTheme="minorEastAsia"/>
              <w:noProof/>
              <w:lang w:eastAsia="en-AU"/>
            </w:rPr>
          </w:pPr>
          <w:hyperlink w:anchor="_Toc22208978" w:history="1">
            <w:r w:rsidR="00190055" w:rsidRPr="001B1CCC">
              <w:rPr>
                <w:rStyle w:val="Hyperlink"/>
                <w:noProof/>
              </w:rPr>
              <w:t>3.2.4</w:t>
            </w:r>
            <w:r w:rsidR="00190055">
              <w:rPr>
                <w:rFonts w:eastAsiaTheme="minorEastAsia"/>
                <w:noProof/>
                <w:lang w:eastAsia="en-AU"/>
              </w:rPr>
              <w:tab/>
            </w:r>
            <w:r w:rsidR="00190055" w:rsidRPr="001B1CCC">
              <w:rPr>
                <w:rStyle w:val="Hyperlink"/>
                <w:noProof/>
              </w:rPr>
              <w:t>Sequencing: Eukaryotic 18S V9</w:t>
            </w:r>
            <w:r w:rsidR="00190055">
              <w:rPr>
                <w:noProof/>
                <w:webHidden/>
              </w:rPr>
              <w:tab/>
            </w:r>
            <w:r w:rsidR="00190055">
              <w:rPr>
                <w:noProof/>
                <w:webHidden/>
              </w:rPr>
              <w:fldChar w:fldCharType="begin"/>
            </w:r>
            <w:r w:rsidR="00190055">
              <w:rPr>
                <w:noProof/>
                <w:webHidden/>
              </w:rPr>
              <w:instrText xml:space="preserve"> PAGEREF _Toc22208978 \h </w:instrText>
            </w:r>
            <w:r w:rsidR="00190055">
              <w:rPr>
                <w:noProof/>
                <w:webHidden/>
              </w:rPr>
            </w:r>
            <w:r w:rsidR="00190055">
              <w:rPr>
                <w:noProof/>
                <w:webHidden/>
              </w:rPr>
              <w:fldChar w:fldCharType="separate"/>
            </w:r>
            <w:r w:rsidR="00CF3012">
              <w:rPr>
                <w:noProof/>
                <w:webHidden/>
              </w:rPr>
              <w:t>35</w:t>
            </w:r>
            <w:r w:rsidR="00190055">
              <w:rPr>
                <w:noProof/>
                <w:webHidden/>
              </w:rPr>
              <w:fldChar w:fldCharType="end"/>
            </w:r>
          </w:hyperlink>
        </w:p>
        <w:p w14:paraId="46CC1848" w14:textId="6DE78E4E" w:rsidR="00190055" w:rsidRDefault="00963534">
          <w:pPr>
            <w:pStyle w:val="TOC1"/>
            <w:rPr>
              <w:rFonts w:eastAsiaTheme="minorEastAsia"/>
              <w:noProof/>
              <w:lang w:eastAsia="en-AU"/>
            </w:rPr>
          </w:pPr>
          <w:hyperlink w:anchor="_Toc22208979" w:history="1">
            <w:r w:rsidR="00190055" w:rsidRPr="001B1CCC">
              <w:rPr>
                <w:rStyle w:val="Hyperlink"/>
                <w:noProof/>
              </w:rPr>
              <w:t>3.2.4.1</w:t>
            </w:r>
            <w:r w:rsidR="00190055">
              <w:rPr>
                <w:rFonts w:eastAsiaTheme="minorEastAsia"/>
                <w:noProof/>
                <w:lang w:eastAsia="en-AU"/>
              </w:rPr>
              <w:tab/>
            </w:r>
            <w:r w:rsidR="00190055" w:rsidRPr="001B1CCC">
              <w:rPr>
                <w:rStyle w:val="Hyperlink"/>
                <w:rFonts w:eastAsia="Calibri"/>
                <w:noProof/>
                <w:lang w:val="en-US"/>
              </w:rPr>
              <w:t>Primers for amplification: 18S V9 region (1391F and EukBR)</w:t>
            </w:r>
            <w:r w:rsidR="00190055">
              <w:rPr>
                <w:noProof/>
                <w:webHidden/>
              </w:rPr>
              <w:tab/>
            </w:r>
            <w:r w:rsidR="00190055">
              <w:rPr>
                <w:noProof/>
                <w:webHidden/>
              </w:rPr>
              <w:fldChar w:fldCharType="begin"/>
            </w:r>
            <w:r w:rsidR="00190055">
              <w:rPr>
                <w:noProof/>
                <w:webHidden/>
              </w:rPr>
              <w:instrText xml:space="preserve"> PAGEREF _Toc22208979 \h </w:instrText>
            </w:r>
            <w:r w:rsidR="00190055">
              <w:rPr>
                <w:noProof/>
                <w:webHidden/>
              </w:rPr>
            </w:r>
            <w:r w:rsidR="00190055">
              <w:rPr>
                <w:noProof/>
                <w:webHidden/>
              </w:rPr>
              <w:fldChar w:fldCharType="separate"/>
            </w:r>
            <w:r w:rsidR="00CF3012">
              <w:rPr>
                <w:noProof/>
                <w:webHidden/>
              </w:rPr>
              <w:t>35</w:t>
            </w:r>
            <w:r w:rsidR="00190055">
              <w:rPr>
                <w:noProof/>
                <w:webHidden/>
              </w:rPr>
              <w:fldChar w:fldCharType="end"/>
            </w:r>
          </w:hyperlink>
        </w:p>
        <w:p w14:paraId="1ECC5B40" w14:textId="493AC35E" w:rsidR="00190055" w:rsidRDefault="00963534">
          <w:pPr>
            <w:pStyle w:val="TOC1"/>
            <w:rPr>
              <w:rFonts w:eastAsiaTheme="minorEastAsia"/>
              <w:noProof/>
              <w:lang w:eastAsia="en-AU"/>
            </w:rPr>
          </w:pPr>
          <w:hyperlink w:anchor="_Toc22208980" w:history="1">
            <w:r w:rsidR="00190055" w:rsidRPr="001B1CCC">
              <w:rPr>
                <w:rStyle w:val="Hyperlink"/>
                <w:noProof/>
              </w:rPr>
              <w:t>3.2.4.2</w:t>
            </w:r>
            <w:r w:rsidR="00190055">
              <w:rPr>
                <w:rFonts w:eastAsiaTheme="minorEastAsia"/>
                <w:noProof/>
                <w:lang w:eastAsia="en-AU"/>
              </w:rPr>
              <w:tab/>
            </w:r>
            <w:r w:rsidR="00190055" w:rsidRPr="001B1CCC">
              <w:rPr>
                <w:rStyle w:val="Hyperlink"/>
                <w:rFonts w:eastAsia="Calibri"/>
                <w:noProof/>
                <w:lang w:val="en-US"/>
              </w:rPr>
              <w:t xml:space="preserve">Preparation of master mix for amplification 18S </w:t>
            </w:r>
            <w:r w:rsidR="00190055" w:rsidRPr="001B1CCC">
              <w:rPr>
                <w:rStyle w:val="Hyperlink"/>
                <w:noProof/>
              </w:rPr>
              <w:t xml:space="preserve">V9 region </w:t>
            </w:r>
            <w:r w:rsidR="00190055" w:rsidRPr="001B1CCC">
              <w:rPr>
                <w:rStyle w:val="Hyperlink"/>
                <w:rFonts w:eastAsia="Calibri"/>
                <w:noProof/>
                <w:lang w:val="en-US"/>
              </w:rPr>
              <w:t>(for 1 rxn)</w:t>
            </w:r>
            <w:r w:rsidR="00190055">
              <w:rPr>
                <w:noProof/>
                <w:webHidden/>
              </w:rPr>
              <w:tab/>
            </w:r>
            <w:r w:rsidR="00190055">
              <w:rPr>
                <w:noProof/>
                <w:webHidden/>
              </w:rPr>
              <w:fldChar w:fldCharType="begin"/>
            </w:r>
            <w:r w:rsidR="00190055">
              <w:rPr>
                <w:noProof/>
                <w:webHidden/>
              </w:rPr>
              <w:instrText xml:space="preserve"> PAGEREF _Toc22208980 \h </w:instrText>
            </w:r>
            <w:r w:rsidR="00190055">
              <w:rPr>
                <w:noProof/>
                <w:webHidden/>
              </w:rPr>
            </w:r>
            <w:r w:rsidR="00190055">
              <w:rPr>
                <w:noProof/>
                <w:webHidden/>
              </w:rPr>
              <w:fldChar w:fldCharType="separate"/>
            </w:r>
            <w:r w:rsidR="00CF3012">
              <w:rPr>
                <w:noProof/>
                <w:webHidden/>
              </w:rPr>
              <w:t>35</w:t>
            </w:r>
            <w:r w:rsidR="00190055">
              <w:rPr>
                <w:noProof/>
                <w:webHidden/>
              </w:rPr>
              <w:fldChar w:fldCharType="end"/>
            </w:r>
          </w:hyperlink>
        </w:p>
        <w:p w14:paraId="20D5589B" w14:textId="4FEEDC55" w:rsidR="00190055" w:rsidRDefault="00963534">
          <w:pPr>
            <w:pStyle w:val="TOC1"/>
            <w:rPr>
              <w:rFonts w:eastAsiaTheme="minorEastAsia"/>
              <w:noProof/>
              <w:lang w:eastAsia="en-AU"/>
            </w:rPr>
          </w:pPr>
          <w:hyperlink w:anchor="_Toc22208981" w:history="1">
            <w:r w:rsidR="00190055" w:rsidRPr="001B1CCC">
              <w:rPr>
                <w:rStyle w:val="Hyperlink"/>
                <w:noProof/>
              </w:rPr>
              <w:t>3.2.4.3</w:t>
            </w:r>
            <w:r w:rsidR="00190055">
              <w:rPr>
                <w:rFonts w:eastAsiaTheme="minorEastAsia"/>
                <w:noProof/>
                <w:lang w:eastAsia="en-AU"/>
              </w:rPr>
              <w:tab/>
            </w:r>
            <w:r w:rsidR="00190055" w:rsidRPr="001B1CCC">
              <w:rPr>
                <w:rStyle w:val="Hyperlink"/>
                <w:rFonts w:eastAsia="Calibri"/>
                <w:noProof/>
                <w:lang w:val="en-US"/>
              </w:rPr>
              <w:t>Thermocycler conditions for amplification (for 96 well thermocycler)</w:t>
            </w:r>
            <w:r w:rsidR="00190055">
              <w:rPr>
                <w:noProof/>
                <w:webHidden/>
              </w:rPr>
              <w:tab/>
            </w:r>
            <w:r w:rsidR="00190055">
              <w:rPr>
                <w:noProof/>
                <w:webHidden/>
              </w:rPr>
              <w:fldChar w:fldCharType="begin"/>
            </w:r>
            <w:r w:rsidR="00190055">
              <w:rPr>
                <w:noProof/>
                <w:webHidden/>
              </w:rPr>
              <w:instrText xml:space="preserve"> PAGEREF _Toc22208981 \h </w:instrText>
            </w:r>
            <w:r w:rsidR="00190055">
              <w:rPr>
                <w:noProof/>
                <w:webHidden/>
              </w:rPr>
            </w:r>
            <w:r w:rsidR="00190055">
              <w:rPr>
                <w:noProof/>
                <w:webHidden/>
              </w:rPr>
              <w:fldChar w:fldCharType="separate"/>
            </w:r>
            <w:r w:rsidR="00CF3012">
              <w:rPr>
                <w:noProof/>
                <w:webHidden/>
              </w:rPr>
              <w:t>35</w:t>
            </w:r>
            <w:r w:rsidR="00190055">
              <w:rPr>
                <w:noProof/>
                <w:webHidden/>
              </w:rPr>
              <w:fldChar w:fldCharType="end"/>
            </w:r>
          </w:hyperlink>
        </w:p>
        <w:p w14:paraId="33B4E82F" w14:textId="01F03904" w:rsidR="00190055" w:rsidRDefault="00963534">
          <w:pPr>
            <w:pStyle w:val="TOC1"/>
            <w:rPr>
              <w:rFonts w:eastAsiaTheme="minorEastAsia"/>
              <w:noProof/>
              <w:lang w:eastAsia="en-AU"/>
            </w:rPr>
          </w:pPr>
          <w:hyperlink w:anchor="_Toc22208982" w:history="1">
            <w:r w:rsidR="00190055" w:rsidRPr="001B1CCC">
              <w:rPr>
                <w:rStyle w:val="Hyperlink"/>
                <w:noProof/>
              </w:rPr>
              <w:t>3.2.4.4</w:t>
            </w:r>
            <w:r w:rsidR="00190055">
              <w:rPr>
                <w:rFonts w:eastAsiaTheme="minorEastAsia"/>
                <w:noProof/>
                <w:lang w:eastAsia="en-AU"/>
              </w:rPr>
              <w:tab/>
            </w:r>
            <w:r w:rsidR="00190055" w:rsidRPr="001B1CCC">
              <w:rPr>
                <w:rStyle w:val="Hyperlink"/>
                <w:rFonts w:eastAsia="Calibri"/>
                <w:noProof/>
                <w:lang w:val="en-US"/>
              </w:rPr>
              <w:t>Amplification method</w:t>
            </w:r>
            <w:r w:rsidR="00190055">
              <w:rPr>
                <w:noProof/>
                <w:webHidden/>
              </w:rPr>
              <w:tab/>
            </w:r>
            <w:r w:rsidR="00190055">
              <w:rPr>
                <w:noProof/>
                <w:webHidden/>
              </w:rPr>
              <w:fldChar w:fldCharType="begin"/>
            </w:r>
            <w:r w:rsidR="00190055">
              <w:rPr>
                <w:noProof/>
                <w:webHidden/>
              </w:rPr>
              <w:instrText xml:space="preserve"> PAGEREF _Toc22208982 \h </w:instrText>
            </w:r>
            <w:r w:rsidR="00190055">
              <w:rPr>
                <w:noProof/>
                <w:webHidden/>
              </w:rPr>
            </w:r>
            <w:r w:rsidR="00190055">
              <w:rPr>
                <w:noProof/>
                <w:webHidden/>
              </w:rPr>
              <w:fldChar w:fldCharType="separate"/>
            </w:r>
            <w:r w:rsidR="00CF3012">
              <w:rPr>
                <w:noProof/>
                <w:webHidden/>
              </w:rPr>
              <w:t>36</w:t>
            </w:r>
            <w:r w:rsidR="00190055">
              <w:rPr>
                <w:noProof/>
                <w:webHidden/>
              </w:rPr>
              <w:fldChar w:fldCharType="end"/>
            </w:r>
          </w:hyperlink>
        </w:p>
        <w:p w14:paraId="3E3C1D8E" w14:textId="4E0D63FF" w:rsidR="00190055" w:rsidRDefault="00963534">
          <w:pPr>
            <w:pStyle w:val="TOC1"/>
            <w:rPr>
              <w:rFonts w:eastAsiaTheme="minorEastAsia"/>
              <w:noProof/>
              <w:lang w:eastAsia="en-AU"/>
            </w:rPr>
          </w:pPr>
          <w:hyperlink w:anchor="_Toc22208983" w:history="1">
            <w:r w:rsidR="00190055" w:rsidRPr="001B1CCC">
              <w:rPr>
                <w:rStyle w:val="Hyperlink"/>
                <w:noProof/>
              </w:rPr>
              <w:t>3.2.4.5</w:t>
            </w:r>
            <w:r w:rsidR="00190055">
              <w:rPr>
                <w:rFonts w:eastAsiaTheme="minorEastAsia"/>
                <w:noProof/>
                <w:lang w:eastAsia="en-AU"/>
              </w:rPr>
              <w:tab/>
            </w:r>
            <w:r w:rsidR="00190055" w:rsidRPr="001B1CCC">
              <w:rPr>
                <w:rStyle w:val="Hyperlink"/>
                <w:rFonts w:eastAsia="Calibri"/>
                <w:noProof/>
                <w:lang w:val="en-US"/>
              </w:rPr>
              <w:t xml:space="preserve">Sequencing of the </w:t>
            </w:r>
            <w:r w:rsidR="00190055" w:rsidRPr="001B1CCC">
              <w:rPr>
                <w:rStyle w:val="Hyperlink"/>
                <w:noProof/>
              </w:rPr>
              <w:t xml:space="preserve">1391F and EukBR 18S V9 </w:t>
            </w:r>
            <w:r w:rsidR="00190055" w:rsidRPr="001B1CCC">
              <w:rPr>
                <w:rStyle w:val="Hyperlink"/>
                <w:rFonts w:eastAsia="Calibri"/>
                <w:noProof/>
                <w:lang w:val="en-US"/>
              </w:rPr>
              <w:t>fragment</w:t>
            </w:r>
            <w:r w:rsidR="00190055">
              <w:rPr>
                <w:noProof/>
                <w:webHidden/>
              </w:rPr>
              <w:tab/>
            </w:r>
            <w:r w:rsidR="00190055">
              <w:rPr>
                <w:noProof/>
                <w:webHidden/>
              </w:rPr>
              <w:fldChar w:fldCharType="begin"/>
            </w:r>
            <w:r w:rsidR="00190055">
              <w:rPr>
                <w:noProof/>
                <w:webHidden/>
              </w:rPr>
              <w:instrText xml:space="preserve"> PAGEREF _Toc22208983 \h </w:instrText>
            </w:r>
            <w:r w:rsidR="00190055">
              <w:rPr>
                <w:noProof/>
                <w:webHidden/>
              </w:rPr>
            </w:r>
            <w:r w:rsidR="00190055">
              <w:rPr>
                <w:noProof/>
                <w:webHidden/>
              </w:rPr>
              <w:fldChar w:fldCharType="separate"/>
            </w:r>
            <w:r w:rsidR="00CF3012">
              <w:rPr>
                <w:noProof/>
                <w:webHidden/>
              </w:rPr>
              <w:t>36</w:t>
            </w:r>
            <w:r w:rsidR="00190055">
              <w:rPr>
                <w:noProof/>
                <w:webHidden/>
              </w:rPr>
              <w:fldChar w:fldCharType="end"/>
            </w:r>
          </w:hyperlink>
        </w:p>
        <w:p w14:paraId="23469932" w14:textId="1C2C3C63" w:rsidR="00190055" w:rsidRDefault="00963534">
          <w:pPr>
            <w:pStyle w:val="TOC1"/>
            <w:rPr>
              <w:rFonts w:eastAsiaTheme="minorEastAsia"/>
              <w:noProof/>
              <w:lang w:eastAsia="en-AU"/>
            </w:rPr>
          </w:pPr>
          <w:hyperlink w:anchor="_Toc22208984" w:history="1">
            <w:r w:rsidR="00190055" w:rsidRPr="001B1CCC">
              <w:rPr>
                <w:rStyle w:val="Hyperlink"/>
                <w:noProof/>
              </w:rPr>
              <w:t>3.2.4.6</w:t>
            </w:r>
            <w:r w:rsidR="00190055">
              <w:rPr>
                <w:rFonts w:eastAsiaTheme="minorEastAsia"/>
                <w:noProof/>
                <w:lang w:eastAsia="en-AU"/>
              </w:rPr>
              <w:tab/>
            </w:r>
            <w:r w:rsidR="00190055" w:rsidRPr="001B1CCC">
              <w:rPr>
                <w:rStyle w:val="Hyperlink"/>
                <w:noProof/>
              </w:rPr>
              <w:t>Primer ordering and resuspension: tips and getting started (From EMP protocol)</w:t>
            </w:r>
            <w:r w:rsidR="00190055">
              <w:rPr>
                <w:noProof/>
                <w:webHidden/>
              </w:rPr>
              <w:tab/>
            </w:r>
            <w:r w:rsidR="00190055">
              <w:rPr>
                <w:noProof/>
                <w:webHidden/>
              </w:rPr>
              <w:fldChar w:fldCharType="begin"/>
            </w:r>
            <w:r w:rsidR="00190055">
              <w:rPr>
                <w:noProof/>
                <w:webHidden/>
              </w:rPr>
              <w:instrText xml:space="preserve"> PAGEREF _Toc22208984 \h </w:instrText>
            </w:r>
            <w:r w:rsidR="00190055">
              <w:rPr>
                <w:noProof/>
                <w:webHidden/>
              </w:rPr>
            </w:r>
            <w:r w:rsidR="00190055">
              <w:rPr>
                <w:noProof/>
                <w:webHidden/>
              </w:rPr>
              <w:fldChar w:fldCharType="separate"/>
            </w:r>
            <w:r w:rsidR="00CF3012">
              <w:rPr>
                <w:noProof/>
                <w:webHidden/>
              </w:rPr>
              <w:t>37</w:t>
            </w:r>
            <w:r w:rsidR="00190055">
              <w:rPr>
                <w:noProof/>
                <w:webHidden/>
              </w:rPr>
              <w:fldChar w:fldCharType="end"/>
            </w:r>
          </w:hyperlink>
        </w:p>
        <w:p w14:paraId="666FC703" w14:textId="16F710A8" w:rsidR="00190055" w:rsidRDefault="00963534">
          <w:pPr>
            <w:pStyle w:val="TOC1"/>
            <w:rPr>
              <w:rFonts w:eastAsiaTheme="minorEastAsia"/>
              <w:noProof/>
              <w:lang w:eastAsia="en-AU"/>
            </w:rPr>
          </w:pPr>
          <w:hyperlink w:anchor="_Toc22208985" w:history="1">
            <w:r w:rsidR="00190055" w:rsidRPr="001B1CCC">
              <w:rPr>
                <w:rStyle w:val="Hyperlink"/>
                <w:noProof/>
              </w:rPr>
              <w:t>3.2.4.7</w:t>
            </w:r>
            <w:r w:rsidR="00190055">
              <w:rPr>
                <w:rFonts w:eastAsiaTheme="minorEastAsia"/>
                <w:noProof/>
                <w:lang w:eastAsia="en-AU"/>
              </w:rPr>
              <w:tab/>
            </w:r>
            <w:r w:rsidR="00190055" w:rsidRPr="001B1CCC">
              <w:rPr>
                <w:rStyle w:val="Hyperlink"/>
                <w:rFonts w:eastAsia="Calibri"/>
                <w:noProof/>
                <w:lang w:val="en-US"/>
              </w:rPr>
              <w:t>References</w:t>
            </w:r>
            <w:r w:rsidR="00190055">
              <w:rPr>
                <w:noProof/>
                <w:webHidden/>
              </w:rPr>
              <w:tab/>
            </w:r>
            <w:r w:rsidR="00190055">
              <w:rPr>
                <w:noProof/>
                <w:webHidden/>
              </w:rPr>
              <w:fldChar w:fldCharType="begin"/>
            </w:r>
            <w:r w:rsidR="00190055">
              <w:rPr>
                <w:noProof/>
                <w:webHidden/>
              </w:rPr>
              <w:instrText xml:space="preserve"> PAGEREF _Toc22208985 \h </w:instrText>
            </w:r>
            <w:r w:rsidR="00190055">
              <w:rPr>
                <w:noProof/>
                <w:webHidden/>
              </w:rPr>
            </w:r>
            <w:r w:rsidR="00190055">
              <w:rPr>
                <w:noProof/>
                <w:webHidden/>
              </w:rPr>
              <w:fldChar w:fldCharType="separate"/>
            </w:r>
            <w:r w:rsidR="00CF3012">
              <w:rPr>
                <w:noProof/>
                <w:webHidden/>
              </w:rPr>
              <w:t>37</w:t>
            </w:r>
            <w:r w:rsidR="00190055">
              <w:rPr>
                <w:noProof/>
                <w:webHidden/>
              </w:rPr>
              <w:fldChar w:fldCharType="end"/>
            </w:r>
          </w:hyperlink>
        </w:p>
        <w:p w14:paraId="6932B29A" w14:textId="74D48992" w:rsidR="00190055" w:rsidRDefault="00963534">
          <w:pPr>
            <w:pStyle w:val="TOC1"/>
            <w:rPr>
              <w:rFonts w:eastAsiaTheme="minorEastAsia"/>
              <w:noProof/>
              <w:lang w:eastAsia="en-AU"/>
            </w:rPr>
          </w:pPr>
          <w:hyperlink w:anchor="_Toc22208986" w:history="1">
            <w:r w:rsidR="00190055" w:rsidRPr="001B1CCC">
              <w:rPr>
                <w:rStyle w:val="Hyperlink"/>
                <w:noProof/>
              </w:rPr>
              <w:t>3.2.4.8</w:t>
            </w:r>
            <w:r w:rsidR="00190055">
              <w:rPr>
                <w:rFonts w:eastAsiaTheme="minorEastAsia"/>
                <w:noProof/>
                <w:lang w:eastAsia="en-AU"/>
              </w:rPr>
              <w:tab/>
            </w:r>
            <w:r w:rsidR="00190055" w:rsidRPr="001B1CCC">
              <w:rPr>
                <w:rStyle w:val="Hyperlink"/>
                <w:rFonts w:eastAsia="Calibri"/>
                <w:noProof/>
                <w:lang w:val="en-US"/>
              </w:rPr>
              <w:t>Appendix 1 Primer sequences</w:t>
            </w:r>
            <w:r w:rsidR="00190055">
              <w:rPr>
                <w:noProof/>
                <w:webHidden/>
              </w:rPr>
              <w:tab/>
            </w:r>
            <w:r w:rsidR="00190055">
              <w:rPr>
                <w:noProof/>
                <w:webHidden/>
              </w:rPr>
              <w:fldChar w:fldCharType="begin"/>
            </w:r>
            <w:r w:rsidR="00190055">
              <w:rPr>
                <w:noProof/>
                <w:webHidden/>
              </w:rPr>
              <w:instrText xml:space="preserve"> PAGEREF _Toc22208986 \h </w:instrText>
            </w:r>
            <w:r w:rsidR="00190055">
              <w:rPr>
                <w:noProof/>
                <w:webHidden/>
              </w:rPr>
            </w:r>
            <w:r w:rsidR="00190055">
              <w:rPr>
                <w:noProof/>
                <w:webHidden/>
              </w:rPr>
              <w:fldChar w:fldCharType="separate"/>
            </w:r>
            <w:r w:rsidR="00CF3012">
              <w:rPr>
                <w:noProof/>
                <w:webHidden/>
              </w:rPr>
              <w:t>38</w:t>
            </w:r>
            <w:r w:rsidR="00190055">
              <w:rPr>
                <w:noProof/>
                <w:webHidden/>
              </w:rPr>
              <w:fldChar w:fldCharType="end"/>
            </w:r>
          </w:hyperlink>
        </w:p>
        <w:p w14:paraId="58FAA917" w14:textId="7C638A57" w:rsidR="00190055" w:rsidRDefault="00963534">
          <w:pPr>
            <w:pStyle w:val="TOC1"/>
            <w:rPr>
              <w:rFonts w:eastAsiaTheme="minorEastAsia"/>
              <w:noProof/>
              <w:lang w:eastAsia="en-AU"/>
            </w:rPr>
          </w:pPr>
          <w:hyperlink w:anchor="_Toc22208987" w:history="1">
            <w:r w:rsidR="00190055" w:rsidRPr="001B1CCC">
              <w:rPr>
                <w:rStyle w:val="Hyperlink"/>
                <w:noProof/>
              </w:rPr>
              <w:t>3.2.4.9</w:t>
            </w:r>
            <w:r w:rsidR="00190055">
              <w:rPr>
                <w:rFonts w:eastAsiaTheme="minorEastAsia"/>
                <w:noProof/>
                <w:lang w:eastAsia="en-AU"/>
              </w:rPr>
              <w:tab/>
            </w:r>
            <w:r w:rsidR="00190055" w:rsidRPr="001B1CCC">
              <w:rPr>
                <w:rStyle w:val="Hyperlink"/>
                <w:rFonts w:eastAsia="Calibri"/>
                <w:noProof/>
                <w:lang w:val="en-US"/>
              </w:rPr>
              <w:t xml:space="preserve">Appendix 2 </w:t>
            </w:r>
            <w:r w:rsidR="00190055" w:rsidRPr="001B1CCC">
              <w:rPr>
                <w:rStyle w:val="Hyperlink"/>
                <w:noProof/>
              </w:rPr>
              <w:t>Index sequences for sample sheet</w:t>
            </w:r>
            <w:r w:rsidR="00190055">
              <w:rPr>
                <w:noProof/>
                <w:webHidden/>
              </w:rPr>
              <w:tab/>
            </w:r>
            <w:r w:rsidR="00190055">
              <w:rPr>
                <w:noProof/>
                <w:webHidden/>
              </w:rPr>
              <w:fldChar w:fldCharType="begin"/>
            </w:r>
            <w:r w:rsidR="00190055">
              <w:rPr>
                <w:noProof/>
                <w:webHidden/>
              </w:rPr>
              <w:instrText xml:space="preserve"> PAGEREF _Toc22208987 \h </w:instrText>
            </w:r>
            <w:r w:rsidR="00190055">
              <w:rPr>
                <w:noProof/>
                <w:webHidden/>
              </w:rPr>
            </w:r>
            <w:r w:rsidR="00190055">
              <w:rPr>
                <w:noProof/>
                <w:webHidden/>
              </w:rPr>
              <w:fldChar w:fldCharType="separate"/>
            </w:r>
            <w:r w:rsidR="00CF3012">
              <w:rPr>
                <w:noProof/>
                <w:webHidden/>
              </w:rPr>
              <w:t>39</w:t>
            </w:r>
            <w:r w:rsidR="00190055">
              <w:rPr>
                <w:noProof/>
                <w:webHidden/>
              </w:rPr>
              <w:fldChar w:fldCharType="end"/>
            </w:r>
          </w:hyperlink>
        </w:p>
        <w:p w14:paraId="2335CDD2" w14:textId="6CE9A290" w:rsidR="00190055" w:rsidRDefault="00963534">
          <w:pPr>
            <w:pStyle w:val="TOC1"/>
            <w:rPr>
              <w:rFonts w:eastAsiaTheme="minorEastAsia"/>
              <w:noProof/>
              <w:lang w:eastAsia="en-AU"/>
            </w:rPr>
          </w:pPr>
          <w:hyperlink w:anchor="_Toc22208988" w:history="1">
            <w:r w:rsidR="00190055" w:rsidRPr="001B1CCC">
              <w:rPr>
                <w:rStyle w:val="Hyperlink"/>
                <w:noProof/>
              </w:rPr>
              <w:t>3.2.5</w:t>
            </w:r>
            <w:r w:rsidR="00190055">
              <w:rPr>
                <w:rFonts w:eastAsiaTheme="minorEastAsia"/>
                <w:noProof/>
                <w:lang w:eastAsia="en-AU"/>
              </w:rPr>
              <w:tab/>
            </w:r>
            <w:r w:rsidR="00190055" w:rsidRPr="001B1CCC">
              <w:rPr>
                <w:rStyle w:val="Hyperlink"/>
                <w:noProof/>
              </w:rPr>
              <w:t>Sequencing: Fungal ITS (ITS1F and ITS4)</w:t>
            </w:r>
            <w:r w:rsidR="00190055">
              <w:rPr>
                <w:noProof/>
                <w:webHidden/>
              </w:rPr>
              <w:tab/>
            </w:r>
            <w:r w:rsidR="00190055">
              <w:rPr>
                <w:noProof/>
                <w:webHidden/>
              </w:rPr>
              <w:fldChar w:fldCharType="begin"/>
            </w:r>
            <w:r w:rsidR="00190055">
              <w:rPr>
                <w:noProof/>
                <w:webHidden/>
              </w:rPr>
              <w:instrText xml:space="preserve"> PAGEREF _Toc22208988 \h </w:instrText>
            </w:r>
            <w:r w:rsidR="00190055">
              <w:rPr>
                <w:noProof/>
                <w:webHidden/>
              </w:rPr>
            </w:r>
            <w:r w:rsidR="00190055">
              <w:rPr>
                <w:noProof/>
                <w:webHidden/>
              </w:rPr>
              <w:fldChar w:fldCharType="separate"/>
            </w:r>
            <w:r w:rsidR="00CF3012">
              <w:rPr>
                <w:noProof/>
                <w:webHidden/>
              </w:rPr>
              <w:t>40</w:t>
            </w:r>
            <w:r w:rsidR="00190055">
              <w:rPr>
                <w:noProof/>
                <w:webHidden/>
              </w:rPr>
              <w:fldChar w:fldCharType="end"/>
            </w:r>
          </w:hyperlink>
        </w:p>
        <w:p w14:paraId="6225AB6F" w14:textId="75623EE7" w:rsidR="00190055" w:rsidRDefault="00963534">
          <w:pPr>
            <w:pStyle w:val="TOC1"/>
            <w:rPr>
              <w:rFonts w:eastAsiaTheme="minorEastAsia"/>
              <w:noProof/>
              <w:lang w:eastAsia="en-AU"/>
            </w:rPr>
          </w:pPr>
          <w:hyperlink w:anchor="_Toc22208989" w:history="1">
            <w:r w:rsidR="00190055" w:rsidRPr="001B1CCC">
              <w:rPr>
                <w:rStyle w:val="Hyperlink"/>
                <w:noProof/>
              </w:rPr>
              <w:t>3.2.5.1</w:t>
            </w:r>
            <w:r w:rsidR="00190055">
              <w:rPr>
                <w:rFonts w:eastAsiaTheme="minorEastAsia"/>
                <w:noProof/>
                <w:lang w:eastAsia="en-AU"/>
              </w:rPr>
              <w:tab/>
            </w:r>
            <w:r w:rsidR="00190055" w:rsidRPr="001B1CCC">
              <w:rPr>
                <w:rStyle w:val="Hyperlink"/>
                <w:rFonts w:eastAsia="Calibri"/>
                <w:noProof/>
                <w:lang w:val="en-US"/>
              </w:rPr>
              <w:t xml:space="preserve">Primers for amplification: </w:t>
            </w:r>
            <w:r w:rsidR="00190055" w:rsidRPr="001B1CCC">
              <w:rPr>
                <w:rStyle w:val="Hyperlink"/>
                <w:noProof/>
              </w:rPr>
              <w:t xml:space="preserve">ITS1F and ITS4 </w:t>
            </w:r>
            <w:r w:rsidR="00190055" w:rsidRPr="001B1CCC">
              <w:rPr>
                <w:rStyle w:val="Hyperlink"/>
                <w:rFonts w:eastAsia="Calibri"/>
                <w:noProof/>
                <w:lang w:val="en-US"/>
              </w:rPr>
              <w:t>region</w:t>
            </w:r>
            <w:r w:rsidR="00190055">
              <w:rPr>
                <w:noProof/>
                <w:webHidden/>
              </w:rPr>
              <w:tab/>
            </w:r>
            <w:r w:rsidR="00190055">
              <w:rPr>
                <w:noProof/>
                <w:webHidden/>
              </w:rPr>
              <w:fldChar w:fldCharType="begin"/>
            </w:r>
            <w:r w:rsidR="00190055">
              <w:rPr>
                <w:noProof/>
                <w:webHidden/>
              </w:rPr>
              <w:instrText xml:space="preserve"> PAGEREF _Toc22208989 \h </w:instrText>
            </w:r>
            <w:r w:rsidR="00190055">
              <w:rPr>
                <w:noProof/>
                <w:webHidden/>
              </w:rPr>
            </w:r>
            <w:r w:rsidR="00190055">
              <w:rPr>
                <w:noProof/>
                <w:webHidden/>
              </w:rPr>
              <w:fldChar w:fldCharType="separate"/>
            </w:r>
            <w:r w:rsidR="00CF3012">
              <w:rPr>
                <w:noProof/>
                <w:webHidden/>
              </w:rPr>
              <w:t>40</w:t>
            </w:r>
            <w:r w:rsidR="00190055">
              <w:rPr>
                <w:noProof/>
                <w:webHidden/>
              </w:rPr>
              <w:fldChar w:fldCharType="end"/>
            </w:r>
          </w:hyperlink>
        </w:p>
        <w:p w14:paraId="5A2E995D" w14:textId="0044B064" w:rsidR="00190055" w:rsidRDefault="00963534">
          <w:pPr>
            <w:pStyle w:val="TOC1"/>
            <w:rPr>
              <w:rFonts w:eastAsiaTheme="minorEastAsia"/>
              <w:noProof/>
              <w:lang w:eastAsia="en-AU"/>
            </w:rPr>
          </w:pPr>
          <w:hyperlink w:anchor="_Toc22208990" w:history="1">
            <w:r w:rsidR="00190055" w:rsidRPr="001B1CCC">
              <w:rPr>
                <w:rStyle w:val="Hyperlink"/>
                <w:noProof/>
              </w:rPr>
              <w:t>3.2.5.2</w:t>
            </w:r>
            <w:r w:rsidR="00190055">
              <w:rPr>
                <w:rFonts w:eastAsiaTheme="minorEastAsia"/>
                <w:noProof/>
                <w:lang w:eastAsia="en-AU"/>
              </w:rPr>
              <w:tab/>
            </w:r>
            <w:r w:rsidR="00190055" w:rsidRPr="001B1CCC">
              <w:rPr>
                <w:rStyle w:val="Hyperlink"/>
                <w:rFonts w:eastAsia="Calibri"/>
                <w:noProof/>
                <w:lang w:val="en-US"/>
              </w:rPr>
              <w:t xml:space="preserve">Preparation of master mix for amplification </w:t>
            </w:r>
            <w:r w:rsidR="00190055" w:rsidRPr="001B1CCC">
              <w:rPr>
                <w:rStyle w:val="Hyperlink"/>
                <w:noProof/>
              </w:rPr>
              <w:t xml:space="preserve">ITS1F and ITS4 region </w:t>
            </w:r>
            <w:r w:rsidR="00190055" w:rsidRPr="001B1CCC">
              <w:rPr>
                <w:rStyle w:val="Hyperlink"/>
                <w:rFonts w:eastAsia="Calibri"/>
                <w:noProof/>
                <w:lang w:val="en-US"/>
              </w:rPr>
              <w:t>(for 1 rxn)</w:t>
            </w:r>
            <w:r w:rsidR="00190055">
              <w:rPr>
                <w:noProof/>
                <w:webHidden/>
              </w:rPr>
              <w:tab/>
            </w:r>
            <w:r w:rsidR="00190055">
              <w:rPr>
                <w:noProof/>
                <w:webHidden/>
              </w:rPr>
              <w:fldChar w:fldCharType="begin"/>
            </w:r>
            <w:r w:rsidR="00190055">
              <w:rPr>
                <w:noProof/>
                <w:webHidden/>
              </w:rPr>
              <w:instrText xml:space="preserve"> PAGEREF _Toc22208990 \h </w:instrText>
            </w:r>
            <w:r w:rsidR="00190055">
              <w:rPr>
                <w:noProof/>
                <w:webHidden/>
              </w:rPr>
            </w:r>
            <w:r w:rsidR="00190055">
              <w:rPr>
                <w:noProof/>
                <w:webHidden/>
              </w:rPr>
              <w:fldChar w:fldCharType="separate"/>
            </w:r>
            <w:r w:rsidR="00CF3012">
              <w:rPr>
                <w:noProof/>
                <w:webHidden/>
              </w:rPr>
              <w:t>40</w:t>
            </w:r>
            <w:r w:rsidR="00190055">
              <w:rPr>
                <w:noProof/>
                <w:webHidden/>
              </w:rPr>
              <w:fldChar w:fldCharType="end"/>
            </w:r>
          </w:hyperlink>
        </w:p>
        <w:p w14:paraId="48BE6F09" w14:textId="4AAB23AD" w:rsidR="00190055" w:rsidRDefault="00963534">
          <w:pPr>
            <w:pStyle w:val="TOC1"/>
            <w:rPr>
              <w:rFonts w:eastAsiaTheme="minorEastAsia"/>
              <w:noProof/>
              <w:lang w:eastAsia="en-AU"/>
            </w:rPr>
          </w:pPr>
          <w:hyperlink w:anchor="_Toc22208991" w:history="1">
            <w:r w:rsidR="00190055" w:rsidRPr="001B1CCC">
              <w:rPr>
                <w:rStyle w:val="Hyperlink"/>
                <w:noProof/>
              </w:rPr>
              <w:t>3.2.5.3</w:t>
            </w:r>
            <w:r w:rsidR="00190055">
              <w:rPr>
                <w:rFonts w:eastAsiaTheme="minorEastAsia"/>
                <w:noProof/>
                <w:lang w:eastAsia="en-AU"/>
              </w:rPr>
              <w:tab/>
            </w:r>
            <w:r w:rsidR="00190055" w:rsidRPr="001B1CCC">
              <w:rPr>
                <w:rStyle w:val="Hyperlink"/>
                <w:rFonts w:eastAsia="Calibri"/>
                <w:noProof/>
                <w:lang w:val="en-US"/>
              </w:rPr>
              <w:t>Thermocycler conditions for amplification (for 96 well thermocycler)</w:t>
            </w:r>
            <w:r w:rsidR="00190055">
              <w:rPr>
                <w:noProof/>
                <w:webHidden/>
              </w:rPr>
              <w:tab/>
            </w:r>
            <w:r w:rsidR="00190055">
              <w:rPr>
                <w:noProof/>
                <w:webHidden/>
              </w:rPr>
              <w:fldChar w:fldCharType="begin"/>
            </w:r>
            <w:r w:rsidR="00190055">
              <w:rPr>
                <w:noProof/>
                <w:webHidden/>
              </w:rPr>
              <w:instrText xml:space="preserve"> PAGEREF _Toc22208991 \h </w:instrText>
            </w:r>
            <w:r w:rsidR="00190055">
              <w:rPr>
                <w:noProof/>
                <w:webHidden/>
              </w:rPr>
            </w:r>
            <w:r w:rsidR="00190055">
              <w:rPr>
                <w:noProof/>
                <w:webHidden/>
              </w:rPr>
              <w:fldChar w:fldCharType="separate"/>
            </w:r>
            <w:r w:rsidR="00CF3012">
              <w:rPr>
                <w:noProof/>
                <w:webHidden/>
              </w:rPr>
              <w:t>40</w:t>
            </w:r>
            <w:r w:rsidR="00190055">
              <w:rPr>
                <w:noProof/>
                <w:webHidden/>
              </w:rPr>
              <w:fldChar w:fldCharType="end"/>
            </w:r>
          </w:hyperlink>
        </w:p>
        <w:p w14:paraId="4CB67579" w14:textId="4EA30872" w:rsidR="00190055" w:rsidRDefault="00963534">
          <w:pPr>
            <w:pStyle w:val="TOC1"/>
            <w:rPr>
              <w:rFonts w:eastAsiaTheme="minorEastAsia"/>
              <w:noProof/>
              <w:lang w:eastAsia="en-AU"/>
            </w:rPr>
          </w:pPr>
          <w:hyperlink w:anchor="_Toc22208992" w:history="1">
            <w:r w:rsidR="00190055" w:rsidRPr="001B1CCC">
              <w:rPr>
                <w:rStyle w:val="Hyperlink"/>
                <w:noProof/>
              </w:rPr>
              <w:t>3.2.5.4</w:t>
            </w:r>
            <w:r w:rsidR="00190055">
              <w:rPr>
                <w:rFonts w:eastAsiaTheme="minorEastAsia"/>
                <w:noProof/>
                <w:lang w:eastAsia="en-AU"/>
              </w:rPr>
              <w:tab/>
            </w:r>
            <w:r w:rsidR="00190055" w:rsidRPr="001B1CCC">
              <w:rPr>
                <w:rStyle w:val="Hyperlink"/>
                <w:rFonts w:eastAsia="Calibri"/>
                <w:noProof/>
                <w:lang w:val="en-US"/>
              </w:rPr>
              <w:t>Amplification method</w:t>
            </w:r>
            <w:r w:rsidR="00190055">
              <w:rPr>
                <w:noProof/>
                <w:webHidden/>
              </w:rPr>
              <w:tab/>
            </w:r>
            <w:r w:rsidR="00190055">
              <w:rPr>
                <w:noProof/>
                <w:webHidden/>
              </w:rPr>
              <w:fldChar w:fldCharType="begin"/>
            </w:r>
            <w:r w:rsidR="00190055">
              <w:rPr>
                <w:noProof/>
                <w:webHidden/>
              </w:rPr>
              <w:instrText xml:space="preserve"> PAGEREF _Toc22208992 \h </w:instrText>
            </w:r>
            <w:r w:rsidR="00190055">
              <w:rPr>
                <w:noProof/>
                <w:webHidden/>
              </w:rPr>
            </w:r>
            <w:r w:rsidR="00190055">
              <w:rPr>
                <w:noProof/>
                <w:webHidden/>
              </w:rPr>
              <w:fldChar w:fldCharType="separate"/>
            </w:r>
            <w:r w:rsidR="00CF3012">
              <w:rPr>
                <w:noProof/>
                <w:webHidden/>
              </w:rPr>
              <w:t>40</w:t>
            </w:r>
            <w:r w:rsidR="00190055">
              <w:rPr>
                <w:noProof/>
                <w:webHidden/>
              </w:rPr>
              <w:fldChar w:fldCharType="end"/>
            </w:r>
          </w:hyperlink>
        </w:p>
        <w:p w14:paraId="0EC58E8F" w14:textId="7C1FAA57" w:rsidR="00190055" w:rsidRDefault="00963534">
          <w:pPr>
            <w:pStyle w:val="TOC1"/>
            <w:rPr>
              <w:rFonts w:eastAsiaTheme="minorEastAsia"/>
              <w:noProof/>
              <w:lang w:eastAsia="en-AU"/>
            </w:rPr>
          </w:pPr>
          <w:hyperlink w:anchor="_Toc22208993" w:history="1">
            <w:r w:rsidR="00190055" w:rsidRPr="001B1CCC">
              <w:rPr>
                <w:rStyle w:val="Hyperlink"/>
                <w:noProof/>
              </w:rPr>
              <w:t>3.2.5.5</w:t>
            </w:r>
            <w:r w:rsidR="00190055">
              <w:rPr>
                <w:rFonts w:eastAsiaTheme="minorEastAsia"/>
                <w:noProof/>
                <w:lang w:eastAsia="en-AU"/>
              </w:rPr>
              <w:tab/>
            </w:r>
            <w:r w:rsidR="00190055" w:rsidRPr="001B1CCC">
              <w:rPr>
                <w:rStyle w:val="Hyperlink"/>
                <w:rFonts w:eastAsia="Calibri"/>
                <w:noProof/>
                <w:lang w:val="en-US"/>
              </w:rPr>
              <w:t xml:space="preserve">Sequencing of the </w:t>
            </w:r>
            <w:r w:rsidR="00190055" w:rsidRPr="001B1CCC">
              <w:rPr>
                <w:rStyle w:val="Hyperlink"/>
                <w:noProof/>
              </w:rPr>
              <w:t xml:space="preserve">ITS1F and ITS4 </w:t>
            </w:r>
            <w:r w:rsidR="00190055" w:rsidRPr="001B1CCC">
              <w:rPr>
                <w:rStyle w:val="Hyperlink"/>
                <w:rFonts w:eastAsia="Calibri"/>
                <w:noProof/>
                <w:lang w:val="en-US"/>
              </w:rPr>
              <w:t>fragment</w:t>
            </w:r>
            <w:r w:rsidR="00190055">
              <w:rPr>
                <w:noProof/>
                <w:webHidden/>
              </w:rPr>
              <w:tab/>
            </w:r>
            <w:r w:rsidR="00190055">
              <w:rPr>
                <w:noProof/>
                <w:webHidden/>
              </w:rPr>
              <w:fldChar w:fldCharType="begin"/>
            </w:r>
            <w:r w:rsidR="00190055">
              <w:rPr>
                <w:noProof/>
                <w:webHidden/>
              </w:rPr>
              <w:instrText xml:space="preserve"> PAGEREF _Toc22208993 \h </w:instrText>
            </w:r>
            <w:r w:rsidR="00190055">
              <w:rPr>
                <w:noProof/>
                <w:webHidden/>
              </w:rPr>
            </w:r>
            <w:r w:rsidR="00190055">
              <w:rPr>
                <w:noProof/>
                <w:webHidden/>
              </w:rPr>
              <w:fldChar w:fldCharType="separate"/>
            </w:r>
            <w:r w:rsidR="00CF3012">
              <w:rPr>
                <w:noProof/>
                <w:webHidden/>
              </w:rPr>
              <w:t>41</w:t>
            </w:r>
            <w:r w:rsidR="00190055">
              <w:rPr>
                <w:noProof/>
                <w:webHidden/>
              </w:rPr>
              <w:fldChar w:fldCharType="end"/>
            </w:r>
          </w:hyperlink>
        </w:p>
        <w:p w14:paraId="4BFAB121" w14:textId="793399F3" w:rsidR="00190055" w:rsidRDefault="00963534">
          <w:pPr>
            <w:pStyle w:val="TOC1"/>
            <w:rPr>
              <w:rFonts w:eastAsiaTheme="minorEastAsia"/>
              <w:noProof/>
              <w:lang w:eastAsia="en-AU"/>
            </w:rPr>
          </w:pPr>
          <w:hyperlink w:anchor="_Toc22208994" w:history="1">
            <w:r w:rsidR="00190055" w:rsidRPr="001B1CCC">
              <w:rPr>
                <w:rStyle w:val="Hyperlink"/>
                <w:noProof/>
              </w:rPr>
              <w:t>3.2.5.6</w:t>
            </w:r>
            <w:r w:rsidR="00190055">
              <w:rPr>
                <w:rFonts w:eastAsiaTheme="minorEastAsia"/>
                <w:noProof/>
                <w:lang w:eastAsia="en-AU"/>
              </w:rPr>
              <w:tab/>
            </w:r>
            <w:r w:rsidR="00190055" w:rsidRPr="001B1CCC">
              <w:rPr>
                <w:rStyle w:val="Hyperlink"/>
                <w:rFonts w:eastAsia="Calibri"/>
                <w:noProof/>
                <w:lang w:val="en-US"/>
              </w:rPr>
              <w:t>References</w:t>
            </w:r>
            <w:r w:rsidR="00190055">
              <w:rPr>
                <w:noProof/>
                <w:webHidden/>
              </w:rPr>
              <w:tab/>
            </w:r>
            <w:r w:rsidR="00190055">
              <w:rPr>
                <w:noProof/>
                <w:webHidden/>
              </w:rPr>
              <w:fldChar w:fldCharType="begin"/>
            </w:r>
            <w:r w:rsidR="00190055">
              <w:rPr>
                <w:noProof/>
                <w:webHidden/>
              </w:rPr>
              <w:instrText xml:space="preserve"> PAGEREF _Toc22208994 \h </w:instrText>
            </w:r>
            <w:r w:rsidR="00190055">
              <w:rPr>
                <w:noProof/>
                <w:webHidden/>
              </w:rPr>
            </w:r>
            <w:r w:rsidR="00190055">
              <w:rPr>
                <w:noProof/>
                <w:webHidden/>
              </w:rPr>
              <w:fldChar w:fldCharType="separate"/>
            </w:r>
            <w:r w:rsidR="00CF3012">
              <w:rPr>
                <w:noProof/>
                <w:webHidden/>
              </w:rPr>
              <w:t>42</w:t>
            </w:r>
            <w:r w:rsidR="00190055">
              <w:rPr>
                <w:noProof/>
                <w:webHidden/>
              </w:rPr>
              <w:fldChar w:fldCharType="end"/>
            </w:r>
          </w:hyperlink>
        </w:p>
        <w:p w14:paraId="6B6A2D21" w14:textId="3A0A8639" w:rsidR="00190055" w:rsidRDefault="00963534">
          <w:pPr>
            <w:pStyle w:val="TOC1"/>
            <w:rPr>
              <w:rFonts w:eastAsiaTheme="minorEastAsia"/>
              <w:noProof/>
              <w:lang w:eastAsia="en-AU"/>
            </w:rPr>
          </w:pPr>
          <w:hyperlink w:anchor="_Toc22208995" w:history="1">
            <w:r w:rsidR="00190055" w:rsidRPr="001B1CCC">
              <w:rPr>
                <w:rStyle w:val="Hyperlink"/>
                <w:noProof/>
              </w:rPr>
              <w:t>3.3</w:t>
            </w:r>
            <w:r w:rsidR="00190055">
              <w:rPr>
                <w:rFonts w:eastAsiaTheme="minorEastAsia"/>
                <w:noProof/>
                <w:lang w:eastAsia="en-AU"/>
              </w:rPr>
              <w:tab/>
            </w:r>
            <w:r w:rsidR="00190055" w:rsidRPr="001B1CCC">
              <w:rPr>
                <w:rStyle w:val="Hyperlink"/>
                <w:noProof/>
              </w:rPr>
              <w:t>METAGENOMICS</w:t>
            </w:r>
            <w:r w:rsidR="00190055">
              <w:rPr>
                <w:noProof/>
                <w:webHidden/>
              </w:rPr>
              <w:tab/>
            </w:r>
            <w:r w:rsidR="00190055">
              <w:rPr>
                <w:noProof/>
                <w:webHidden/>
              </w:rPr>
              <w:fldChar w:fldCharType="begin"/>
            </w:r>
            <w:r w:rsidR="00190055">
              <w:rPr>
                <w:noProof/>
                <w:webHidden/>
              </w:rPr>
              <w:instrText xml:space="preserve"> PAGEREF _Toc22208995 \h </w:instrText>
            </w:r>
            <w:r w:rsidR="00190055">
              <w:rPr>
                <w:noProof/>
                <w:webHidden/>
              </w:rPr>
            </w:r>
            <w:r w:rsidR="00190055">
              <w:rPr>
                <w:noProof/>
                <w:webHidden/>
              </w:rPr>
              <w:fldChar w:fldCharType="separate"/>
            </w:r>
            <w:r w:rsidR="00CF3012">
              <w:rPr>
                <w:noProof/>
                <w:webHidden/>
              </w:rPr>
              <w:t>43</w:t>
            </w:r>
            <w:r w:rsidR="00190055">
              <w:rPr>
                <w:noProof/>
                <w:webHidden/>
              </w:rPr>
              <w:fldChar w:fldCharType="end"/>
            </w:r>
          </w:hyperlink>
        </w:p>
        <w:p w14:paraId="63524BA3" w14:textId="6DAE9086" w:rsidR="00190055" w:rsidRDefault="00963534">
          <w:pPr>
            <w:pStyle w:val="TOC1"/>
            <w:rPr>
              <w:rFonts w:eastAsiaTheme="minorEastAsia"/>
              <w:noProof/>
              <w:lang w:eastAsia="en-AU"/>
            </w:rPr>
          </w:pPr>
          <w:hyperlink w:anchor="_Toc22208996" w:history="1">
            <w:r w:rsidR="00190055" w:rsidRPr="001B1CCC">
              <w:rPr>
                <w:rStyle w:val="Hyperlink"/>
                <w:noProof/>
              </w:rPr>
              <w:t>3.3.1</w:t>
            </w:r>
            <w:r w:rsidR="00190055">
              <w:rPr>
                <w:rFonts w:eastAsiaTheme="minorEastAsia"/>
                <w:noProof/>
                <w:lang w:eastAsia="en-AU"/>
              </w:rPr>
              <w:tab/>
            </w:r>
            <w:r w:rsidR="00190055" w:rsidRPr="001B1CCC">
              <w:rPr>
                <w:rStyle w:val="Hyperlink"/>
                <w:noProof/>
              </w:rPr>
              <w:t>Quality check of the input DNA</w:t>
            </w:r>
            <w:r w:rsidR="00190055">
              <w:rPr>
                <w:noProof/>
                <w:webHidden/>
              </w:rPr>
              <w:tab/>
            </w:r>
            <w:r w:rsidR="00190055">
              <w:rPr>
                <w:noProof/>
                <w:webHidden/>
              </w:rPr>
              <w:fldChar w:fldCharType="begin"/>
            </w:r>
            <w:r w:rsidR="00190055">
              <w:rPr>
                <w:noProof/>
                <w:webHidden/>
              </w:rPr>
              <w:instrText xml:space="preserve"> PAGEREF _Toc22208996 \h </w:instrText>
            </w:r>
            <w:r w:rsidR="00190055">
              <w:rPr>
                <w:noProof/>
                <w:webHidden/>
              </w:rPr>
            </w:r>
            <w:r w:rsidR="00190055">
              <w:rPr>
                <w:noProof/>
                <w:webHidden/>
              </w:rPr>
              <w:fldChar w:fldCharType="separate"/>
            </w:r>
            <w:r w:rsidR="00CF3012">
              <w:rPr>
                <w:noProof/>
                <w:webHidden/>
              </w:rPr>
              <w:t>43</w:t>
            </w:r>
            <w:r w:rsidR="00190055">
              <w:rPr>
                <w:noProof/>
                <w:webHidden/>
              </w:rPr>
              <w:fldChar w:fldCharType="end"/>
            </w:r>
          </w:hyperlink>
        </w:p>
        <w:p w14:paraId="672CA7C5" w14:textId="4B1FFF94" w:rsidR="00190055" w:rsidRDefault="00963534">
          <w:pPr>
            <w:pStyle w:val="TOC1"/>
            <w:rPr>
              <w:rFonts w:eastAsiaTheme="minorEastAsia"/>
              <w:noProof/>
              <w:lang w:eastAsia="en-AU"/>
            </w:rPr>
          </w:pPr>
          <w:hyperlink w:anchor="_Toc22208997" w:history="1">
            <w:r w:rsidR="00190055" w:rsidRPr="001B1CCC">
              <w:rPr>
                <w:rStyle w:val="Hyperlink"/>
                <w:noProof/>
              </w:rPr>
              <w:t>3.3.2</w:t>
            </w:r>
            <w:r w:rsidR="00190055">
              <w:rPr>
                <w:rFonts w:eastAsiaTheme="minorEastAsia"/>
                <w:noProof/>
                <w:lang w:eastAsia="en-AU"/>
              </w:rPr>
              <w:tab/>
            </w:r>
            <w:r w:rsidR="00190055" w:rsidRPr="001B1CCC">
              <w:rPr>
                <w:rStyle w:val="Hyperlink"/>
                <w:noProof/>
              </w:rPr>
              <w:t>Library preparation</w:t>
            </w:r>
            <w:r w:rsidR="00190055">
              <w:rPr>
                <w:noProof/>
                <w:webHidden/>
              </w:rPr>
              <w:tab/>
            </w:r>
            <w:r w:rsidR="00190055">
              <w:rPr>
                <w:noProof/>
                <w:webHidden/>
              </w:rPr>
              <w:fldChar w:fldCharType="begin"/>
            </w:r>
            <w:r w:rsidR="00190055">
              <w:rPr>
                <w:noProof/>
                <w:webHidden/>
              </w:rPr>
              <w:instrText xml:space="preserve"> PAGEREF _Toc22208997 \h </w:instrText>
            </w:r>
            <w:r w:rsidR="00190055">
              <w:rPr>
                <w:noProof/>
                <w:webHidden/>
              </w:rPr>
            </w:r>
            <w:r w:rsidR="00190055">
              <w:rPr>
                <w:noProof/>
                <w:webHidden/>
              </w:rPr>
              <w:fldChar w:fldCharType="separate"/>
            </w:r>
            <w:r w:rsidR="00CF3012">
              <w:rPr>
                <w:noProof/>
                <w:webHidden/>
              </w:rPr>
              <w:t>43</w:t>
            </w:r>
            <w:r w:rsidR="00190055">
              <w:rPr>
                <w:noProof/>
                <w:webHidden/>
              </w:rPr>
              <w:fldChar w:fldCharType="end"/>
            </w:r>
          </w:hyperlink>
        </w:p>
        <w:p w14:paraId="372D1E90" w14:textId="06C5686C" w:rsidR="00190055" w:rsidRDefault="00963534">
          <w:pPr>
            <w:pStyle w:val="TOC1"/>
            <w:rPr>
              <w:rFonts w:eastAsiaTheme="minorEastAsia"/>
              <w:noProof/>
              <w:lang w:eastAsia="en-AU"/>
            </w:rPr>
          </w:pPr>
          <w:hyperlink w:anchor="_Toc22208998" w:history="1">
            <w:r w:rsidR="00190055" w:rsidRPr="001B1CCC">
              <w:rPr>
                <w:rStyle w:val="Hyperlink"/>
                <w:noProof/>
              </w:rPr>
              <w:t>3.3.3</w:t>
            </w:r>
            <w:r w:rsidR="00190055">
              <w:rPr>
                <w:rFonts w:eastAsiaTheme="minorEastAsia"/>
                <w:noProof/>
                <w:lang w:eastAsia="en-AU"/>
              </w:rPr>
              <w:tab/>
            </w:r>
            <w:r w:rsidR="00190055" w:rsidRPr="001B1CCC">
              <w:rPr>
                <w:rStyle w:val="Hyperlink"/>
                <w:noProof/>
              </w:rPr>
              <w:t>Quality check of the libraries</w:t>
            </w:r>
            <w:r w:rsidR="00190055">
              <w:rPr>
                <w:noProof/>
                <w:webHidden/>
              </w:rPr>
              <w:tab/>
            </w:r>
            <w:r w:rsidR="00190055">
              <w:rPr>
                <w:noProof/>
                <w:webHidden/>
              </w:rPr>
              <w:fldChar w:fldCharType="begin"/>
            </w:r>
            <w:r w:rsidR="00190055">
              <w:rPr>
                <w:noProof/>
                <w:webHidden/>
              </w:rPr>
              <w:instrText xml:space="preserve"> PAGEREF _Toc22208998 \h </w:instrText>
            </w:r>
            <w:r w:rsidR="00190055">
              <w:rPr>
                <w:noProof/>
                <w:webHidden/>
              </w:rPr>
            </w:r>
            <w:r w:rsidR="00190055">
              <w:rPr>
                <w:noProof/>
                <w:webHidden/>
              </w:rPr>
              <w:fldChar w:fldCharType="separate"/>
            </w:r>
            <w:r w:rsidR="00CF3012">
              <w:rPr>
                <w:noProof/>
                <w:webHidden/>
              </w:rPr>
              <w:t>43</w:t>
            </w:r>
            <w:r w:rsidR="00190055">
              <w:rPr>
                <w:noProof/>
                <w:webHidden/>
              </w:rPr>
              <w:fldChar w:fldCharType="end"/>
            </w:r>
          </w:hyperlink>
        </w:p>
        <w:p w14:paraId="58FA46AA" w14:textId="67182158" w:rsidR="00190055" w:rsidRDefault="00963534">
          <w:pPr>
            <w:pStyle w:val="TOC1"/>
            <w:rPr>
              <w:rFonts w:eastAsiaTheme="minorEastAsia"/>
              <w:noProof/>
              <w:lang w:eastAsia="en-AU"/>
            </w:rPr>
          </w:pPr>
          <w:hyperlink w:anchor="_Toc22208999" w:history="1">
            <w:r w:rsidR="00190055" w:rsidRPr="001B1CCC">
              <w:rPr>
                <w:rStyle w:val="Hyperlink"/>
                <w:noProof/>
              </w:rPr>
              <w:t>3.3.4</w:t>
            </w:r>
            <w:r w:rsidR="00190055">
              <w:rPr>
                <w:rFonts w:eastAsiaTheme="minorEastAsia"/>
                <w:noProof/>
                <w:lang w:eastAsia="en-AU"/>
              </w:rPr>
              <w:tab/>
            </w:r>
            <w:r w:rsidR="00190055" w:rsidRPr="001B1CCC">
              <w:rPr>
                <w:rStyle w:val="Hyperlink"/>
                <w:noProof/>
              </w:rPr>
              <w:t>Sequencing</w:t>
            </w:r>
            <w:r w:rsidR="00190055">
              <w:rPr>
                <w:noProof/>
                <w:webHidden/>
              </w:rPr>
              <w:tab/>
            </w:r>
            <w:r w:rsidR="00190055">
              <w:rPr>
                <w:noProof/>
                <w:webHidden/>
              </w:rPr>
              <w:fldChar w:fldCharType="begin"/>
            </w:r>
            <w:r w:rsidR="00190055">
              <w:rPr>
                <w:noProof/>
                <w:webHidden/>
              </w:rPr>
              <w:instrText xml:space="preserve"> PAGEREF _Toc22208999 \h </w:instrText>
            </w:r>
            <w:r w:rsidR="00190055">
              <w:rPr>
                <w:noProof/>
                <w:webHidden/>
              </w:rPr>
            </w:r>
            <w:r w:rsidR="00190055">
              <w:rPr>
                <w:noProof/>
                <w:webHidden/>
              </w:rPr>
              <w:fldChar w:fldCharType="separate"/>
            </w:r>
            <w:r w:rsidR="00CF3012">
              <w:rPr>
                <w:noProof/>
                <w:webHidden/>
              </w:rPr>
              <w:t>43</w:t>
            </w:r>
            <w:r w:rsidR="00190055">
              <w:rPr>
                <w:noProof/>
                <w:webHidden/>
              </w:rPr>
              <w:fldChar w:fldCharType="end"/>
            </w:r>
          </w:hyperlink>
        </w:p>
        <w:p w14:paraId="1475C51F" w14:textId="3636F77B" w:rsidR="00190055" w:rsidRDefault="00963534">
          <w:pPr>
            <w:pStyle w:val="TOC1"/>
            <w:rPr>
              <w:rFonts w:eastAsiaTheme="minorEastAsia"/>
              <w:noProof/>
              <w:lang w:eastAsia="en-AU"/>
            </w:rPr>
          </w:pPr>
          <w:hyperlink w:anchor="_Toc22209000" w:history="1">
            <w:r w:rsidR="00190055" w:rsidRPr="001B1CCC">
              <w:rPr>
                <w:rStyle w:val="Hyperlink"/>
                <w:noProof/>
              </w:rPr>
              <w:t>3.4</w:t>
            </w:r>
            <w:r w:rsidR="00190055">
              <w:rPr>
                <w:rFonts w:eastAsiaTheme="minorEastAsia"/>
                <w:noProof/>
                <w:lang w:eastAsia="en-AU"/>
              </w:rPr>
              <w:tab/>
            </w:r>
            <w:r w:rsidR="00190055" w:rsidRPr="001B1CCC">
              <w:rPr>
                <w:rStyle w:val="Hyperlink"/>
                <w:noProof/>
              </w:rPr>
              <w:t>METATRANSCRITPTOMICS</w:t>
            </w:r>
            <w:r w:rsidR="00190055">
              <w:rPr>
                <w:noProof/>
                <w:webHidden/>
              </w:rPr>
              <w:tab/>
            </w:r>
            <w:r w:rsidR="00190055">
              <w:rPr>
                <w:noProof/>
                <w:webHidden/>
              </w:rPr>
              <w:fldChar w:fldCharType="begin"/>
            </w:r>
            <w:r w:rsidR="00190055">
              <w:rPr>
                <w:noProof/>
                <w:webHidden/>
              </w:rPr>
              <w:instrText xml:space="preserve"> PAGEREF _Toc22209000 \h </w:instrText>
            </w:r>
            <w:r w:rsidR="00190055">
              <w:rPr>
                <w:noProof/>
                <w:webHidden/>
              </w:rPr>
            </w:r>
            <w:r w:rsidR="00190055">
              <w:rPr>
                <w:noProof/>
                <w:webHidden/>
              </w:rPr>
              <w:fldChar w:fldCharType="separate"/>
            </w:r>
            <w:r w:rsidR="00CF3012">
              <w:rPr>
                <w:noProof/>
                <w:webHidden/>
              </w:rPr>
              <w:t>44</w:t>
            </w:r>
            <w:r w:rsidR="00190055">
              <w:rPr>
                <w:noProof/>
                <w:webHidden/>
              </w:rPr>
              <w:fldChar w:fldCharType="end"/>
            </w:r>
          </w:hyperlink>
        </w:p>
        <w:p w14:paraId="0517F62E" w14:textId="04920CD1" w:rsidR="00190055" w:rsidRDefault="00963534">
          <w:pPr>
            <w:pStyle w:val="TOC1"/>
            <w:rPr>
              <w:rFonts w:eastAsiaTheme="minorEastAsia"/>
              <w:noProof/>
              <w:lang w:eastAsia="en-AU"/>
            </w:rPr>
          </w:pPr>
          <w:hyperlink w:anchor="_Toc22209001" w:history="1">
            <w:r w:rsidR="00190055" w:rsidRPr="001B1CCC">
              <w:rPr>
                <w:rStyle w:val="Hyperlink"/>
                <w:noProof/>
              </w:rPr>
              <w:t>3.4.1</w:t>
            </w:r>
            <w:r w:rsidR="00190055">
              <w:rPr>
                <w:rFonts w:eastAsiaTheme="minorEastAsia"/>
                <w:noProof/>
                <w:lang w:eastAsia="en-AU"/>
              </w:rPr>
              <w:tab/>
            </w:r>
            <w:r w:rsidR="00190055" w:rsidRPr="001B1CCC">
              <w:rPr>
                <w:rStyle w:val="Hyperlink"/>
                <w:noProof/>
              </w:rPr>
              <w:t>Quality check of the input DNA</w:t>
            </w:r>
            <w:r w:rsidR="00190055">
              <w:rPr>
                <w:noProof/>
                <w:webHidden/>
              </w:rPr>
              <w:tab/>
            </w:r>
            <w:r w:rsidR="00190055">
              <w:rPr>
                <w:noProof/>
                <w:webHidden/>
              </w:rPr>
              <w:fldChar w:fldCharType="begin"/>
            </w:r>
            <w:r w:rsidR="00190055">
              <w:rPr>
                <w:noProof/>
                <w:webHidden/>
              </w:rPr>
              <w:instrText xml:space="preserve"> PAGEREF _Toc22209001 \h </w:instrText>
            </w:r>
            <w:r w:rsidR="00190055">
              <w:rPr>
                <w:noProof/>
                <w:webHidden/>
              </w:rPr>
            </w:r>
            <w:r w:rsidR="00190055">
              <w:rPr>
                <w:noProof/>
                <w:webHidden/>
              </w:rPr>
              <w:fldChar w:fldCharType="separate"/>
            </w:r>
            <w:r w:rsidR="00CF3012">
              <w:rPr>
                <w:noProof/>
                <w:webHidden/>
              </w:rPr>
              <w:t>44</w:t>
            </w:r>
            <w:r w:rsidR="00190055">
              <w:rPr>
                <w:noProof/>
                <w:webHidden/>
              </w:rPr>
              <w:fldChar w:fldCharType="end"/>
            </w:r>
          </w:hyperlink>
        </w:p>
        <w:p w14:paraId="034BF3DE" w14:textId="62C0E2AC" w:rsidR="00190055" w:rsidRDefault="00963534">
          <w:pPr>
            <w:pStyle w:val="TOC1"/>
            <w:rPr>
              <w:rFonts w:eastAsiaTheme="minorEastAsia"/>
              <w:noProof/>
              <w:lang w:eastAsia="en-AU"/>
            </w:rPr>
          </w:pPr>
          <w:hyperlink w:anchor="_Toc22209002" w:history="1">
            <w:r w:rsidR="00190055" w:rsidRPr="001B1CCC">
              <w:rPr>
                <w:rStyle w:val="Hyperlink"/>
                <w:noProof/>
              </w:rPr>
              <w:t>3.4.2</w:t>
            </w:r>
            <w:r w:rsidR="00190055">
              <w:rPr>
                <w:rFonts w:eastAsiaTheme="minorEastAsia"/>
                <w:noProof/>
                <w:lang w:eastAsia="en-AU"/>
              </w:rPr>
              <w:tab/>
            </w:r>
            <w:r w:rsidR="00190055" w:rsidRPr="001B1CCC">
              <w:rPr>
                <w:rStyle w:val="Hyperlink"/>
                <w:noProof/>
              </w:rPr>
              <w:t>Library preparation</w:t>
            </w:r>
            <w:r w:rsidR="00190055">
              <w:rPr>
                <w:noProof/>
                <w:webHidden/>
              </w:rPr>
              <w:tab/>
            </w:r>
            <w:r w:rsidR="00190055">
              <w:rPr>
                <w:noProof/>
                <w:webHidden/>
              </w:rPr>
              <w:fldChar w:fldCharType="begin"/>
            </w:r>
            <w:r w:rsidR="00190055">
              <w:rPr>
                <w:noProof/>
                <w:webHidden/>
              </w:rPr>
              <w:instrText xml:space="preserve"> PAGEREF _Toc22209002 \h </w:instrText>
            </w:r>
            <w:r w:rsidR="00190055">
              <w:rPr>
                <w:noProof/>
                <w:webHidden/>
              </w:rPr>
            </w:r>
            <w:r w:rsidR="00190055">
              <w:rPr>
                <w:noProof/>
                <w:webHidden/>
              </w:rPr>
              <w:fldChar w:fldCharType="separate"/>
            </w:r>
            <w:r w:rsidR="00CF3012">
              <w:rPr>
                <w:noProof/>
                <w:webHidden/>
              </w:rPr>
              <w:t>44</w:t>
            </w:r>
            <w:r w:rsidR="00190055">
              <w:rPr>
                <w:noProof/>
                <w:webHidden/>
              </w:rPr>
              <w:fldChar w:fldCharType="end"/>
            </w:r>
          </w:hyperlink>
        </w:p>
        <w:p w14:paraId="13D7451F" w14:textId="436EC557" w:rsidR="00190055" w:rsidRDefault="00963534">
          <w:pPr>
            <w:pStyle w:val="TOC1"/>
            <w:rPr>
              <w:rFonts w:eastAsiaTheme="minorEastAsia"/>
              <w:noProof/>
              <w:lang w:eastAsia="en-AU"/>
            </w:rPr>
          </w:pPr>
          <w:hyperlink w:anchor="_Toc22209003" w:history="1">
            <w:r w:rsidR="00190055" w:rsidRPr="001B1CCC">
              <w:rPr>
                <w:rStyle w:val="Hyperlink"/>
                <w:noProof/>
              </w:rPr>
              <w:t>3.4.3</w:t>
            </w:r>
            <w:r w:rsidR="00190055">
              <w:rPr>
                <w:rFonts w:eastAsiaTheme="minorEastAsia"/>
                <w:noProof/>
                <w:lang w:eastAsia="en-AU"/>
              </w:rPr>
              <w:tab/>
            </w:r>
            <w:r w:rsidR="00190055" w:rsidRPr="001B1CCC">
              <w:rPr>
                <w:rStyle w:val="Hyperlink"/>
                <w:noProof/>
              </w:rPr>
              <w:t>Quality check of the libraries</w:t>
            </w:r>
            <w:r w:rsidR="00190055">
              <w:rPr>
                <w:noProof/>
                <w:webHidden/>
              </w:rPr>
              <w:tab/>
            </w:r>
            <w:r w:rsidR="00190055">
              <w:rPr>
                <w:noProof/>
                <w:webHidden/>
              </w:rPr>
              <w:fldChar w:fldCharType="begin"/>
            </w:r>
            <w:r w:rsidR="00190055">
              <w:rPr>
                <w:noProof/>
                <w:webHidden/>
              </w:rPr>
              <w:instrText xml:space="preserve"> PAGEREF _Toc22209003 \h </w:instrText>
            </w:r>
            <w:r w:rsidR="00190055">
              <w:rPr>
                <w:noProof/>
                <w:webHidden/>
              </w:rPr>
            </w:r>
            <w:r w:rsidR="00190055">
              <w:rPr>
                <w:noProof/>
                <w:webHidden/>
              </w:rPr>
              <w:fldChar w:fldCharType="separate"/>
            </w:r>
            <w:r w:rsidR="00CF3012">
              <w:rPr>
                <w:noProof/>
                <w:webHidden/>
              </w:rPr>
              <w:t>44</w:t>
            </w:r>
            <w:r w:rsidR="00190055">
              <w:rPr>
                <w:noProof/>
                <w:webHidden/>
              </w:rPr>
              <w:fldChar w:fldCharType="end"/>
            </w:r>
          </w:hyperlink>
        </w:p>
        <w:p w14:paraId="448375F4" w14:textId="7F61CDED" w:rsidR="00190055" w:rsidRDefault="00963534">
          <w:pPr>
            <w:pStyle w:val="TOC1"/>
            <w:rPr>
              <w:rFonts w:eastAsiaTheme="minorEastAsia"/>
              <w:noProof/>
              <w:lang w:eastAsia="en-AU"/>
            </w:rPr>
          </w:pPr>
          <w:hyperlink w:anchor="_Toc22209004" w:history="1">
            <w:r w:rsidR="00190055" w:rsidRPr="001B1CCC">
              <w:rPr>
                <w:rStyle w:val="Hyperlink"/>
                <w:noProof/>
              </w:rPr>
              <w:t>3.4.4</w:t>
            </w:r>
            <w:r w:rsidR="00190055">
              <w:rPr>
                <w:rFonts w:eastAsiaTheme="minorEastAsia"/>
                <w:noProof/>
                <w:lang w:eastAsia="en-AU"/>
              </w:rPr>
              <w:tab/>
            </w:r>
            <w:r w:rsidR="00190055" w:rsidRPr="001B1CCC">
              <w:rPr>
                <w:rStyle w:val="Hyperlink"/>
                <w:noProof/>
              </w:rPr>
              <w:t>Sequencing</w:t>
            </w:r>
            <w:r w:rsidR="00190055">
              <w:rPr>
                <w:noProof/>
                <w:webHidden/>
              </w:rPr>
              <w:tab/>
            </w:r>
            <w:r w:rsidR="00190055">
              <w:rPr>
                <w:noProof/>
                <w:webHidden/>
              </w:rPr>
              <w:fldChar w:fldCharType="begin"/>
            </w:r>
            <w:r w:rsidR="00190055">
              <w:rPr>
                <w:noProof/>
                <w:webHidden/>
              </w:rPr>
              <w:instrText xml:space="preserve"> PAGEREF _Toc22209004 \h </w:instrText>
            </w:r>
            <w:r w:rsidR="00190055">
              <w:rPr>
                <w:noProof/>
                <w:webHidden/>
              </w:rPr>
            </w:r>
            <w:r w:rsidR="00190055">
              <w:rPr>
                <w:noProof/>
                <w:webHidden/>
              </w:rPr>
              <w:fldChar w:fldCharType="separate"/>
            </w:r>
            <w:r w:rsidR="00CF3012">
              <w:rPr>
                <w:noProof/>
                <w:webHidden/>
              </w:rPr>
              <w:t>44</w:t>
            </w:r>
            <w:r w:rsidR="00190055">
              <w:rPr>
                <w:noProof/>
                <w:webHidden/>
              </w:rPr>
              <w:fldChar w:fldCharType="end"/>
            </w:r>
          </w:hyperlink>
        </w:p>
        <w:p w14:paraId="0250EB42" w14:textId="5C78AD70" w:rsidR="00190055" w:rsidRDefault="00963534">
          <w:pPr>
            <w:pStyle w:val="TOC1"/>
            <w:rPr>
              <w:rFonts w:eastAsiaTheme="minorEastAsia"/>
              <w:noProof/>
              <w:lang w:eastAsia="en-AU"/>
            </w:rPr>
          </w:pPr>
          <w:hyperlink w:anchor="_Toc22209005" w:history="1">
            <w:r w:rsidR="00190055" w:rsidRPr="001B1CCC">
              <w:rPr>
                <w:rStyle w:val="Hyperlink"/>
                <w:noProof/>
              </w:rPr>
              <w:t>4</w:t>
            </w:r>
            <w:r w:rsidR="00190055">
              <w:rPr>
                <w:rFonts w:eastAsiaTheme="minorEastAsia"/>
                <w:noProof/>
                <w:lang w:eastAsia="en-AU"/>
              </w:rPr>
              <w:tab/>
            </w:r>
            <w:r w:rsidR="00190055" w:rsidRPr="001B1CCC">
              <w:rPr>
                <w:rStyle w:val="Hyperlink"/>
                <w:noProof/>
              </w:rPr>
              <w:t>BIOINFORMATIC AND ANALYTICS WORKFLOW</w:t>
            </w:r>
            <w:r w:rsidR="00190055">
              <w:rPr>
                <w:noProof/>
                <w:webHidden/>
              </w:rPr>
              <w:tab/>
            </w:r>
            <w:r w:rsidR="00190055">
              <w:rPr>
                <w:noProof/>
                <w:webHidden/>
              </w:rPr>
              <w:fldChar w:fldCharType="begin"/>
            </w:r>
            <w:r w:rsidR="00190055">
              <w:rPr>
                <w:noProof/>
                <w:webHidden/>
              </w:rPr>
              <w:instrText xml:space="preserve"> PAGEREF _Toc22209005 \h </w:instrText>
            </w:r>
            <w:r w:rsidR="00190055">
              <w:rPr>
                <w:noProof/>
                <w:webHidden/>
              </w:rPr>
            </w:r>
            <w:r w:rsidR="00190055">
              <w:rPr>
                <w:noProof/>
                <w:webHidden/>
              </w:rPr>
              <w:fldChar w:fldCharType="separate"/>
            </w:r>
            <w:r w:rsidR="00CF3012">
              <w:rPr>
                <w:noProof/>
                <w:webHidden/>
              </w:rPr>
              <w:t>45</w:t>
            </w:r>
            <w:r w:rsidR="00190055">
              <w:rPr>
                <w:noProof/>
                <w:webHidden/>
              </w:rPr>
              <w:fldChar w:fldCharType="end"/>
            </w:r>
          </w:hyperlink>
        </w:p>
        <w:p w14:paraId="755DFFBE" w14:textId="2535247F" w:rsidR="00190055" w:rsidRDefault="00963534">
          <w:pPr>
            <w:pStyle w:val="TOC1"/>
            <w:rPr>
              <w:rFonts w:eastAsiaTheme="minorEastAsia"/>
              <w:noProof/>
              <w:lang w:eastAsia="en-AU"/>
            </w:rPr>
          </w:pPr>
          <w:hyperlink w:anchor="_Toc22209006" w:history="1">
            <w:r w:rsidR="00190055" w:rsidRPr="001B1CCC">
              <w:rPr>
                <w:rStyle w:val="Hyperlink"/>
                <w:noProof/>
              </w:rPr>
              <w:t>4.1</w:t>
            </w:r>
            <w:r w:rsidR="00190055">
              <w:rPr>
                <w:rFonts w:eastAsiaTheme="minorEastAsia"/>
                <w:noProof/>
                <w:lang w:eastAsia="en-AU"/>
              </w:rPr>
              <w:tab/>
            </w:r>
            <w:r w:rsidR="00190055" w:rsidRPr="001B1CCC">
              <w:rPr>
                <w:rStyle w:val="Hyperlink"/>
                <w:noProof/>
              </w:rPr>
              <w:t>AMPLICONS</w:t>
            </w:r>
            <w:r w:rsidR="00190055">
              <w:rPr>
                <w:noProof/>
                <w:webHidden/>
              </w:rPr>
              <w:tab/>
            </w:r>
            <w:r w:rsidR="00190055">
              <w:rPr>
                <w:noProof/>
                <w:webHidden/>
              </w:rPr>
              <w:fldChar w:fldCharType="begin"/>
            </w:r>
            <w:r w:rsidR="00190055">
              <w:rPr>
                <w:noProof/>
                <w:webHidden/>
              </w:rPr>
              <w:instrText xml:space="preserve"> PAGEREF _Toc22209006 \h </w:instrText>
            </w:r>
            <w:r w:rsidR="00190055">
              <w:rPr>
                <w:noProof/>
                <w:webHidden/>
              </w:rPr>
            </w:r>
            <w:r w:rsidR="00190055">
              <w:rPr>
                <w:noProof/>
                <w:webHidden/>
              </w:rPr>
              <w:fldChar w:fldCharType="separate"/>
            </w:r>
            <w:r w:rsidR="00CF3012">
              <w:rPr>
                <w:noProof/>
                <w:webHidden/>
              </w:rPr>
              <w:t>45</w:t>
            </w:r>
            <w:r w:rsidR="00190055">
              <w:rPr>
                <w:noProof/>
                <w:webHidden/>
              </w:rPr>
              <w:fldChar w:fldCharType="end"/>
            </w:r>
          </w:hyperlink>
        </w:p>
        <w:p w14:paraId="322901C8" w14:textId="7A69E3D1" w:rsidR="00190055" w:rsidRDefault="00963534">
          <w:pPr>
            <w:pStyle w:val="TOC1"/>
            <w:rPr>
              <w:rFonts w:eastAsiaTheme="minorEastAsia"/>
              <w:noProof/>
              <w:lang w:eastAsia="en-AU"/>
            </w:rPr>
          </w:pPr>
          <w:hyperlink w:anchor="_Toc22209007" w:history="1">
            <w:r w:rsidR="00190055" w:rsidRPr="001B1CCC">
              <w:rPr>
                <w:rStyle w:val="Hyperlink"/>
                <w:noProof/>
              </w:rPr>
              <w:t>4.1.1</w:t>
            </w:r>
            <w:r w:rsidR="00190055">
              <w:rPr>
                <w:rFonts w:eastAsiaTheme="minorEastAsia"/>
                <w:noProof/>
                <w:lang w:eastAsia="en-AU"/>
              </w:rPr>
              <w:tab/>
            </w:r>
            <w:r w:rsidR="00190055" w:rsidRPr="001B1CCC">
              <w:rPr>
                <w:rStyle w:val="Hyperlink"/>
                <w:noProof/>
              </w:rPr>
              <w:t>Bacterial and Archaeal 16S rRNA gene Amplicon Analysis Workflow</w:t>
            </w:r>
            <w:r w:rsidR="00190055">
              <w:rPr>
                <w:noProof/>
                <w:webHidden/>
              </w:rPr>
              <w:tab/>
            </w:r>
            <w:r w:rsidR="00190055">
              <w:rPr>
                <w:noProof/>
                <w:webHidden/>
              </w:rPr>
              <w:fldChar w:fldCharType="begin"/>
            </w:r>
            <w:r w:rsidR="00190055">
              <w:rPr>
                <w:noProof/>
                <w:webHidden/>
              </w:rPr>
              <w:instrText xml:space="preserve"> PAGEREF _Toc22209007 \h </w:instrText>
            </w:r>
            <w:r w:rsidR="00190055">
              <w:rPr>
                <w:noProof/>
                <w:webHidden/>
              </w:rPr>
            </w:r>
            <w:r w:rsidR="00190055">
              <w:rPr>
                <w:noProof/>
                <w:webHidden/>
              </w:rPr>
              <w:fldChar w:fldCharType="separate"/>
            </w:r>
            <w:r w:rsidR="00CF3012">
              <w:rPr>
                <w:noProof/>
                <w:webHidden/>
              </w:rPr>
              <w:t>45</w:t>
            </w:r>
            <w:r w:rsidR="00190055">
              <w:rPr>
                <w:noProof/>
                <w:webHidden/>
              </w:rPr>
              <w:fldChar w:fldCharType="end"/>
            </w:r>
          </w:hyperlink>
        </w:p>
        <w:p w14:paraId="6A361378" w14:textId="31D3251D" w:rsidR="00190055" w:rsidRDefault="00963534">
          <w:pPr>
            <w:pStyle w:val="TOC1"/>
            <w:rPr>
              <w:rFonts w:eastAsiaTheme="minorEastAsia"/>
              <w:noProof/>
              <w:lang w:eastAsia="en-AU"/>
            </w:rPr>
          </w:pPr>
          <w:hyperlink w:anchor="_Toc22209008" w:history="1">
            <w:r w:rsidR="00190055" w:rsidRPr="001B1CCC">
              <w:rPr>
                <w:rStyle w:val="Hyperlink"/>
                <w:noProof/>
              </w:rPr>
              <w:t>4.1.2</w:t>
            </w:r>
            <w:r w:rsidR="00190055">
              <w:rPr>
                <w:rFonts w:eastAsiaTheme="minorEastAsia"/>
                <w:noProof/>
                <w:lang w:eastAsia="en-AU"/>
              </w:rPr>
              <w:tab/>
            </w:r>
            <w:r w:rsidR="00190055" w:rsidRPr="001B1CCC">
              <w:rPr>
                <w:rStyle w:val="Hyperlink"/>
                <w:noProof/>
              </w:rPr>
              <w:t>Eukaryotic 18S rRNA gene Amplicon Analysis Workflow</w:t>
            </w:r>
            <w:r w:rsidR="00190055">
              <w:rPr>
                <w:noProof/>
                <w:webHidden/>
              </w:rPr>
              <w:tab/>
            </w:r>
            <w:r w:rsidR="00190055">
              <w:rPr>
                <w:noProof/>
                <w:webHidden/>
              </w:rPr>
              <w:fldChar w:fldCharType="begin"/>
            </w:r>
            <w:r w:rsidR="00190055">
              <w:rPr>
                <w:noProof/>
                <w:webHidden/>
              </w:rPr>
              <w:instrText xml:space="preserve"> PAGEREF _Toc22209008 \h </w:instrText>
            </w:r>
            <w:r w:rsidR="00190055">
              <w:rPr>
                <w:noProof/>
                <w:webHidden/>
              </w:rPr>
            </w:r>
            <w:r w:rsidR="00190055">
              <w:rPr>
                <w:noProof/>
                <w:webHidden/>
              </w:rPr>
              <w:fldChar w:fldCharType="separate"/>
            </w:r>
            <w:r w:rsidR="00CF3012">
              <w:rPr>
                <w:noProof/>
                <w:webHidden/>
              </w:rPr>
              <w:t>49</w:t>
            </w:r>
            <w:r w:rsidR="00190055">
              <w:rPr>
                <w:noProof/>
                <w:webHidden/>
              </w:rPr>
              <w:fldChar w:fldCharType="end"/>
            </w:r>
          </w:hyperlink>
        </w:p>
        <w:p w14:paraId="3795DD2D" w14:textId="19BFCCF9" w:rsidR="00190055" w:rsidRDefault="00963534">
          <w:pPr>
            <w:pStyle w:val="TOC1"/>
            <w:rPr>
              <w:rFonts w:eastAsiaTheme="minorEastAsia"/>
              <w:noProof/>
              <w:lang w:eastAsia="en-AU"/>
            </w:rPr>
          </w:pPr>
          <w:hyperlink w:anchor="_Toc22209009" w:history="1">
            <w:r w:rsidR="00190055" w:rsidRPr="001B1CCC">
              <w:rPr>
                <w:rStyle w:val="Hyperlink"/>
                <w:noProof/>
              </w:rPr>
              <w:t>4.1.3</w:t>
            </w:r>
            <w:r w:rsidR="00190055">
              <w:rPr>
                <w:rFonts w:eastAsiaTheme="minorEastAsia"/>
                <w:noProof/>
                <w:lang w:eastAsia="en-AU"/>
              </w:rPr>
              <w:tab/>
            </w:r>
            <w:r w:rsidR="00190055" w:rsidRPr="001B1CCC">
              <w:rPr>
                <w:rStyle w:val="Hyperlink"/>
                <w:noProof/>
              </w:rPr>
              <w:t>Fungal ITS Amplicon Analysis Workflow</w:t>
            </w:r>
            <w:r w:rsidR="00190055">
              <w:rPr>
                <w:noProof/>
                <w:webHidden/>
              </w:rPr>
              <w:tab/>
            </w:r>
            <w:r w:rsidR="00190055">
              <w:rPr>
                <w:noProof/>
                <w:webHidden/>
              </w:rPr>
              <w:fldChar w:fldCharType="begin"/>
            </w:r>
            <w:r w:rsidR="00190055">
              <w:rPr>
                <w:noProof/>
                <w:webHidden/>
              </w:rPr>
              <w:instrText xml:space="preserve"> PAGEREF _Toc22209009 \h </w:instrText>
            </w:r>
            <w:r w:rsidR="00190055">
              <w:rPr>
                <w:noProof/>
                <w:webHidden/>
              </w:rPr>
            </w:r>
            <w:r w:rsidR="00190055">
              <w:rPr>
                <w:noProof/>
                <w:webHidden/>
              </w:rPr>
              <w:fldChar w:fldCharType="separate"/>
            </w:r>
            <w:r w:rsidR="00CF3012">
              <w:rPr>
                <w:noProof/>
                <w:webHidden/>
              </w:rPr>
              <w:t>53</w:t>
            </w:r>
            <w:r w:rsidR="00190055">
              <w:rPr>
                <w:noProof/>
                <w:webHidden/>
              </w:rPr>
              <w:fldChar w:fldCharType="end"/>
            </w:r>
          </w:hyperlink>
        </w:p>
        <w:p w14:paraId="0B52E77C" w14:textId="6EFAFA3E" w:rsidR="00190055" w:rsidRDefault="00963534">
          <w:pPr>
            <w:pStyle w:val="TOC1"/>
            <w:rPr>
              <w:rFonts w:eastAsiaTheme="minorEastAsia"/>
              <w:noProof/>
              <w:lang w:eastAsia="en-AU"/>
            </w:rPr>
          </w:pPr>
          <w:hyperlink w:anchor="_Toc22209010" w:history="1">
            <w:r w:rsidR="00190055" w:rsidRPr="001B1CCC">
              <w:rPr>
                <w:rStyle w:val="Hyperlink"/>
                <w:noProof/>
              </w:rPr>
              <w:t>4.2</w:t>
            </w:r>
            <w:r w:rsidR="00190055">
              <w:rPr>
                <w:rFonts w:eastAsiaTheme="minorEastAsia"/>
                <w:noProof/>
                <w:lang w:eastAsia="en-AU"/>
              </w:rPr>
              <w:tab/>
            </w:r>
            <w:r w:rsidR="00190055" w:rsidRPr="001B1CCC">
              <w:rPr>
                <w:rStyle w:val="Hyperlink"/>
                <w:noProof/>
              </w:rPr>
              <w:t>METAGENOMICS</w:t>
            </w:r>
            <w:r w:rsidR="00190055">
              <w:rPr>
                <w:noProof/>
                <w:webHidden/>
              </w:rPr>
              <w:tab/>
            </w:r>
            <w:r w:rsidR="00190055">
              <w:rPr>
                <w:noProof/>
                <w:webHidden/>
              </w:rPr>
              <w:fldChar w:fldCharType="begin"/>
            </w:r>
            <w:r w:rsidR="00190055">
              <w:rPr>
                <w:noProof/>
                <w:webHidden/>
              </w:rPr>
              <w:instrText xml:space="preserve"> PAGEREF _Toc22209010 \h </w:instrText>
            </w:r>
            <w:r w:rsidR="00190055">
              <w:rPr>
                <w:noProof/>
                <w:webHidden/>
              </w:rPr>
            </w:r>
            <w:r w:rsidR="00190055">
              <w:rPr>
                <w:noProof/>
                <w:webHidden/>
              </w:rPr>
              <w:fldChar w:fldCharType="separate"/>
            </w:r>
            <w:r w:rsidR="00CF3012">
              <w:rPr>
                <w:noProof/>
                <w:webHidden/>
              </w:rPr>
              <w:t>57</w:t>
            </w:r>
            <w:r w:rsidR="00190055">
              <w:rPr>
                <w:noProof/>
                <w:webHidden/>
              </w:rPr>
              <w:fldChar w:fldCharType="end"/>
            </w:r>
          </w:hyperlink>
        </w:p>
        <w:p w14:paraId="06873540" w14:textId="32D2B4DB" w:rsidR="00190055" w:rsidRDefault="00963534">
          <w:pPr>
            <w:pStyle w:val="TOC1"/>
            <w:rPr>
              <w:rFonts w:eastAsiaTheme="minorEastAsia"/>
              <w:noProof/>
              <w:lang w:eastAsia="en-AU"/>
            </w:rPr>
          </w:pPr>
          <w:hyperlink w:anchor="_Toc22209011" w:history="1">
            <w:r w:rsidR="00190055" w:rsidRPr="001B1CCC">
              <w:rPr>
                <w:rStyle w:val="Hyperlink"/>
                <w:noProof/>
              </w:rPr>
              <w:t>4.3</w:t>
            </w:r>
            <w:r w:rsidR="00190055">
              <w:rPr>
                <w:rFonts w:eastAsiaTheme="minorEastAsia"/>
                <w:noProof/>
                <w:lang w:eastAsia="en-AU"/>
              </w:rPr>
              <w:tab/>
            </w:r>
            <w:r w:rsidR="00190055" w:rsidRPr="001B1CCC">
              <w:rPr>
                <w:rStyle w:val="Hyperlink"/>
                <w:noProof/>
              </w:rPr>
              <w:t>METATRANSCRIPTOMICS</w:t>
            </w:r>
            <w:r w:rsidR="00190055">
              <w:rPr>
                <w:noProof/>
                <w:webHidden/>
              </w:rPr>
              <w:tab/>
            </w:r>
            <w:r w:rsidR="00190055">
              <w:rPr>
                <w:noProof/>
                <w:webHidden/>
              </w:rPr>
              <w:fldChar w:fldCharType="begin"/>
            </w:r>
            <w:r w:rsidR="00190055">
              <w:rPr>
                <w:noProof/>
                <w:webHidden/>
              </w:rPr>
              <w:instrText xml:space="preserve"> PAGEREF _Toc22209011 \h </w:instrText>
            </w:r>
            <w:r w:rsidR="00190055">
              <w:rPr>
                <w:noProof/>
                <w:webHidden/>
              </w:rPr>
            </w:r>
            <w:r w:rsidR="00190055">
              <w:rPr>
                <w:noProof/>
                <w:webHidden/>
              </w:rPr>
              <w:fldChar w:fldCharType="separate"/>
            </w:r>
            <w:r w:rsidR="00CF3012">
              <w:rPr>
                <w:noProof/>
                <w:webHidden/>
              </w:rPr>
              <w:t>58</w:t>
            </w:r>
            <w:r w:rsidR="00190055">
              <w:rPr>
                <w:noProof/>
                <w:webHidden/>
              </w:rPr>
              <w:fldChar w:fldCharType="end"/>
            </w:r>
          </w:hyperlink>
        </w:p>
        <w:p w14:paraId="70DACC8E" w14:textId="77777777" w:rsidR="00D6384C" w:rsidRDefault="00A91EF2" w:rsidP="00DC7481">
          <w:pPr>
            <w:jc w:val="both"/>
          </w:pPr>
          <w:r>
            <w:fldChar w:fldCharType="end"/>
          </w:r>
        </w:p>
      </w:sdtContent>
    </w:sdt>
    <w:p w14:paraId="14E65029" w14:textId="77777777" w:rsidR="00D6384C" w:rsidRDefault="00D6384C" w:rsidP="00DC7481">
      <w:pPr>
        <w:jc w:val="both"/>
        <w:rPr>
          <w:sz w:val="24"/>
        </w:rPr>
      </w:pPr>
      <w:r>
        <w:rPr>
          <w:sz w:val="24"/>
        </w:rPr>
        <w:br w:type="page"/>
      </w:r>
    </w:p>
    <w:p w14:paraId="629DF003" w14:textId="77777777" w:rsidR="000A02BC" w:rsidRPr="000A02BC" w:rsidRDefault="000A02BC" w:rsidP="00E233A9">
      <w:pPr>
        <w:jc w:val="both"/>
        <w:rPr>
          <w:b/>
          <w:sz w:val="24"/>
          <w:u w:val="single"/>
        </w:rPr>
      </w:pPr>
      <w:r w:rsidRPr="000A02BC">
        <w:rPr>
          <w:b/>
          <w:sz w:val="24"/>
          <w:u w:val="single"/>
        </w:rPr>
        <w:lastRenderedPageBreak/>
        <w:t>FOREWORD</w:t>
      </w:r>
    </w:p>
    <w:p w14:paraId="600D88FE" w14:textId="77777777" w:rsidR="005519DE" w:rsidRPr="005519DE" w:rsidRDefault="005519DE" w:rsidP="005519DE">
      <w:pPr>
        <w:jc w:val="both"/>
      </w:pPr>
      <w:r w:rsidRPr="005519DE">
        <w:t xml:space="preserve">The </w:t>
      </w:r>
      <w:r w:rsidRPr="005519DE">
        <w:rPr>
          <w:b/>
          <w:bCs/>
        </w:rPr>
        <w:t xml:space="preserve">Australian Microbiome Initiative </w:t>
      </w:r>
      <w:r w:rsidRPr="005519DE">
        <w:t>is a continental-scale, collaborative project aspiring to characterise the diversity and ecosystem service provision of the microorganisms inhabiting natural Australian ecosystems.</w:t>
      </w:r>
    </w:p>
    <w:p w14:paraId="024D5351" w14:textId="77777777" w:rsidR="008C5FFD" w:rsidRDefault="00B843BC" w:rsidP="00B843BC">
      <w:pPr>
        <w:jc w:val="both"/>
      </w:pPr>
      <w:r w:rsidRPr="00B843BC">
        <w:t>The initiative aims to develop an Australian microbial genomics resource for management, monitoring, and R&amp;D purposes.</w:t>
      </w:r>
    </w:p>
    <w:p w14:paraId="6B81F223" w14:textId="77777777" w:rsidR="005519DE" w:rsidRPr="005519DE" w:rsidRDefault="00B843BC" w:rsidP="005519DE">
      <w:pPr>
        <w:jc w:val="both"/>
      </w:pPr>
      <w:r>
        <w:t xml:space="preserve">This manual describes the </w:t>
      </w:r>
      <w:r w:rsidRPr="00C55E3F">
        <w:t>Standard Operating Procedure collection for the Australian Microbiome Initiative</w:t>
      </w:r>
      <w:r>
        <w:t xml:space="preserve">. </w:t>
      </w:r>
      <w:r w:rsidR="005519DE" w:rsidRPr="005519DE">
        <w:rPr>
          <w:rFonts w:cs="Arial"/>
          <w:shd w:val="clear" w:color="auto" w:fill="FFFFFF"/>
        </w:rPr>
        <w:t>All sampling methods, data generated and analytical workflows for the Australian Microbiome initiative activities are publicly accessible</w:t>
      </w:r>
      <w:r>
        <w:rPr>
          <w:rFonts w:cs="Arial"/>
          <w:shd w:val="clear" w:color="auto" w:fill="FFFFFF"/>
        </w:rPr>
        <w:t xml:space="preserve"> (with free registration) on the Bioplatforms Data portal (</w:t>
      </w:r>
      <w:hyperlink r:id="rId13" w:history="1">
        <w:r w:rsidRPr="00B843BC">
          <w:rPr>
            <w:rStyle w:val="Hyperlink"/>
            <w:rFonts w:cs="Arial"/>
            <w:shd w:val="clear" w:color="auto" w:fill="FFFFFF"/>
          </w:rPr>
          <w:t>https://data.bioplatforms.com/organization/about/australian-microbiome</w:t>
        </w:r>
      </w:hyperlink>
      <w:r>
        <w:rPr>
          <w:rFonts w:cs="Arial"/>
          <w:shd w:val="clear" w:color="auto" w:fill="FFFFFF"/>
        </w:rPr>
        <w:t>)</w:t>
      </w:r>
      <w:r w:rsidR="005519DE" w:rsidRPr="005519DE">
        <w:rPr>
          <w:rFonts w:cs="Arial"/>
          <w:shd w:val="clear" w:color="auto" w:fill="FFFFFF"/>
        </w:rPr>
        <w:t xml:space="preserve">. The requirements for access and use of the data, as well as appropriate </w:t>
      </w:r>
      <w:hyperlink r:id="rId14" w:tgtFrame="_blank" w:history="1">
        <w:r w:rsidR="005519DE" w:rsidRPr="005519DE">
          <w:rPr>
            <w:rStyle w:val="Hyperlink"/>
            <w:rFonts w:cs="Arial"/>
            <w:bdr w:val="none" w:sz="0" w:space="0" w:color="auto" w:frame="1"/>
            <w:shd w:val="clear" w:color="auto" w:fill="FFFFFF"/>
          </w:rPr>
          <w:t>acknowledgements</w:t>
        </w:r>
      </w:hyperlink>
      <w:r w:rsidR="005519DE" w:rsidRPr="005519DE">
        <w:t xml:space="preserve"> </w:t>
      </w:r>
      <w:r w:rsidR="005519DE" w:rsidRPr="005519DE">
        <w:rPr>
          <w:rFonts w:cs="Arial"/>
          <w:shd w:val="clear" w:color="auto" w:fill="FFFFFF"/>
        </w:rPr>
        <w:t xml:space="preserve">in communications that arise from the initiative consortium’s work </w:t>
      </w:r>
      <w:r w:rsidR="008C5FFD">
        <w:rPr>
          <w:rFonts w:cs="Arial"/>
          <w:shd w:val="clear" w:color="auto" w:fill="FFFFFF"/>
        </w:rPr>
        <w:t xml:space="preserve">and data use </w:t>
      </w:r>
      <w:r w:rsidR="005519DE" w:rsidRPr="005519DE">
        <w:rPr>
          <w:rFonts w:cs="Arial"/>
          <w:shd w:val="clear" w:color="auto" w:fill="FFFFFF"/>
        </w:rPr>
        <w:t xml:space="preserve">are defined in the </w:t>
      </w:r>
      <w:hyperlink r:id="rId15" w:history="1">
        <w:r w:rsidR="005519DE" w:rsidRPr="005519DE">
          <w:rPr>
            <w:rStyle w:val="Hyperlink"/>
            <w:rFonts w:cs="Arial"/>
            <w:bdr w:val="none" w:sz="0" w:space="0" w:color="auto" w:frame="1"/>
            <w:shd w:val="clear" w:color="auto" w:fill="FFFFFF"/>
          </w:rPr>
          <w:t>Data policy</w:t>
        </w:r>
      </w:hyperlink>
      <w:r w:rsidR="005519DE" w:rsidRPr="005519DE">
        <w:rPr>
          <w:rFonts w:cs="Arial"/>
          <w:shd w:val="clear" w:color="auto" w:fill="FFFFFF"/>
        </w:rPr>
        <w:t xml:space="preserve"> and </w:t>
      </w:r>
      <w:hyperlink r:id="rId16" w:history="1">
        <w:r w:rsidR="005519DE" w:rsidRPr="005519DE">
          <w:rPr>
            <w:rStyle w:val="Hyperlink"/>
            <w:rFonts w:cs="Arial"/>
            <w:bdr w:val="none" w:sz="0" w:space="0" w:color="auto" w:frame="1"/>
            <w:shd w:val="clear" w:color="auto" w:fill="FFFFFF"/>
          </w:rPr>
          <w:t>Communication polic</w:t>
        </w:r>
        <w:r w:rsidR="005519DE" w:rsidRPr="005519DE">
          <w:rPr>
            <w:rStyle w:val="Hyperlink"/>
          </w:rPr>
          <w:t>y</w:t>
        </w:r>
      </w:hyperlink>
    </w:p>
    <w:p w14:paraId="73330CE5" w14:textId="7D20A43F" w:rsidR="005519DE" w:rsidRDefault="005519DE" w:rsidP="00E233A9">
      <w:pPr>
        <w:jc w:val="both"/>
      </w:pPr>
    </w:p>
    <w:p w14:paraId="6849FF64" w14:textId="7978E553" w:rsidR="00B67921" w:rsidRPr="00146C4B" w:rsidRDefault="00B67921" w:rsidP="00E233A9">
      <w:pPr>
        <w:jc w:val="both"/>
        <w:rPr>
          <w:b/>
          <w:bCs/>
        </w:rPr>
      </w:pPr>
      <w:r w:rsidRPr="00146C4B">
        <w:rPr>
          <w:b/>
          <w:bCs/>
        </w:rPr>
        <w:t>Contacts:</w:t>
      </w:r>
    </w:p>
    <w:p w14:paraId="2E02936B" w14:textId="12025E2A" w:rsidR="00B67921" w:rsidRDefault="00B67921" w:rsidP="00E233A9">
      <w:pPr>
        <w:jc w:val="both"/>
      </w:pPr>
      <w:r>
        <w:t xml:space="preserve">Program Manager – Dr Sophie Mazard, </w:t>
      </w:r>
      <w:hyperlink r:id="rId17" w:history="1">
        <w:r w:rsidRPr="006D372D">
          <w:rPr>
            <w:rStyle w:val="Hyperlink"/>
          </w:rPr>
          <w:t>smazard@bioplatforms.com</w:t>
        </w:r>
      </w:hyperlink>
    </w:p>
    <w:p w14:paraId="2890AD3E" w14:textId="6249F951" w:rsidR="00B67921" w:rsidRDefault="00B67921" w:rsidP="00E233A9">
      <w:pPr>
        <w:jc w:val="both"/>
      </w:pPr>
      <w:r>
        <w:t xml:space="preserve">Science Lead – Dr Andrew Bissett, </w:t>
      </w:r>
      <w:hyperlink r:id="rId18" w:history="1">
        <w:r w:rsidRPr="006D372D">
          <w:rPr>
            <w:rStyle w:val="Hyperlink"/>
          </w:rPr>
          <w:t>Andrew.Bissett@csiro.au</w:t>
        </w:r>
      </w:hyperlink>
      <w:r>
        <w:t xml:space="preserve"> </w:t>
      </w:r>
    </w:p>
    <w:p w14:paraId="0882986B" w14:textId="77777777" w:rsidR="00694F4A" w:rsidRDefault="00694F4A">
      <w:r>
        <w:br w:type="page"/>
      </w:r>
    </w:p>
    <w:p w14:paraId="151DF1A7" w14:textId="77777777" w:rsidR="00362F95" w:rsidRPr="00910734" w:rsidRDefault="00CE7538" w:rsidP="00E233A9">
      <w:pPr>
        <w:pStyle w:val="Titlesimplecapsbold"/>
        <w:numPr>
          <w:ilvl w:val="0"/>
          <w:numId w:val="3"/>
        </w:numPr>
        <w:spacing w:before="0" w:after="120"/>
        <w:jc w:val="both"/>
        <w:rPr>
          <w:u w:val="single"/>
        </w:rPr>
      </w:pPr>
      <w:bookmarkStart w:id="1" w:name="_Toc22208887"/>
      <w:commentRangeStart w:id="2"/>
      <w:r w:rsidRPr="00910734">
        <w:rPr>
          <w:u w:val="single"/>
        </w:rPr>
        <w:lastRenderedPageBreak/>
        <w:t xml:space="preserve">SAMPLE COLLECTION </w:t>
      </w:r>
      <w:r w:rsidR="003976A9" w:rsidRPr="00910734">
        <w:rPr>
          <w:u w:val="single"/>
        </w:rPr>
        <w:t>AND PROCESSING</w:t>
      </w:r>
      <w:commentRangeEnd w:id="2"/>
      <w:r w:rsidR="00751EE1">
        <w:rPr>
          <w:rStyle w:val="CommentReference"/>
          <w:rFonts w:asciiTheme="minorHAnsi" w:eastAsiaTheme="minorHAnsi" w:hAnsiTheme="minorHAnsi" w:cstheme="minorBidi"/>
          <w:b w:val="0"/>
        </w:rPr>
        <w:commentReference w:id="2"/>
      </w:r>
      <w:bookmarkEnd w:id="1"/>
    </w:p>
    <w:p w14:paraId="38CC50A9" w14:textId="77777777" w:rsidR="00B9329E" w:rsidRDefault="00B9329E" w:rsidP="00E233A9">
      <w:pPr>
        <w:spacing w:after="120"/>
        <w:jc w:val="both"/>
      </w:pPr>
      <w:r>
        <w:t xml:space="preserve">The sample collection SOPs describe the steps involved in: </w:t>
      </w:r>
    </w:p>
    <w:p w14:paraId="113F37B1" w14:textId="77777777" w:rsidR="00B9329E" w:rsidRDefault="00B9329E" w:rsidP="00E233A9">
      <w:pPr>
        <w:pStyle w:val="ListParagraph"/>
        <w:numPr>
          <w:ilvl w:val="0"/>
          <w:numId w:val="4"/>
        </w:numPr>
        <w:spacing w:after="120"/>
        <w:jc w:val="both"/>
      </w:pPr>
      <w:r w:rsidRPr="00B9329E">
        <w:rPr>
          <w:lang w:bidi="en-AU"/>
        </w:rPr>
        <w:t>sampling microbial communities</w:t>
      </w:r>
    </w:p>
    <w:p w14:paraId="4148420A" w14:textId="77777777" w:rsidR="00B9329E" w:rsidRDefault="00B9329E" w:rsidP="00E233A9">
      <w:pPr>
        <w:pStyle w:val="ListParagraph"/>
        <w:numPr>
          <w:ilvl w:val="0"/>
          <w:numId w:val="4"/>
        </w:numPr>
        <w:spacing w:after="120"/>
        <w:jc w:val="both"/>
      </w:pPr>
      <w:r w:rsidRPr="00B9329E">
        <w:rPr>
          <w:lang w:bidi="en-AU"/>
        </w:rPr>
        <w:t>obtaining relevant metadata</w:t>
      </w:r>
    </w:p>
    <w:p w14:paraId="0C1A5114" w14:textId="77777777" w:rsidR="00B9329E" w:rsidRDefault="00B9329E" w:rsidP="00E233A9">
      <w:pPr>
        <w:pStyle w:val="ListParagraph"/>
        <w:numPr>
          <w:ilvl w:val="0"/>
          <w:numId w:val="4"/>
        </w:numPr>
        <w:spacing w:after="120"/>
        <w:jc w:val="both"/>
      </w:pPr>
      <w:r w:rsidRPr="00B9329E">
        <w:rPr>
          <w:lang w:bidi="en-AU"/>
        </w:rPr>
        <w:t xml:space="preserve">processing sample for subsequent </w:t>
      </w:r>
      <w:r w:rsidR="00AD7CAD">
        <w:rPr>
          <w:lang w:bidi="en-AU"/>
        </w:rPr>
        <w:t xml:space="preserve">contextual metadata and </w:t>
      </w:r>
      <w:r w:rsidRPr="00B9329E">
        <w:rPr>
          <w:lang w:bidi="en-AU"/>
        </w:rPr>
        <w:t>sequence analysis</w:t>
      </w:r>
    </w:p>
    <w:p w14:paraId="68A51EC4" w14:textId="41FCEECD" w:rsidR="00AD7CAD" w:rsidRDefault="00AD7CAD" w:rsidP="00E233A9">
      <w:pPr>
        <w:spacing w:after="120"/>
        <w:jc w:val="both"/>
      </w:pPr>
      <w:r>
        <w:t xml:space="preserve">The methodologies for definition of the contextual metadata </w:t>
      </w:r>
      <w:r w:rsidR="002C401C">
        <w:t>are</w:t>
      </w:r>
      <w:r>
        <w:t xml:space="preserve"> detailed in section 2 of the manual.</w:t>
      </w:r>
    </w:p>
    <w:p w14:paraId="1F61F5BB" w14:textId="5220FB94" w:rsidR="00B67921" w:rsidRDefault="00B67921" w:rsidP="00E233A9">
      <w:pPr>
        <w:spacing w:after="120"/>
        <w:jc w:val="both"/>
      </w:pPr>
    </w:p>
    <w:p w14:paraId="5660407E" w14:textId="6C5E6A4B" w:rsidR="00B67921" w:rsidRPr="00146C4B" w:rsidRDefault="00B67921" w:rsidP="00E233A9">
      <w:pPr>
        <w:spacing w:after="120"/>
        <w:jc w:val="both"/>
        <w:rPr>
          <w:b/>
          <w:bCs/>
          <w:color w:val="FF0000"/>
        </w:rPr>
      </w:pPr>
      <w:r w:rsidRPr="00146C4B">
        <w:rPr>
          <w:b/>
          <w:bCs/>
          <w:color w:val="FF0000"/>
        </w:rPr>
        <w:t>Please contact the Program Manager for the initiative before starting any collection, so that specific workflow information can be provided.</w:t>
      </w:r>
    </w:p>
    <w:p w14:paraId="50A37524" w14:textId="77777777" w:rsidR="00B67921" w:rsidRDefault="00B67921" w:rsidP="00E233A9">
      <w:pPr>
        <w:spacing w:after="120"/>
        <w:jc w:val="both"/>
      </w:pPr>
    </w:p>
    <w:p w14:paraId="219A2F61" w14:textId="77777777" w:rsidR="00C55E3F" w:rsidRDefault="00EE1E72" w:rsidP="00E233A9">
      <w:pPr>
        <w:pStyle w:val="Titlesimplecapsbold"/>
        <w:numPr>
          <w:ilvl w:val="1"/>
          <w:numId w:val="3"/>
        </w:numPr>
        <w:spacing w:before="0" w:after="120"/>
        <w:jc w:val="both"/>
      </w:pPr>
      <w:bookmarkStart w:id="3" w:name="_Toc22208888"/>
      <w:r>
        <w:t xml:space="preserve">SAMPLE: </w:t>
      </w:r>
      <w:r w:rsidR="00910734">
        <w:t>SOIL</w:t>
      </w:r>
      <w:bookmarkEnd w:id="3"/>
    </w:p>
    <w:p w14:paraId="33185E7A" w14:textId="77777777" w:rsidR="003D5428" w:rsidRPr="00DC7481" w:rsidRDefault="003D5428" w:rsidP="00E233A9">
      <w:pPr>
        <w:pStyle w:val="Titlesimplecapsbold"/>
        <w:numPr>
          <w:ilvl w:val="2"/>
          <w:numId w:val="3"/>
        </w:numPr>
        <w:spacing w:before="0" w:after="120"/>
        <w:jc w:val="both"/>
      </w:pPr>
      <w:bookmarkStart w:id="4" w:name="_Toc22208889"/>
      <w:r w:rsidRPr="00DC7481">
        <w:rPr>
          <w:rFonts w:eastAsia="Times New Roman" w:cs="Calibri"/>
          <w:bCs/>
          <w:lang w:eastAsia="en-AU" w:bidi="en-AU"/>
        </w:rPr>
        <w:t>Sampling</w:t>
      </w:r>
      <w:r>
        <w:rPr>
          <w:rFonts w:eastAsia="Times New Roman" w:cs="Calibri"/>
          <w:bCs/>
          <w:lang w:eastAsia="en-AU" w:bidi="en-AU"/>
        </w:rPr>
        <w:t>, processing and nucleic acid extraction</w:t>
      </w:r>
      <w:r w:rsidRPr="00DC7481">
        <w:rPr>
          <w:rFonts w:eastAsia="Times New Roman" w:cs="Calibri"/>
          <w:bCs/>
          <w:lang w:eastAsia="en-AU" w:bidi="en-AU"/>
        </w:rPr>
        <w:t xml:space="preserve"> equipment:</w:t>
      </w:r>
      <w:bookmarkEnd w:id="4"/>
    </w:p>
    <w:p w14:paraId="48ED37AD" w14:textId="77777777" w:rsidR="003D5428" w:rsidRPr="002C401C" w:rsidRDefault="002C401C" w:rsidP="00570117">
      <w:pPr>
        <w:pStyle w:val="ListParagraph"/>
        <w:numPr>
          <w:ilvl w:val="0"/>
          <w:numId w:val="88"/>
        </w:numPr>
        <w:jc w:val="both"/>
        <w:rPr>
          <w:highlight w:val="yellow"/>
        </w:rPr>
      </w:pPr>
      <w:commentRangeStart w:id="5"/>
      <w:r w:rsidRPr="002C401C">
        <w:rPr>
          <w:highlight w:val="yellow"/>
        </w:rPr>
        <w:t>Listing to be defined</w:t>
      </w:r>
      <w:commentRangeEnd w:id="5"/>
      <w:r w:rsidR="00751EE1">
        <w:rPr>
          <w:rStyle w:val="CommentReference"/>
        </w:rPr>
        <w:commentReference w:id="5"/>
      </w:r>
    </w:p>
    <w:p w14:paraId="4F7DBB04" w14:textId="77777777" w:rsidR="0021030B" w:rsidRDefault="003D5428" w:rsidP="00E233A9">
      <w:pPr>
        <w:pStyle w:val="Titlesimplecapsbold"/>
        <w:numPr>
          <w:ilvl w:val="2"/>
          <w:numId w:val="3"/>
        </w:numPr>
        <w:spacing w:before="0" w:after="120"/>
        <w:jc w:val="both"/>
      </w:pPr>
      <w:bookmarkStart w:id="6" w:name="_Toc22208890"/>
      <w:r w:rsidRPr="00DC7481">
        <w:rPr>
          <w:rFonts w:eastAsia="Times New Roman" w:cs="Calibri"/>
          <w:bCs/>
          <w:lang w:eastAsia="en-AU" w:bidi="en-AU"/>
        </w:rPr>
        <w:t>Sampling</w:t>
      </w:r>
      <w:bookmarkEnd w:id="6"/>
    </w:p>
    <w:p w14:paraId="257C7A1F" w14:textId="77777777" w:rsidR="00C55E3F" w:rsidRPr="00C55E3F" w:rsidRDefault="00C55E3F" w:rsidP="00E233A9">
      <w:pPr>
        <w:widowControl w:val="0"/>
        <w:numPr>
          <w:ilvl w:val="0"/>
          <w:numId w:val="40"/>
        </w:numPr>
        <w:tabs>
          <w:tab w:val="left" w:pos="993"/>
        </w:tabs>
        <w:autoSpaceDE w:val="0"/>
        <w:autoSpaceDN w:val="0"/>
        <w:spacing w:before="57" w:after="0" w:line="273" w:lineRule="auto"/>
        <w:ind w:hanging="318"/>
        <w:jc w:val="both"/>
        <w:rPr>
          <w:rFonts w:ascii="Calibri" w:eastAsia="Calibri" w:hAnsi="Calibri" w:cs="Calibri"/>
          <w:lang w:eastAsia="en-AU" w:bidi="en-AU"/>
        </w:rPr>
      </w:pPr>
      <w:r w:rsidRPr="00C55E3F">
        <w:rPr>
          <w:rFonts w:ascii="Calibri" w:eastAsia="Calibri" w:hAnsi="Calibri" w:cs="Calibri"/>
          <w:lang w:eastAsia="en-AU" w:bidi="en-AU"/>
        </w:rPr>
        <w:t>Select a 25 x25</w:t>
      </w:r>
      <w:r w:rsidR="002436F1">
        <w:rPr>
          <w:rFonts w:ascii="Calibri" w:eastAsia="Calibri" w:hAnsi="Calibri" w:cs="Calibri"/>
          <w:lang w:eastAsia="en-AU" w:bidi="en-AU"/>
        </w:rPr>
        <w:t xml:space="preserve"> </w:t>
      </w:r>
      <w:r w:rsidRPr="00C55E3F">
        <w:rPr>
          <w:rFonts w:ascii="Calibri" w:eastAsia="Calibri" w:hAnsi="Calibri" w:cs="Calibri"/>
          <w:lang w:eastAsia="en-AU" w:bidi="en-AU"/>
        </w:rPr>
        <w:t>m plot at the sample site in a reasonably homogenous environment that reflects the characteristics of the site (based on soil, vegetation and land</w:t>
      </w:r>
      <w:r w:rsidRPr="00C55E3F">
        <w:rPr>
          <w:rFonts w:ascii="Calibri" w:eastAsia="Calibri" w:hAnsi="Calibri" w:cs="Calibri"/>
          <w:spacing w:val="-9"/>
          <w:lang w:eastAsia="en-AU" w:bidi="en-AU"/>
        </w:rPr>
        <w:t xml:space="preserve"> </w:t>
      </w:r>
      <w:r w:rsidRPr="00C55E3F">
        <w:rPr>
          <w:rFonts w:ascii="Calibri" w:eastAsia="Calibri" w:hAnsi="Calibri" w:cs="Calibri"/>
          <w:lang w:eastAsia="en-AU" w:bidi="en-AU"/>
        </w:rPr>
        <w:t>use).</w:t>
      </w:r>
    </w:p>
    <w:p w14:paraId="3365BFCB" w14:textId="77777777" w:rsidR="00C55E3F" w:rsidRPr="00C55E3F" w:rsidRDefault="00C55E3F" w:rsidP="00E233A9">
      <w:pPr>
        <w:widowControl w:val="0"/>
        <w:numPr>
          <w:ilvl w:val="0"/>
          <w:numId w:val="40"/>
        </w:numPr>
        <w:tabs>
          <w:tab w:val="left" w:pos="993"/>
        </w:tabs>
        <w:autoSpaceDE w:val="0"/>
        <w:autoSpaceDN w:val="0"/>
        <w:spacing w:after="0" w:line="273" w:lineRule="auto"/>
        <w:ind w:hanging="318"/>
        <w:jc w:val="both"/>
        <w:rPr>
          <w:rFonts w:ascii="Calibri" w:eastAsia="Calibri" w:hAnsi="Calibri" w:cs="Calibri"/>
          <w:lang w:eastAsia="en-AU" w:bidi="en-AU"/>
        </w:rPr>
      </w:pPr>
      <w:r w:rsidRPr="00C55E3F">
        <w:rPr>
          <w:rFonts w:ascii="Calibri" w:eastAsia="Calibri" w:hAnsi="Calibri" w:cs="Calibri"/>
          <w:lang w:eastAsia="en-AU" w:bidi="en-AU"/>
        </w:rPr>
        <w:t>Collect soil (comprising between 9-30 samples) from the plot in a manner that adequately samples the whole plot and ensures biological integrity of the</w:t>
      </w:r>
      <w:r w:rsidRPr="00C55E3F">
        <w:rPr>
          <w:rFonts w:ascii="Calibri" w:eastAsia="Calibri" w:hAnsi="Calibri" w:cs="Calibri"/>
          <w:spacing w:val="-9"/>
          <w:lang w:eastAsia="en-AU" w:bidi="en-AU"/>
        </w:rPr>
        <w:t xml:space="preserve"> </w:t>
      </w:r>
      <w:r w:rsidRPr="00C55E3F">
        <w:rPr>
          <w:rFonts w:ascii="Calibri" w:eastAsia="Calibri" w:hAnsi="Calibri" w:cs="Calibri"/>
          <w:lang w:eastAsia="en-AU" w:bidi="en-AU"/>
        </w:rPr>
        <w:t>sample.</w:t>
      </w:r>
      <w:r>
        <w:rPr>
          <w:rFonts w:ascii="Calibri" w:eastAsia="Calibri" w:hAnsi="Calibri" w:cs="Calibri"/>
          <w:lang w:eastAsia="en-AU" w:bidi="en-AU"/>
        </w:rPr>
        <w:t xml:space="preserve"> </w:t>
      </w:r>
      <w:r w:rsidRPr="00C55E3F">
        <w:rPr>
          <w:rFonts w:ascii="Calibri" w:eastAsia="Calibri" w:hAnsi="Calibri" w:cs="Calibri"/>
          <w:lang w:eastAsia="en-AU" w:bidi="en-AU"/>
        </w:rPr>
        <w:t>These can be sampled regularly on a grid if you think there is</w:t>
      </w:r>
      <w:r w:rsidR="004D277D">
        <w:rPr>
          <w:rFonts w:ascii="Calibri" w:eastAsia="Calibri" w:hAnsi="Calibri" w:cs="Calibri"/>
          <w:lang w:eastAsia="en-AU" w:bidi="en-AU"/>
        </w:rPr>
        <w:t xml:space="preserve"> </w:t>
      </w:r>
      <w:r w:rsidRPr="00C55E3F">
        <w:rPr>
          <w:rFonts w:ascii="Calibri" w:eastAsia="Calibri" w:hAnsi="Calibri" w:cs="Calibri"/>
          <w:lang w:eastAsia="en-AU" w:bidi="en-AU"/>
        </w:rPr>
        <w:t>n</w:t>
      </w:r>
      <w:r w:rsidR="004D277D">
        <w:rPr>
          <w:rFonts w:ascii="Calibri" w:eastAsia="Calibri" w:hAnsi="Calibri" w:cs="Calibri"/>
          <w:lang w:eastAsia="en-AU" w:bidi="en-AU"/>
        </w:rPr>
        <w:t>o</w:t>
      </w:r>
      <w:r w:rsidRPr="00C55E3F">
        <w:rPr>
          <w:rFonts w:ascii="Calibri" w:eastAsia="Calibri" w:hAnsi="Calibri" w:cs="Calibri"/>
          <w:lang w:eastAsia="en-AU" w:bidi="en-AU"/>
        </w:rPr>
        <w:t>t much microgeographic variation, or the sample points could be stratified to take account of anything you think might be important.</w:t>
      </w:r>
    </w:p>
    <w:p w14:paraId="617BA1FD" w14:textId="77777777" w:rsidR="00C55E3F" w:rsidRPr="00C55E3F" w:rsidRDefault="00C55E3F" w:rsidP="00E233A9">
      <w:pPr>
        <w:widowControl w:val="0"/>
        <w:numPr>
          <w:ilvl w:val="0"/>
          <w:numId w:val="40"/>
        </w:numPr>
        <w:tabs>
          <w:tab w:val="left" w:pos="993"/>
        </w:tabs>
        <w:autoSpaceDE w:val="0"/>
        <w:autoSpaceDN w:val="0"/>
        <w:spacing w:after="0" w:line="240" w:lineRule="auto"/>
        <w:ind w:hanging="318"/>
        <w:jc w:val="both"/>
        <w:rPr>
          <w:rFonts w:ascii="Calibri" w:eastAsia="Calibri" w:hAnsi="Calibri" w:cs="Calibri"/>
          <w:lang w:eastAsia="en-AU" w:bidi="en-AU"/>
        </w:rPr>
      </w:pPr>
      <w:r w:rsidRPr="00C55E3F">
        <w:rPr>
          <w:rFonts w:ascii="Calibri" w:eastAsia="Calibri" w:hAnsi="Calibri" w:cs="Calibri"/>
          <w:lang w:eastAsia="en-AU" w:bidi="en-AU"/>
        </w:rPr>
        <w:t>Collect the samples as two depths (1) top 10</w:t>
      </w:r>
      <w:r w:rsidR="00E233A9">
        <w:rPr>
          <w:rFonts w:ascii="Calibri" w:eastAsia="Calibri" w:hAnsi="Calibri" w:cs="Calibri"/>
          <w:lang w:eastAsia="en-AU" w:bidi="en-AU"/>
        </w:rPr>
        <w:t xml:space="preserve"> </w:t>
      </w:r>
      <w:r w:rsidRPr="00C55E3F">
        <w:rPr>
          <w:rFonts w:ascii="Calibri" w:eastAsia="Calibri" w:hAnsi="Calibri" w:cs="Calibri"/>
          <w:lang w:eastAsia="en-AU" w:bidi="en-AU"/>
        </w:rPr>
        <w:t>cm; (2) 20</w:t>
      </w:r>
      <w:r w:rsidR="00E233A9">
        <w:rPr>
          <w:rFonts w:ascii="Calibri" w:eastAsia="Calibri" w:hAnsi="Calibri" w:cs="Calibri"/>
          <w:lang w:eastAsia="en-AU" w:bidi="en-AU"/>
        </w:rPr>
        <w:t xml:space="preserve"> </w:t>
      </w:r>
      <w:r w:rsidRPr="00C55E3F">
        <w:rPr>
          <w:rFonts w:ascii="Calibri" w:eastAsia="Calibri" w:hAnsi="Calibri" w:cs="Calibri"/>
          <w:lang w:eastAsia="en-AU" w:bidi="en-AU"/>
        </w:rPr>
        <w:t>cm and below</w:t>
      </w:r>
      <w:r w:rsidRPr="00C55E3F">
        <w:rPr>
          <w:rFonts w:ascii="Calibri" w:eastAsia="Calibri" w:hAnsi="Calibri" w:cs="Calibri"/>
          <w:spacing w:val="-8"/>
          <w:lang w:eastAsia="en-AU" w:bidi="en-AU"/>
        </w:rPr>
        <w:t xml:space="preserve"> </w:t>
      </w:r>
      <w:r w:rsidRPr="00C55E3F">
        <w:rPr>
          <w:rFonts w:ascii="Calibri" w:eastAsia="Calibri" w:hAnsi="Calibri" w:cs="Calibri"/>
          <w:lang w:eastAsia="en-AU" w:bidi="en-AU"/>
        </w:rPr>
        <w:t>(define).</w:t>
      </w:r>
      <w:r>
        <w:rPr>
          <w:rFonts w:ascii="Calibri" w:eastAsia="Calibri" w:hAnsi="Calibri" w:cs="Calibri"/>
          <w:lang w:eastAsia="en-AU" w:bidi="en-AU"/>
        </w:rPr>
        <w:t xml:space="preserve"> </w:t>
      </w:r>
      <w:r w:rsidRPr="00C55E3F">
        <w:rPr>
          <w:rFonts w:ascii="Calibri" w:eastAsia="Calibri" w:hAnsi="Calibri" w:cs="Calibri"/>
          <w:lang w:eastAsia="en-AU" w:bidi="en-AU"/>
        </w:rPr>
        <w:t>Homogenise all within plot sub-samples to make a pooled sample for each of the two depths. Samples are best mixed in the field in a large ziplock plastic bags from which aliquots can easily be drawn. Sieve if needed.</w:t>
      </w:r>
    </w:p>
    <w:p w14:paraId="5F025F8B" w14:textId="77777777" w:rsidR="00C55E3F" w:rsidRDefault="00C55E3F" w:rsidP="00E233A9">
      <w:pPr>
        <w:widowControl w:val="0"/>
        <w:numPr>
          <w:ilvl w:val="0"/>
          <w:numId w:val="40"/>
        </w:numPr>
        <w:tabs>
          <w:tab w:val="left" w:pos="993"/>
        </w:tabs>
        <w:autoSpaceDE w:val="0"/>
        <w:autoSpaceDN w:val="0"/>
        <w:spacing w:after="0" w:line="276" w:lineRule="auto"/>
        <w:ind w:hanging="318"/>
        <w:jc w:val="both"/>
        <w:rPr>
          <w:rFonts w:ascii="Calibri" w:eastAsia="Calibri" w:hAnsi="Calibri" w:cs="Calibri"/>
          <w:lang w:eastAsia="en-AU" w:bidi="en-AU"/>
        </w:rPr>
      </w:pPr>
      <w:r w:rsidRPr="00C55E3F">
        <w:rPr>
          <w:rFonts w:ascii="Calibri" w:eastAsia="Calibri" w:hAnsi="Calibri" w:cs="Calibri"/>
          <w:lang w:eastAsia="en-AU" w:bidi="en-AU"/>
        </w:rPr>
        <w:t>Ensure collection of adequate soil for nucleic acid extraction and contextual data generation from each sampling unit (e.g., 1 kg from each</w:t>
      </w:r>
      <w:r w:rsidRPr="00C55E3F">
        <w:rPr>
          <w:rFonts w:ascii="Calibri" w:eastAsia="Calibri" w:hAnsi="Calibri" w:cs="Calibri"/>
          <w:spacing w:val="-7"/>
          <w:lang w:eastAsia="en-AU" w:bidi="en-AU"/>
        </w:rPr>
        <w:t xml:space="preserve"> </w:t>
      </w:r>
      <w:r w:rsidRPr="00C55E3F">
        <w:rPr>
          <w:rFonts w:ascii="Calibri" w:eastAsia="Calibri" w:hAnsi="Calibri" w:cs="Calibri"/>
          <w:lang w:eastAsia="en-AU" w:bidi="en-AU"/>
        </w:rPr>
        <w:t>depth).</w:t>
      </w:r>
    </w:p>
    <w:p w14:paraId="79184244" w14:textId="77777777" w:rsidR="004D277D" w:rsidRPr="004D277D" w:rsidRDefault="004D277D" w:rsidP="00E233A9">
      <w:pPr>
        <w:pStyle w:val="ListParagraph"/>
        <w:numPr>
          <w:ilvl w:val="1"/>
          <w:numId w:val="40"/>
        </w:numPr>
        <w:spacing w:after="0"/>
        <w:rPr>
          <w:rFonts w:ascii="Calibri" w:eastAsia="Calibri" w:hAnsi="Calibri" w:cs="Calibri"/>
          <w:lang w:eastAsia="en-AU" w:bidi="en-AU"/>
        </w:rPr>
      </w:pPr>
      <w:r w:rsidRPr="004D277D">
        <w:rPr>
          <w:rFonts w:ascii="Calibri" w:eastAsia="Calibri" w:hAnsi="Calibri" w:cs="Calibri"/>
          <w:lang w:eastAsia="en-AU" w:bidi="en-AU"/>
        </w:rPr>
        <w:t xml:space="preserve">For DNA extraction: </w:t>
      </w:r>
      <w:r w:rsidR="005B0B2E">
        <w:rPr>
          <w:rFonts w:ascii="Calibri" w:eastAsia="Calibri" w:hAnsi="Calibri" w:cs="Calibri"/>
          <w:lang w:eastAsia="en-AU" w:bidi="en-AU"/>
        </w:rPr>
        <w:t>f</w:t>
      </w:r>
      <w:r w:rsidRPr="004D277D">
        <w:rPr>
          <w:rFonts w:ascii="Calibri" w:eastAsia="Calibri" w:hAnsi="Calibri" w:cs="Calibri"/>
          <w:lang w:eastAsia="en-AU" w:bidi="en-AU"/>
        </w:rPr>
        <w:t>ill 50</w:t>
      </w:r>
      <w:r w:rsidR="00E233A9">
        <w:rPr>
          <w:rFonts w:ascii="Calibri" w:eastAsia="Calibri" w:hAnsi="Calibri" w:cs="Calibri"/>
          <w:lang w:eastAsia="en-AU" w:bidi="en-AU"/>
        </w:rPr>
        <w:t xml:space="preserve"> </w:t>
      </w:r>
      <w:r w:rsidRPr="004D277D">
        <w:rPr>
          <w:rFonts w:ascii="Calibri" w:eastAsia="Calibri" w:hAnsi="Calibri" w:cs="Calibri"/>
          <w:lang w:eastAsia="en-AU" w:bidi="en-AU"/>
        </w:rPr>
        <w:t>mL Falcon tube with soil for DNA analysis (leaving 1-2 cm of space at top of tube) and freeze as soon as possible.</w:t>
      </w:r>
      <w:r>
        <w:rPr>
          <w:rFonts w:ascii="Calibri" w:eastAsia="Calibri" w:hAnsi="Calibri" w:cs="Calibri"/>
          <w:lang w:eastAsia="en-AU" w:bidi="en-AU"/>
        </w:rPr>
        <w:t xml:space="preserve"> (see DNA analysis section)</w:t>
      </w:r>
    </w:p>
    <w:p w14:paraId="32B324B0" w14:textId="77777777" w:rsidR="005D7717" w:rsidRDefault="005D7717" w:rsidP="00E233A9">
      <w:pPr>
        <w:widowControl w:val="0"/>
        <w:numPr>
          <w:ilvl w:val="1"/>
          <w:numId w:val="40"/>
        </w:numPr>
        <w:tabs>
          <w:tab w:val="left" w:pos="993"/>
        </w:tabs>
        <w:autoSpaceDE w:val="0"/>
        <w:autoSpaceDN w:val="0"/>
        <w:spacing w:after="0" w:line="276" w:lineRule="auto"/>
        <w:jc w:val="both"/>
        <w:rPr>
          <w:rFonts w:ascii="Calibri" w:eastAsia="Calibri" w:hAnsi="Calibri" w:cs="Calibri"/>
          <w:lang w:eastAsia="en-AU" w:bidi="en-AU"/>
        </w:rPr>
      </w:pPr>
      <w:r>
        <w:rPr>
          <w:rFonts w:ascii="Calibri" w:eastAsia="Calibri" w:hAnsi="Calibri" w:cs="Calibri"/>
          <w:lang w:eastAsia="en-AU" w:bidi="en-AU"/>
        </w:rPr>
        <w:t>Samples must be gently air dried for all remaining workflows</w:t>
      </w:r>
    </w:p>
    <w:p w14:paraId="1D9342B1" w14:textId="77777777" w:rsidR="004D277D" w:rsidRPr="004D277D" w:rsidRDefault="004D277D" w:rsidP="00E233A9">
      <w:pPr>
        <w:widowControl w:val="0"/>
        <w:numPr>
          <w:ilvl w:val="2"/>
          <w:numId w:val="40"/>
        </w:numPr>
        <w:tabs>
          <w:tab w:val="left" w:pos="993"/>
        </w:tabs>
        <w:autoSpaceDE w:val="0"/>
        <w:autoSpaceDN w:val="0"/>
        <w:spacing w:after="0" w:line="276" w:lineRule="auto"/>
        <w:jc w:val="both"/>
        <w:rPr>
          <w:rFonts w:ascii="Calibri" w:eastAsia="Calibri" w:hAnsi="Calibri" w:cs="Calibri"/>
          <w:lang w:eastAsia="en-AU" w:bidi="en-AU"/>
        </w:rPr>
      </w:pPr>
      <w:r w:rsidRPr="004D277D">
        <w:rPr>
          <w:rFonts w:ascii="Calibri" w:eastAsia="Calibri" w:hAnsi="Calibri" w:cs="Calibri"/>
          <w:lang w:eastAsia="en-AU" w:bidi="en-AU"/>
        </w:rPr>
        <w:t>For chemical analysis</w:t>
      </w:r>
      <w:r w:rsidR="005B0B2E">
        <w:rPr>
          <w:rFonts w:ascii="Calibri" w:eastAsia="Calibri" w:hAnsi="Calibri" w:cs="Calibri"/>
          <w:lang w:eastAsia="en-AU" w:bidi="en-AU"/>
        </w:rPr>
        <w:t>,</w:t>
      </w:r>
      <w:r w:rsidRPr="004D277D">
        <w:rPr>
          <w:rFonts w:ascii="Calibri" w:eastAsia="Calibri" w:hAnsi="Calibri" w:cs="Calibri"/>
          <w:lang w:eastAsia="en-AU" w:bidi="en-AU"/>
        </w:rPr>
        <w:t xml:space="preserve"> sample 250</w:t>
      </w:r>
      <w:r w:rsidR="00E233A9">
        <w:rPr>
          <w:rFonts w:ascii="Calibri" w:eastAsia="Calibri" w:hAnsi="Calibri" w:cs="Calibri"/>
          <w:lang w:eastAsia="en-AU" w:bidi="en-AU"/>
        </w:rPr>
        <w:t xml:space="preserve"> </w:t>
      </w:r>
      <w:r w:rsidRPr="004D277D">
        <w:rPr>
          <w:rFonts w:ascii="Calibri" w:eastAsia="Calibri" w:hAnsi="Calibri" w:cs="Calibri"/>
          <w:lang w:eastAsia="en-AU" w:bidi="en-AU"/>
        </w:rPr>
        <w:t>g dry weight</w:t>
      </w:r>
      <w:r w:rsidR="005D7717">
        <w:rPr>
          <w:rFonts w:ascii="Calibri" w:eastAsia="Calibri" w:hAnsi="Calibri" w:cs="Calibri"/>
          <w:lang w:eastAsia="en-AU" w:bidi="en-AU"/>
        </w:rPr>
        <w:t xml:space="preserve"> of soil</w:t>
      </w:r>
      <w:r w:rsidRPr="004D277D">
        <w:rPr>
          <w:rFonts w:ascii="Calibri" w:eastAsia="Calibri" w:hAnsi="Calibri" w:cs="Calibri"/>
          <w:lang w:eastAsia="en-AU" w:bidi="en-AU"/>
        </w:rPr>
        <w:t xml:space="preserve"> </w:t>
      </w:r>
      <w:r>
        <w:rPr>
          <w:rFonts w:ascii="Calibri" w:eastAsia="Calibri" w:hAnsi="Calibri" w:cs="Calibri"/>
          <w:lang w:eastAsia="en-AU" w:bidi="en-AU"/>
        </w:rPr>
        <w:t>(see chemical analysis section)</w:t>
      </w:r>
    </w:p>
    <w:p w14:paraId="3572301B" w14:textId="77777777" w:rsidR="004D277D" w:rsidRDefault="004D277D" w:rsidP="00E233A9">
      <w:pPr>
        <w:widowControl w:val="0"/>
        <w:numPr>
          <w:ilvl w:val="2"/>
          <w:numId w:val="40"/>
        </w:numPr>
        <w:tabs>
          <w:tab w:val="left" w:pos="993"/>
        </w:tabs>
        <w:autoSpaceDE w:val="0"/>
        <w:autoSpaceDN w:val="0"/>
        <w:spacing w:after="0" w:line="276" w:lineRule="auto"/>
        <w:jc w:val="both"/>
        <w:rPr>
          <w:rFonts w:ascii="Calibri" w:eastAsia="Calibri" w:hAnsi="Calibri" w:cs="Calibri"/>
          <w:lang w:eastAsia="en-AU" w:bidi="en-AU"/>
        </w:rPr>
      </w:pPr>
      <w:r w:rsidRPr="004D277D">
        <w:rPr>
          <w:rFonts w:ascii="Calibri" w:eastAsia="Calibri" w:hAnsi="Calibri" w:cs="Calibri"/>
          <w:lang w:eastAsia="en-AU" w:bidi="en-AU"/>
        </w:rPr>
        <w:t>For particle size</w:t>
      </w:r>
      <w:r w:rsidR="005B0B2E">
        <w:rPr>
          <w:rFonts w:ascii="Calibri" w:eastAsia="Calibri" w:hAnsi="Calibri" w:cs="Calibri"/>
          <w:lang w:eastAsia="en-AU" w:bidi="en-AU"/>
        </w:rPr>
        <w:t>,</w:t>
      </w:r>
      <w:r w:rsidRPr="004D277D">
        <w:rPr>
          <w:rFonts w:ascii="Calibri" w:eastAsia="Calibri" w:hAnsi="Calibri" w:cs="Calibri"/>
          <w:lang w:eastAsia="en-AU" w:bidi="en-AU"/>
        </w:rPr>
        <w:t xml:space="preserve"> 180</w:t>
      </w:r>
      <w:r w:rsidR="00E233A9">
        <w:rPr>
          <w:rFonts w:ascii="Calibri" w:eastAsia="Calibri" w:hAnsi="Calibri" w:cs="Calibri"/>
          <w:lang w:eastAsia="en-AU" w:bidi="en-AU"/>
        </w:rPr>
        <w:t xml:space="preserve"> </w:t>
      </w:r>
      <w:r w:rsidRPr="004D277D">
        <w:rPr>
          <w:rFonts w:ascii="Calibri" w:eastAsia="Calibri" w:hAnsi="Calibri" w:cs="Calibri"/>
          <w:lang w:eastAsia="en-AU" w:bidi="en-AU"/>
        </w:rPr>
        <w:t>g dry weight of soil</w:t>
      </w:r>
      <w:r>
        <w:rPr>
          <w:rFonts w:ascii="Calibri" w:eastAsia="Calibri" w:hAnsi="Calibri" w:cs="Calibri"/>
          <w:lang w:eastAsia="en-AU" w:bidi="en-AU"/>
        </w:rPr>
        <w:t>. (see particle size analysis section)</w:t>
      </w:r>
    </w:p>
    <w:p w14:paraId="78AC514C" w14:textId="77777777" w:rsidR="00C55E3F" w:rsidRPr="00C55E3F" w:rsidRDefault="00C55E3F" w:rsidP="00E233A9">
      <w:pPr>
        <w:widowControl w:val="0"/>
        <w:numPr>
          <w:ilvl w:val="0"/>
          <w:numId w:val="40"/>
        </w:numPr>
        <w:tabs>
          <w:tab w:val="left" w:pos="993"/>
        </w:tabs>
        <w:autoSpaceDE w:val="0"/>
        <w:autoSpaceDN w:val="0"/>
        <w:spacing w:before="1" w:after="0" w:line="276" w:lineRule="auto"/>
        <w:ind w:hanging="318"/>
        <w:jc w:val="both"/>
        <w:rPr>
          <w:rFonts w:ascii="Calibri" w:eastAsia="Calibri" w:hAnsi="Calibri" w:cs="Calibri"/>
          <w:lang w:eastAsia="en-AU" w:bidi="en-AU"/>
        </w:rPr>
      </w:pPr>
      <w:r w:rsidRPr="00C55E3F">
        <w:rPr>
          <w:rFonts w:ascii="Calibri" w:eastAsia="Calibri" w:hAnsi="Calibri" w:cs="Calibri"/>
          <w:lang w:eastAsia="en-AU" w:bidi="en-AU"/>
        </w:rPr>
        <w:t xml:space="preserve">Assign unique sample identifiers to each sample using the last digits after the “/” i.e. 102.100.100/8202 would be called </w:t>
      </w:r>
      <w:r w:rsidRPr="00C55E3F">
        <w:rPr>
          <w:rFonts w:ascii="Calibri" w:eastAsia="Calibri" w:hAnsi="Calibri" w:cs="Calibri"/>
          <w:b/>
          <w:lang w:eastAsia="en-AU" w:bidi="en-AU"/>
        </w:rPr>
        <w:t>8202</w:t>
      </w:r>
      <w:r w:rsidRPr="00C55E3F">
        <w:rPr>
          <w:rFonts w:ascii="Calibri" w:eastAsia="Calibri" w:hAnsi="Calibri" w:cs="Calibri"/>
          <w:lang w:eastAsia="en-AU" w:bidi="en-AU"/>
        </w:rPr>
        <w:t>. Each depth is to have a separate</w:t>
      </w:r>
      <w:r w:rsidRPr="00C55E3F">
        <w:rPr>
          <w:rFonts w:ascii="Calibri" w:eastAsia="Calibri" w:hAnsi="Calibri" w:cs="Calibri"/>
          <w:spacing w:val="-4"/>
          <w:lang w:eastAsia="en-AU" w:bidi="en-AU"/>
        </w:rPr>
        <w:t xml:space="preserve"> </w:t>
      </w:r>
      <w:r w:rsidRPr="00C55E3F">
        <w:rPr>
          <w:rFonts w:ascii="Calibri" w:eastAsia="Calibri" w:hAnsi="Calibri" w:cs="Calibri"/>
          <w:lang w:eastAsia="en-AU" w:bidi="en-AU"/>
        </w:rPr>
        <w:t>identifier.</w:t>
      </w:r>
    </w:p>
    <w:p w14:paraId="05B7DA7B" w14:textId="7F8F0D7D" w:rsidR="00C55E3F" w:rsidRPr="00C55E3F" w:rsidRDefault="00C55E3F" w:rsidP="00E233A9">
      <w:pPr>
        <w:widowControl w:val="0"/>
        <w:numPr>
          <w:ilvl w:val="0"/>
          <w:numId w:val="40"/>
        </w:numPr>
        <w:tabs>
          <w:tab w:val="left" w:pos="510"/>
          <w:tab w:val="left" w:pos="511"/>
          <w:tab w:val="left" w:pos="993"/>
        </w:tabs>
        <w:autoSpaceDE w:val="0"/>
        <w:autoSpaceDN w:val="0"/>
        <w:spacing w:before="1" w:after="0" w:line="240" w:lineRule="auto"/>
        <w:ind w:hanging="318"/>
        <w:jc w:val="both"/>
        <w:rPr>
          <w:rFonts w:ascii="Calibri" w:eastAsia="Calibri" w:hAnsi="Calibri" w:cs="Calibri"/>
          <w:lang w:eastAsia="en-AU" w:bidi="en-AU"/>
        </w:rPr>
      </w:pPr>
      <w:r w:rsidRPr="00C55E3F">
        <w:rPr>
          <w:rFonts w:ascii="Calibri" w:eastAsia="Calibri" w:hAnsi="Calibri" w:cs="Calibri"/>
          <w:lang w:eastAsia="en-AU" w:bidi="en-AU"/>
        </w:rPr>
        <w:t>Collect and record all other local contextual data listed in the ‘</w:t>
      </w:r>
      <w:r w:rsidR="00B50920">
        <w:rPr>
          <w:rFonts w:ascii="Calibri" w:eastAsia="Calibri" w:hAnsi="Calibri" w:cs="Calibri"/>
          <w:lang w:eastAsia="en-AU" w:bidi="en-AU"/>
        </w:rPr>
        <w:t>Australian Microbiome</w:t>
      </w:r>
      <w:r w:rsidRPr="00C55E3F">
        <w:rPr>
          <w:rFonts w:ascii="Calibri" w:eastAsia="Calibri" w:hAnsi="Calibri" w:cs="Calibri"/>
          <w:lang w:eastAsia="en-AU" w:bidi="en-AU"/>
        </w:rPr>
        <w:t xml:space="preserve"> contextual data template</w:t>
      </w:r>
      <w:r w:rsidRPr="00C55E3F">
        <w:rPr>
          <w:rFonts w:ascii="Calibri" w:eastAsia="Calibri" w:hAnsi="Calibri" w:cs="Calibri"/>
          <w:spacing w:val="-22"/>
          <w:lang w:eastAsia="en-AU" w:bidi="en-AU"/>
        </w:rPr>
        <w:t xml:space="preserve"> </w:t>
      </w:r>
      <w:r w:rsidRPr="00C55E3F">
        <w:rPr>
          <w:rFonts w:ascii="Calibri" w:eastAsia="Calibri" w:hAnsi="Calibri" w:cs="Calibri"/>
          <w:lang w:eastAsia="en-AU" w:bidi="en-AU"/>
        </w:rPr>
        <w:t>spreadsheet’.</w:t>
      </w:r>
    </w:p>
    <w:p w14:paraId="79455C8C" w14:textId="77777777" w:rsidR="00C55E3F" w:rsidRPr="00C55E3F" w:rsidRDefault="00C55E3F" w:rsidP="00E233A9">
      <w:pPr>
        <w:widowControl w:val="0"/>
        <w:numPr>
          <w:ilvl w:val="0"/>
          <w:numId w:val="40"/>
        </w:numPr>
        <w:tabs>
          <w:tab w:val="left" w:pos="993"/>
        </w:tabs>
        <w:autoSpaceDE w:val="0"/>
        <w:autoSpaceDN w:val="0"/>
        <w:spacing w:after="0" w:line="240" w:lineRule="auto"/>
        <w:ind w:hanging="318"/>
        <w:jc w:val="both"/>
        <w:rPr>
          <w:rFonts w:ascii="Calibri" w:eastAsia="Calibri" w:hAnsi="Calibri" w:cs="Calibri"/>
          <w:lang w:eastAsia="en-AU" w:bidi="en-AU"/>
        </w:rPr>
      </w:pPr>
      <w:r w:rsidRPr="00C55E3F">
        <w:rPr>
          <w:rFonts w:ascii="Calibri" w:eastAsia="Calibri" w:hAnsi="Calibri" w:cs="Calibri"/>
          <w:lang w:eastAsia="en-AU" w:bidi="en-AU"/>
        </w:rPr>
        <w:t>Take photos of plot – soil and surrounding environment (example</w:t>
      </w:r>
      <w:r w:rsidRPr="00C55E3F">
        <w:rPr>
          <w:rFonts w:ascii="Calibri" w:eastAsia="Calibri" w:hAnsi="Calibri" w:cs="Calibri"/>
          <w:spacing w:val="-12"/>
          <w:lang w:eastAsia="en-AU" w:bidi="en-AU"/>
        </w:rPr>
        <w:t xml:space="preserve"> </w:t>
      </w:r>
      <w:r w:rsidRPr="00C55E3F">
        <w:rPr>
          <w:rFonts w:ascii="Calibri" w:eastAsia="Calibri" w:hAnsi="Calibri" w:cs="Calibri"/>
          <w:lang w:eastAsia="en-AU" w:bidi="en-AU"/>
        </w:rPr>
        <w:t>below).</w:t>
      </w:r>
    </w:p>
    <w:p w14:paraId="74FC6C14" w14:textId="77777777" w:rsidR="00C55E3F" w:rsidRPr="00C55E3F" w:rsidRDefault="00C55E3F" w:rsidP="00E233A9">
      <w:pPr>
        <w:widowControl w:val="0"/>
        <w:autoSpaceDE w:val="0"/>
        <w:autoSpaceDN w:val="0"/>
        <w:spacing w:before="6" w:after="0" w:line="240" w:lineRule="auto"/>
        <w:rPr>
          <w:rFonts w:ascii="Calibri" w:eastAsia="Calibri" w:hAnsi="Calibri" w:cs="Calibri"/>
          <w:lang w:eastAsia="en-AU" w:bidi="en-AU"/>
        </w:rPr>
      </w:pPr>
      <w:r w:rsidRPr="00C55E3F">
        <w:rPr>
          <w:rFonts w:ascii="Calibri" w:eastAsia="Calibri" w:hAnsi="Calibri" w:cs="Calibri"/>
          <w:noProof/>
          <w:sz w:val="18"/>
          <w:lang w:eastAsia="en-AU" w:bidi="en-AU"/>
        </w:rPr>
        <w:drawing>
          <wp:anchor distT="0" distB="0" distL="0" distR="0" simplePos="0" relativeHeight="251663360" behindDoc="0" locked="0" layoutInCell="1" allowOverlap="1" wp14:anchorId="4854F4FC" wp14:editId="7E473AF0">
            <wp:simplePos x="0" y="0"/>
            <wp:positionH relativeFrom="page">
              <wp:posOffset>705612</wp:posOffset>
            </wp:positionH>
            <wp:positionV relativeFrom="paragraph">
              <wp:posOffset>222674</wp:posOffset>
            </wp:positionV>
            <wp:extent cx="5735388" cy="1374648"/>
            <wp:effectExtent l="0" t="0" r="0" b="0"/>
            <wp:wrapTopAndBottom/>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5735388" cy="1374648"/>
                    </a:xfrm>
                    <a:prstGeom prst="rect">
                      <a:avLst/>
                    </a:prstGeom>
                  </pic:spPr>
                </pic:pic>
              </a:graphicData>
            </a:graphic>
          </wp:anchor>
        </w:drawing>
      </w:r>
    </w:p>
    <w:p w14:paraId="12CB39F9" w14:textId="77777777" w:rsidR="00C55E3F" w:rsidRPr="00C55E3F" w:rsidRDefault="00C55E3F" w:rsidP="00E233A9">
      <w:pPr>
        <w:widowControl w:val="0"/>
        <w:autoSpaceDE w:val="0"/>
        <w:autoSpaceDN w:val="0"/>
        <w:spacing w:after="0" w:line="240" w:lineRule="auto"/>
        <w:rPr>
          <w:rFonts w:ascii="Calibri" w:eastAsia="Calibri" w:hAnsi="Calibri" w:cs="Calibri"/>
          <w:lang w:eastAsia="en-AU" w:bidi="en-AU"/>
        </w:rPr>
      </w:pPr>
    </w:p>
    <w:p w14:paraId="197BBEEE" w14:textId="63AAAF42" w:rsidR="00C55E3F" w:rsidRDefault="00C55E3F" w:rsidP="00E233A9">
      <w:pPr>
        <w:widowControl w:val="0"/>
        <w:numPr>
          <w:ilvl w:val="0"/>
          <w:numId w:val="40"/>
        </w:numPr>
        <w:tabs>
          <w:tab w:val="left" w:pos="709"/>
        </w:tabs>
        <w:autoSpaceDE w:val="0"/>
        <w:autoSpaceDN w:val="0"/>
        <w:spacing w:after="0" w:line="240" w:lineRule="auto"/>
        <w:ind w:hanging="318"/>
        <w:rPr>
          <w:rFonts w:ascii="Calibri" w:eastAsia="Calibri" w:hAnsi="Calibri" w:cs="Calibri"/>
          <w:lang w:eastAsia="en-AU" w:bidi="en-AU"/>
        </w:rPr>
      </w:pPr>
      <w:r w:rsidRPr="00C55E3F">
        <w:rPr>
          <w:rFonts w:ascii="Calibri" w:eastAsia="Calibri" w:hAnsi="Calibri" w:cs="Calibri"/>
          <w:lang w:eastAsia="en-AU" w:bidi="en-AU"/>
        </w:rPr>
        <w:t>Send each sample for DNA analysis, chemical analysis as</w:t>
      </w:r>
      <w:r w:rsidRPr="00C55E3F">
        <w:rPr>
          <w:rFonts w:ascii="Calibri" w:eastAsia="Calibri" w:hAnsi="Calibri" w:cs="Calibri"/>
          <w:spacing w:val="-15"/>
          <w:lang w:eastAsia="en-AU" w:bidi="en-AU"/>
        </w:rPr>
        <w:t xml:space="preserve"> </w:t>
      </w:r>
      <w:r w:rsidR="005E13AB">
        <w:rPr>
          <w:rFonts w:ascii="Calibri" w:eastAsia="Calibri" w:hAnsi="Calibri" w:cs="Calibri"/>
          <w:lang w:eastAsia="en-AU" w:bidi="en-AU"/>
        </w:rPr>
        <w:t>described in sections 1.1.3</w:t>
      </w:r>
      <w:r w:rsidR="00B50920">
        <w:rPr>
          <w:rFonts w:ascii="Calibri" w:eastAsia="Calibri" w:hAnsi="Calibri" w:cs="Calibri"/>
          <w:lang w:eastAsia="en-AU" w:bidi="en-AU"/>
        </w:rPr>
        <w:t xml:space="preserve"> and </w:t>
      </w:r>
      <w:r w:rsidR="005E13AB">
        <w:rPr>
          <w:rFonts w:ascii="Calibri" w:eastAsia="Calibri" w:hAnsi="Calibri" w:cs="Calibri"/>
          <w:lang w:eastAsia="en-AU" w:bidi="en-AU"/>
        </w:rPr>
        <w:t>1.1.</w:t>
      </w:r>
      <w:r w:rsidR="00B50920">
        <w:rPr>
          <w:rFonts w:ascii="Calibri" w:eastAsia="Calibri" w:hAnsi="Calibri" w:cs="Calibri"/>
          <w:lang w:eastAsia="en-AU" w:bidi="en-AU"/>
        </w:rPr>
        <w:t>4</w:t>
      </w:r>
      <w:r w:rsidR="00751EE1">
        <w:rPr>
          <w:rFonts w:ascii="Calibri" w:eastAsia="Calibri" w:hAnsi="Calibri" w:cs="Calibri"/>
          <w:lang w:eastAsia="en-AU" w:bidi="en-AU"/>
        </w:rPr>
        <w:t xml:space="preserve"> (contact the program manager for initiative specific information).</w:t>
      </w:r>
    </w:p>
    <w:p w14:paraId="3B587027" w14:textId="77777777" w:rsidR="005D7717" w:rsidRPr="00A24E0A" w:rsidRDefault="005D7717" w:rsidP="00E233A9">
      <w:pPr>
        <w:widowControl w:val="0"/>
        <w:numPr>
          <w:ilvl w:val="0"/>
          <w:numId w:val="40"/>
        </w:numPr>
        <w:tabs>
          <w:tab w:val="left" w:pos="460"/>
        </w:tabs>
        <w:autoSpaceDE w:val="0"/>
        <w:autoSpaceDN w:val="0"/>
        <w:spacing w:after="0" w:line="240" w:lineRule="auto"/>
        <w:ind w:hanging="318"/>
        <w:rPr>
          <w:rFonts w:ascii="Calibri" w:eastAsia="Calibri" w:hAnsi="Calibri" w:cs="Calibri"/>
          <w:lang w:eastAsia="en-AU" w:bidi="en-AU"/>
        </w:rPr>
      </w:pPr>
      <w:r w:rsidRPr="00A24E0A">
        <w:rPr>
          <w:rFonts w:ascii="Calibri" w:eastAsia="Calibri" w:hAnsi="Calibri" w:cs="Calibri"/>
          <w:lang w:eastAsia="en-AU" w:bidi="en-AU"/>
        </w:rPr>
        <w:t xml:space="preserve">Submit </w:t>
      </w:r>
      <w:r w:rsidRPr="00A24E0A">
        <w:rPr>
          <w:rFonts w:ascii="Calibri" w:eastAsia="Calibri" w:hAnsi="Calibri" w:cs="Calibri"/>
          <w:b/>
          <w:lang w:eastAsia="en-AU" w:bidi="en-AU"/>
        </w:rPr>
        <w:t xml:space="preserve">contextual data </w:t>
      </w:r>
      <w:r w:rsidRPr="00A24E0A">
        <w:rPr>
          <w:rFonts w:ascii="Calibri" w:eastAsia="Calibri" w:hAnsi="Calibri" w:cs="Calibri"/>
          <w:lang w:eastAsia="en-AU" w:bidi="en-AU"/>
        </w:rPr>
        <w:t xml:space="preserve">into the excel sheet </w:t>
      </w:r>
      <w:r w:rsidR="00A24E0A" w:rsidRPr="00A24E0A">
        <w:rPr>
          <w:rFonts w:ascii="Calibri" w:eastAsia="Calibri" w:hAnsi="Calibri" w:cs="Calibri"/>
          <w:lang w:eastAsia="en-AU" w:bidi="en-AU"/>
        </w:rPr>
        <w:t>(</w:t>
      </w:r>
      <w:hyperlink r:id="rId23" w:history="1">
        <w:r w:rsidR="00A24E0A" w:rsidRPr="00A24E0A">
          <w:rPr>
            <w:rStyle w:val="Hyperlink"/>
            <w:rFonts w:ascii="Calibri" w:eastAsia="Calibri" w:hAnsi="Calibri" w:cs="Calibri"/>
            <w:lang w:eastAsia="en-AU" w:bidi="en-AU"/>
          </w:rPr>
          <w:t>https://www.australianmicrobiome.com/protocols/</w:t>
        </w:r>
      </w:hyperlink>
      <w:r w:rsidR="00A24E0A" w:rsidRPr="00A24E0A">
        <w:rPr>
          <w:rFonts w:ascii="Calibri" w:eastAsia="Calibri" w:hAnsi="Calibri" w:cs="Calibri"/>
          <w:lang w:eastAsia="en-AU" w:bidi="en-AU"/>
        </w:rPr>
        <w:t xml:space="preserve">) to the Project Manager (Sophie Mazard, </w:t>
      </w:r>
      <w:hyperlink r:id="rId24" w:history="1">
        <w:r w:rsidR="00A24E0A" w:rsidRPr="00A24E0A">
          <w:rPr>
            <w:rStyle w:val="Hyperlink"/>
            <w:rFonts w:ascii="Calibri" w:eastAsia="Calibri" w:hAnsi="Calibri" w:cs="Calibri"/>
            <w:lang w:eastAsia="en-AU" w:bidi="en-AU"/>
          </w:rPr>
          <w:t>smazard@bioplatforms.com</w:t>
        </w:r>
      </w:hyperlink>
      <w:r w:rsidR="00A24E0A" w:rsidRPr="00A24E0A">
        <w:rPr>
          <w:rFonts w:ascii="Calibri" w:eastAsia="Calibri" w:hAnsi="Calibri" w:cs="Calibri"/>
          <w:lang w:eastAsia="en-AU" w:bidi="en-AU"/>
        </w:rPr>
        <w:t>)</w:t>
      </w:r>
    </w:p>
    <w:p w14:paraId="4AD34AC7" w14:textId="77777777" w:rsidR="005D7717" w:rsidRPr="00C55E3F" w:rsidRDefault="005D7717" w:rsidP="00E233A9">
      <w:pPr>
        <w:widowControl w:val="0"/>
        <w:tabs>
          <w:tab w:val="left" w:pos="709"/>
        </w:tabs>
        <w:autoSpaceDE w:val="0"/>
        <w:autoSpaceDN w:val="0"/>
        <w:spacing w:after="0" w:line="240" w:lineRule="auto"/>
        <w:rPr>
          <w:rFonts w:ascii="Calibri" w:eastAsia="Calibri" w:hAnsi="Calibri" w:cs="Calibri"/>
          <w:lang w:eastAsia="en-AU" w:bidi="en-AU"/>
        </w:rPr>
      </w:pPr>
    </w:p>
    <w:p w14:paraId="26E8A07E" w14:textId="77777777" w:rsidR="005D7717" w:rsidRPr="00DC7481" w:rsidRDefault="005D7717" w:rsidP="00E233A9">
      <w:pPr>
        <w:pStyle w:val="Titlesimplecapsbold"/>
        <w:numPr>
          <w:ilvl w:val="2"/>
          <w:numId w:val="3"/>
        </w:numPr>
        <w:spacing w:before="0" w:after="120"/>
        <w:jc w:val="both"/>
      </w:pPr>
      <w:bookmarkStart w:id="7" w:name="_Toc22208891"/>
      <w:r>
        <w:rPr>
          <w:rFonts w:eastAsia="Times New Roman" w:cs="Calibri"/>
          <w:bCs/>
          <w:lang w:eastAsia="en-AU" w:bidi="en-AU"/>
        </w:rPr>
        <w:t>DNA extraction</w:t>
      </w:r>
      <w:bookmarkEnd w:id="7"/>
    </w:p>
    <w:p w14:paraId="4561C057" w14:textId="5DB2E80A" w:rsidR="005E13AB" w:rsidRPr="00C55E3F" w:rsidRDefault="005E13AB" w:rsidP="00570117">
      <w:pPr>
        <w:widowControl w:val="0"/>
        <w:numPr>
          <w:ilvl w:val="2"/>
          <w:numId w:val="42"/>
        </w:numPr>
        <w:tabs>
          <w:tab w:val="left" w:pos="1843"/>
        </w:tabs>
        <w:autoSpaceDE w:val="0"/>
        <w:autoSpaceDN w:val="0"/>
        <w:spacing w:after="0" w:line="276" w:lineRule="auto"/>
        <w:ind w:left="426" w:hanging="284"/>
        <w:jc w:val="both"/>
        <w:rPr>
          <w:rFonts w:ascii="Calibri" w:eastAsia="Calibri" w:hAnsi="Calibri" w:cs="Calibri"/>
          <w:lang w:eastAsia="en-AU" w:bidi="en-AU"/>
        </w:rPr>
      </w:pPr>
      <w:r w:rsidRPr="00C55E3F">
        <w:rPr>
          <w:rFonts w:ascii="Calibri" w:eastAsia="Calibri" w:hAnsi="Calibri" w:cs="Calibri"/>
          <w:lang w:eastAsia="en-AU" w:bidi="en-AU"/>
        </w:rPr>
        <w:t>Fill 50</w:t>
      </w:r>
      <w:r w:rsidR="00B50920">
        <w:rPr>
          <w:rFonts w:ascii="Calibri" w:eastAsia="Calibri" w:hAnsi="Calibri" w:cs="Calibri"/>
          <w:lang w:eastAsia="en-AU" w:bidi="en-AU"/>
        </w:rPr>
        <w:t xml:space="preserve"> </w:t>
      </w:r>
      <w:r w:rsidRPr="00C55E3F">
        <w:rPr>
          <w:rFonts w:ascii="Calibri" w:eastAsia="Calibri" w:hAnsi="Calibri" w:cs="Calibri"/>
          <w:lang w:eastAsia="en-AU" w:bidi="en-AU"/>
        </w:rPr>
        <w:t>mL Falcon tube with soil for DNA analysis (leaving 1-2 cm of space at top of tube) and freeze as soon as</w:t>
      </w:r>
      <w:r w:rsidRPr="00C55E3F">
        <w:rPr>
          <w:rFonts w:ascii="Calibri" w:eastAsia="Calibri" w:hAnsi="Calibri" w:cs="Calibri"/>
          <w:spacing w:val="-5"/>
          <w:lang w:eastAsia="en-AU" w:bidi="en-AU"/>
        </w:rPr>
        <w:t xml:space="preserve"> </w:t>
      </w:r>
      <w:r w:rsidRPr="00C55E3F">
        <w:rPr>
          <w:rFonts w:ascii="Calibri" w:eastAsia="Calibri" w:hAnsi="Calibri" w:cs="Calibri"/>
          <w:lang w:eastAsia="en-AU" w:bidi="en-AU"/>
        </w:rPr>
        <w:t>possible.</w:t>
      </w:r>
    </w:p>
    <w:p w14:paraId="521C96C8" w14:textId="77777777" w:rsidR="005E13AB" w:rsidRPr="00C55E3F" w:rsidRDefault="005E13AB" w:rsidP="00570117">
      <w:pPr>
        <w:widowControl w:val="0"/>
        <w:numPr>
          <w:ilvl w:val="2"/>
          <w:numId w:val="42"/>
        </w:numPr>
        <w:tabs>
          <w:tab w:val="left" w:pos="1843"/>
        </w:tabs>
        <w:autoSpaceDE w:val="0"/>
        <w:autoSpaceDN w:val="0"/>
        <w:spacing w:after="0" w:line="276" w:lineRule="auto"/>
        <w:ind w:left="426" w:hanging="284"/>
        <w:jc w:val="both"/>
        <w:rPr>
          <w:rFonts w:ascii="Calibri" w:eastAsia="Calibri" w:hAnsi="Calibri" w:cs="Calibri"/>
          <w:lang w:eastAsia="en-AU" w:bidi="en-AU"/>
        </w:rPr>
      </w:pPr>
      <w:r w:rsidRPr="00C55E3F">
        <w:rPr>
          <w:rFonts w:ascii="Calibri" w:eastAsia="Calibri" w:hAnsi="Calibri" w:cs="Calibri"/>
          <w:lang w:eastAsia="en-AU" w:bidi="en-AU"/>
        </w:rPr>
        <w:t>Contact Dr Leanne McGrath (AGRF) at the address below to organise soil transfer permit paperwork (Biosecurity</w:t>
      </w:r>
      <w:r w:rsidRPr="00C55E3F">
        <w:rPr>
          <w:rFonts w:ascii="Calibri" w:eastAsia="Calibri" w:hAnsi="Calibri" w:cs="Calibri"/>
          <w:spacing w:val="-2"/>
          <w:lang w:eastAsia="en-AU" w:bidi="en-AU"/>
        </w:rPr>
        <w:t xml:space="preserve"> </w:t>
      </w:r>
      <w:r w:rsidRPr="00C55E3F">
        <w:rPr>
          <w:rFonts w:ascii="Calibri" w:eastAsia="Calibri" w:hAnsi="Calibri" w:cs="Calibri"/>
          <w:lang w:eastAsia="en-AU" w:bidi="en-AU"/>
        </w:rPr>
        <w:t>SA)</w:t>
      </w:r>
    </w:p>
    <w:p w14:paraId="2DD153F2" w14:textId="77777777" w:rsidR="005E13AB" w:rsidRPr="00C55E3F" w:rsidRDefault="005E13AB" w:rsidP="00570117">
      <w:pPr>
        <w:widowControl w:val="0"/>
        <w:numPr>
          <w:ilvl w:val="2"/>
          <w:numId w:val="42"/>
        </w:numPr>
        <w:tabs>
          <w:tab w:val="left" w:pos="1843"/>
        </w:tabs>
        <w:autoSpaceDE w:val="0"/>
        <w:autoSpaceDN w:val="0"/>
        <w:spacing w:after="0" w:line="237" w:lineRule="auto"/>
        <w:ind w:left="426" w:hanging="284"/>
        <w:jc w:val="both"/>
        <w:rPr>
          <w:rFonts w:ascii="Calibri" w:eastAsia="Calibri" w:hAnsi="Calibri" w:cs="Calibri"/>
          <w:lang w:eastAsia="en-AU" w:bidi="en-AU"/>
        </w:rPr>
      </w:pPr>
      <w:r w:rsidRPr="00C55E3F">
        <w:rPr>
          <w:rFonts w:ascii="Calibri" w:eastAsia="Calibri" w:hAnsi="Calibri" w:cs="Calibri"/>
          <w:lang w:eastAsia="en-AU" w:bidi="en-AU"/>
        </w:rPr>
        <w:t>Send frozen samples (on dry ice) to AGRF Adelaide for DNA extraction and</w:t>
      </w:r>
      <w:r>
        <w:rPr>
          <w:rFonts w:ascii="Calibri" w:eastAsia="Calibri" w:hAnsi="Calibri" w:cs="Calibri"/>
          <w:lang w:eastAsia="en-AU" w:bidi="en-AU"/>
        </w:rPr>
        <w:t xml:space="preserve"> </w:t>
      </w:r>
      <w:r w:rsidRPr="00C55E3F">
        <w:rPr>
          <w:rFonts w:ascii="Calibri" w:eastAsia="Calibri" w:hAnsi="Calibri" w:cs="Calibri"/>
          <w:lang w:eastAsia="en-AU" w:bidi="en-AU"/>
        </w:rPr>
        <w:t>sequencing analysis.</w:t>
      </w:r>
    </w:p>
    <w:p w14:paraId="528E23DC" w14:textId="77777777" w:rsidR="005E13AB" w:rsidRPr="00C55E3F" w:rsidRDefault="005E13AB" w:rsidP="00E233A9">
      <w:pPr>
        <w:widowControl w:val="0"/>
        <w:autoSpaceDE w:val="0"/>
        <w:autoSpaceDN w:val="0"/>
        <w:spacing w:before="1" w:after="0" w:line="240" w:lineRule="auto"/>
        <w:rPr>
          <w:rFonts w:ascii="Calibri" w:eastAsia="Calibri" w:hAnsi="Calibri" w:cs="Calibri"/>
          <w:lang w:eastAsia="en-AU" w:bidi="en-A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80"/>
        <w:gridCol w:w="3564"/>
        <w:gridCol w:w="3984"/>
      </w:tblGrid>
      <w:tr w:rsidR="005E13AB" w:rsidRPr="00C55E3F" w14:paraId="76F2C446" w14:textId="77777777" w:rsidTr="00E233A9">
        <w:trPr>
          <w:trHeight w:val="244"/>
        </w:trPr>
        <w:tc>
          <w:tcPr>
            <w:tcW w:w="1080" w:type="pct"/>
            <w:shd w:val="clear" w:color="auto" w:fill="D9D9D9" w:themeFill="background1" w:themeFillShade="D9"/>
          </w:tcPr>
          <w:p w14:paraId="32028A8F" w14:textId="77777777" w:rsidR="005E13AB" w:rsidRPr="00C55E3F" w:rsidRDefault="005E13AB" w:rsidP="00E233A9">
            <w:pPr>
              <w:widowControl w:val="0"/>
              <w:autoSpaceDE w:val="0"/>
              <w:autoSpaceDN w:val="0"/>
              <w:spacing w:before="1" w:after="0" w:line="223" w:lineRule="exact"/>
              <w:ind w:left="108"/>
              <w:rPr>
                <w:rFonts w:ascii="Calibri" w:eastAsia="Calibri" w:hAnsi="Calibri" w:cs="Calibri"/>
                <w:b/>
                <w:sz w:val="20"/>
                <w:lang w:eastAsia="en-AU" w:bidi="en-AU"/>
              </w:rPr>
            </w:pPr>
            <w:r w:rsidRPr="00C55E3F">
              <w:rPr>
                <w:rFonts w:ascii="Calibri" w:eastAsia="Calibri" w:hAnsi="Calibri" w:cs="Calibri"/>
                <w:b/>
                <w:sz w:val="20"/>
                <w:lang w:eastAsia="en-AU" w:bidi="en-AU"/>
              </w:rPr>
              <w:t>Facility</w:t>
            </w:r>
          </w:p>
        </w:tc>
        <w:tc>
          <w:tcPr>
            <w:tcW w:w="1851" w:type="pct"/>
            <w:shd w:val="clear" w:color="auto" w:fill="D9D9D9" w:themeFill="background1" w:themeFillShade="D9"/>
          </w:tcPr>
          <w:p w14:paraId="268A6F69" w14:textId="77777777" w:rsidR="005E13AB" w:rsidRPr="00C55E3F" w:rsidRDefault="005E13AB" w:rsidP="00E233A9">
            <w:pPr>
              <w:widowControl w:val="0"/>
              <w:autoSpaceDE w:val="0"/>
              <w:autoSpaceDN w:val="0"/>
              <w:spacing w:before="1" w:after="0" w:line="223" w:lineRule="exact"/>
              <w:ind w:left="108"/>
              <w:rPr>
                <w:rFonts w:ascii="Calibri" w:eastAsia="Calibri" w:hAnsi="Calibri" w:cs="Calibri"/>
                <w:b/>
                <w:sz w:val="20"/>
                <w:lang w:eastAsia="en-AU" w:bidi="en-AU"/>
              </w:rPr>
            </w:pPr>
            <w:r w:rsidRPr="00C55E3F">
              <w:rPr>
                <w:rFonts w:ascii="Calibri" w:eastAsia="Calibri" w:hAnsi="Calibri" w:cs="Calibri"/>
                <w:b/>
                <w:sz w:val="20"/>
                <w:lang w:eastAsia="en-AU" w:bidi="en-AU"/>
              </w:rPr>
              <w:t>Address</w:t>
            </w:r>
          </w:p>
        </w:tc>
        <w:tc>
          <w:tcPr>
            <w:tcW w:w="2069" w:type="pct"/>
            <w:shd w:val="clear" w:color="auto" w:fill="D9D9D9" w:themeFill="background1" w:themeFillShade="D9"/>
          </w:tcPr>
          <w:p w14:paraId="27E0D25B" w14:textId="77777777" w:rsidR="005E13AB" w:rsidRPr="00C55E3F" w:rsidRDefault="005E13AB" w:rsidP="00E233A9">
            <w:pPr>
              <w:widowControl w:val="0"/>
              <w:autoSpaceDE w:val="0"/>
              <w:autoSpaceDN w:val="0"/>
              <w:spacing w:before="1" w:after="0" w:line="223" w:lineRule="exact"/>
              <w:ind w:left="106"/>
              <w:rPr>
                <w:rFonts w:ascii="Calibri" w:eastAsia="Calibri" w:hAnsi="Calibri" w:cs="Calibri"/>
                <w:b/>
                <w:sz w:val="20"/>
                <w:lang w:eastAsia="en-AU" w:bidi="en-AU"/>
              </w:rPr>
            </w:pPr>
            <w:r w:rsidRPr="00C55E3F">
              <w:rPr>
                <w:rFonts w:ascii="Calibri" w:eastAsia="Calibri" w:hAnsi="Calibri" w:cs="Calibri"/>
                <w:b/>
                <w:sz w:val="20"/>
                <w:lang w:eastAsia="en-AU" w:bidi="en-AU"/>
              </w:rPr>
              <w:t>Contact person</w:t>
            </w:r>
          </w:p>
        </w:tc>
      </w:tr>
      <w:tr w:rsidR="005E13AB" w:rsidRPr="00C55E3F" w14:paraId="71040A55" w14:textId="77777777" w:rsidTr="00E233A9">
        <w:trPr>
          <w:trHeight w:val="1194"/>
        </w:trPr>
        <w:tc>
          <w:tcPr>
            <w:tcW w:w="1080" w:type="pct"/>
          </w:tcPr>
          <w:p w14:paraId="5A609BC0" w14:textId="77777777" w:rsidR="005E13AB" w:rsidRPr="00C55E3F" w:rsidRDefault="005E13AB" w:rsidP="00E233A9">
            <w:pPr>
              <w:widowControl w:val="0"/>
              <w:autoSpaceDE w:val="0"/>
              <w:autoSpaceDN w:val="0"/>
              <w:spacing w:before="1" w:after="0" w:line="240" w:lineRule="auto"/>
              <w:ind w:left="108"/>
              <w:rPr>
                <w:rFonts w:ascii="Calibri" w:eastAsia="Calibri" w:hAnsi="Calibri" w:cs="Calibri"/>
                <w:b/>
                <w:sz w:val="20"/>
                <w:lang w:eastAsia="en-AU" w:bidi="en-AU"/>
              </w:rPr>
            </w:pPr>
            <w:r w:rsidRPr="00C55E3F">
              <w:rPr>
                <w:rFonts w:ascii="Calibri" w:eastAsia="Calibri" w:hAnsi="Calibri" w:cs="Calibri"/>
                <w:b/>
                <w:sz w:val="20"/>
                <w:lang w:eastAsia="en-AU" w:bidi="en-AU"/>
              </w:rPr>
              <w:t>AGRF</w:t>
            </w:r>
          </w:p>
        </w:tc>
        <w:tc>
          <w:tcPr>
            <w:tcW w:w="1851" w:type="pct"/>
          </w:tcPr>
          <w:p w14:paraId="47440B5D" w14:textId="77777777" w:rsidR="005E13AB" w:rsidRPr="00C55E3F" w:rsidRDefault="005E13AB" w:rsidP="00E233A9">
            <w:pPr>
              <w:widowControl w:val="0"/>
              <w:autoSpaceDE w:val="0"/>
              <w:autoSpaceDN w:val="0"/>
              <w:spacing w:before="1" w:after="0" w:line="240" w:lineRule="auto"/>
              <w:ind w:left="108"/>
              <w:rPr>
                <w:rFonts w:ascii="Calibri" w:eastAsia="Calibri" w:hAnsi="Calibri" w:cs="Calibri"/>
                <w:sz w:val="20"/>
                <w:lang w:eastAsia="en-AU" w:bidi="en-AU"/>
              </w:rPr>
            </w:pPr>
            <w:r w:rsidRPr="00C55E3F">
              <w:rPr>
                <w:rFonts w:ascii="Calibri" w:eastAsia="Calibri" w:hAnsi="Calibri" w:cs="Calibri"/>
                <w:sz w:val="20"/>
                <w:lang w:eastAsia="en-AU" w:bidi="en-AU"/>
              </w:rPr>
              <w:t>Australian Genome Research Facility Ltd</w:t>
            </w:r>
          </w:p>
          <w:p w14:paraId="1874B6DE" w14:textId="77777777" w:rsidR="005E13AB" w:rsidRPr="00C55E3F" w:rsidRDefault="005E13AB" w:rsidP="00E233A9">
            <w:pPr>
              <w:widowControl w:val="0"/>
              <w:autoSpaceDE w:val="0"/>
              <w:autoSpaceDN w:val="0"/>
              <w:spacing w:after="0" w:line="243" w:lineRule="exact"/>
              <w:ind w:left="108"/>
              <w:rPr>
                <w:rFonts w:ascii="Calibri" w:eastAsia="Calibri" w:hAnsi="Calibri" w:cs="Calibri"/>
                <w:sz w:val="20"/>
                <w:lang w:eastAsia="en-AU" w:bidi="en-AU"/>
              </w:rPr>
            </w:pPr>
            <w:r w:rsidRPr="00C55E3F">
              <w:rPr>
                <w:rFonts w:ascii="Calibri" w:eastAsia="Calibri" w:hAnsi="Calibri" w:cs="Calibri"/>
                <w:sz w:val="20"/>
                <w:lang w:eastAsia="en-AU" w:bidi="en-AU"/>
              </w:rPr>
              <w:t>Plant Genomics Centre</w:t>
            </w:r>
          </w:p>
          <w:p w14:paraId="50983272" w14:textId="77777777" w:rsidR="005E13AB" w:rsidRPr="00C55E3F" w:rsidRDefault="005E13AB" w:rsidP="00E233A9">
            <w:pPr>
              <w:widowControl w:val="0"/>
              <w:autoSpaceDE w:val="0"/>
              <w:autoSpaceDN w:val="0"/>
              <w:spacing w:after="0" w:line="240" w:lineRule="auto"/>
              <w:ind w:left="108"/>
              <w:rPr>
                <w:rFonts w:ascii="Calibri" w:eastAsia="Calibri" w:hAnsi="Calibri" w:cs="Calibri"/>
                <w:sz w:val="20"/>
                <w:lang w:eastAsia="en-AU" w:bidi="en-AU"/>
              </w:rPr>
            </w:pPr>
            <w:r w:rsidRPr="00C55E3F">
              <w:rPr>
                <w:rFonts w:ascii="Calibri" w:eastAsia="Calibri" w:hAnsi="Calibri" w:cs="Calibri"/>
                <w:sz w:val="20"/>
                <w:lang w:eastAsia="en-AU" w:bidi="en-AU"/>
              </w:rPr>
              <w:t>Hartley Grove, Waite campus</w:t>
            </w:r>
          </w:p>
          <w:p w14:paraId="79D42A69" w14:textId="77777777" w:rsidR="005E13AB" w:rsidRPr="00C55E3F" w:rsidRDefault="005E13AB" w:rsidP="00E233A9">
            <w:pPr>
              <w:widowControl w:val="0"/>
              <w:autoSpaceDE w:val="0"/>
              <w:autoSpaceDN w:val="0"/>
              <w:spacing w:after="0" w:line="243" w:lineRule="exact"/>
              <w:ind w:left="108"/>
              <w:rPr>
                <w:rFonts w:ascii="Calibri" w:eastAsia="Calibri" w:hAnsi="Calibri" w:cs="Calibri"/>
                <w:sz w:val="20"/>
                <w:lang w:eastAsia="en-AU" w:bidi="en-AU"/>
              </w:rPr>
            </w:pPr>
            <w:r w:rsidRPr="00C55E3F">
              <w:rPr>
                <w:rFonts w:ascii="Calibri" w:eastAsia="Calibri" w:hAnsi="Calibri" w:cs="Calibri"/>
                <w:sz w:val="20"/>
                <w:lang w:eastAsia="en-AU" w:bidi="en-AU"/>
              </w:rPr>
              <w:t>University of Adelaide</w:t>
            </w:r>
          </w:p>
          <w:p w14:paraId="5B6BE6AB" w14:textId="77777777" w:rsidR="005E13AB" w:rsidRPr="00C55E3F" w:rsidRDefault="005E13AB" w:rsidP="00E233A9">
            <w:pPr>
              <w:widowControl w:val="0"/>
              <w:autoSpaceDE w:val="0"/>
              <w:autoSpaceDN w:val="0"/>
              <w:spacing w:after="0" w:line="226" w:lineRule="exact"/>
              <w:ind w:left="108"/>
              <w:rPr>
                <w:rFonts w:ascii="Calibri" w:eastAsia="Calibri" w:hAnsi="Calibri" w:cs="Calibri"/>
                <w:sz w:val="20"/>
                <w:lang w:eastAsia="en-AU" w:bidi="en-AU"/>
              </w:rPr>
            </w:pPr>
            <w:r w:rsidRPr="00C55E3F">
              <w:rPr>
                <w:rFonts w:ascii="Calibri" w:eastAsia="Calibri" w:hAnsi="Calibri" w:cs="Calibri"/>
                <w:sz w:val="20"/>
                <w:lang w:eastAsia="en-AU" w:bidi="en-AU"/>
              </w:rPr>
              <w:t>Urrbrae SA 5064</w:t>
            </w:r>
          </w:p>
        </w:tc>
        <w:tc>
          <w:tcPr>
            <w:tcW w:w="2069" w:type="pct"/>
          </w:tcPr>
          <w:p w14:paraId="557D16F2" w14:textId="77777777" w:rsidR="005E13AB" w:rsidRPr="00C55E3F" w:rsidRDefault="005E13AB" w:rsidP="00E233A9">
            <w:pPr>
              <w:widowControl w:val="0"/>
              <w:autoSpaceDE w:val="0"/>
              <w:autoSpaceDN w:val="0"/>
              <w:spacing w:before="1" w:after="0" w:line="244" w:lineRule="exact"/>
              <w:ind w:left="106"/>
              <w:rPr>
                <w:rFonts w:ascii="Calibri" w:eastAsia="Calibri" w:hAnsi="Calibri" w:cs="Calibri"/>
                <w:sz w:val="20"/>
                <w:lang w:eastAsia="en-AU" w:bidi="en-AU"/>
              </w:rPr>
            </w:pPr>
            <w:r w:rsidRPr="00C55E3F">
              <w:rPr>
                <w:rFonts w:ascii="Calibri" w:eastAsia="Calibri" w:hAnsi="Calibri" w:cs="Calibri"/>
                <w:sz w:val="20"/>
                <w:lang w:eastAsia="en-AU" w:bidi="en-AU"/>
              </w:rPr>
              <w:t>Dr Leanne McGrath</w:t>
            </w:r>
          </w:p>
          <w:p w14:paraId="3AE6202D" w14:textId="77777777" w:rsidR="005E13AB" w:rsidRPr="00C55E3F" w:rsidRDefault="005E13AB" w:rsidP="00E233A9">
            <w:pPr>
              <w:widowControl w:val="0"/>
              <w:autoSpaceDE w:val="0"/>
              <w:autoSpaceDN w:val="0"/>
              <w:spacing w:after="0" w:line="244" w:lineRule="exact"/>
              <w:ind w:left="106"/>
              <w:rPr>
                <w:rFonts w:ascii="Calibri" w:eastAsia="Calibri" w:hAnsi="Calibri" w:cs="Calibri"/>
                <w:sz w:val="20"/>
                <w:lang w:eastAsia="en-AU" w:bidi="en-AU"/>
              </w:rPr>
            </w:pPr>
            <w:r w:rsidRPr="00C55E3F">
              <w:rPr>
                <w:rFonts w:ascii="Calibri" w:eastAsia="Calibri" w:hAnsi="Calibri" w:cs="Calibri"/>
                <w:sz w:val="20"/>
                <w:lang w:eastAsia="en-AU" w:bidi="en-AU"/>
              </w:rPr>
              <w:t>Phone: (08) 8313 7148</w:t>
            </w:r>
          </w:p>
          <w:p w14:paraId="296D2528" w14:textId="77777777" w:rsidR="005E13AB" w:rsidRPr="00C55E3F" w:rsidRDefault="005E13AB" w:rsidP="00E233A9">
            <w:pPr>
              <w:widowControl w:val="0"/>
              <w:autoSpaceDE w:val="0"/>
              <w:autoSpaceDN w:val="0"/>
              <w:spacing w:after="0" w:line="244" w:lineRule="exact"/>
              <w:ind w:left="106"/>
              <w:rPr>
                <w:rFonts w:ascii="Calibri" w:eastAsia="Calibri" w:hAnsi="Calibri" w:cs="Calibri"/>
                <w:sz w:val="20"/>
                <w:lang w:eastAsia="en-AU" w:bidi="en-AU"/>
              </w:rPr>
            </w:pPr>
            <w:r w:rsidRPr="00C55E3F">
              <w:rPr>
                <w:rFonts w:ascii="Calibri" w:eastAsia="Calibri" w:hAnsi="Calibri" w:cs="Calibri"/>
                <w:sz w:val="20"/>
                <w:lang w:eastAsia="en-AU" w:bidi="en-AU"/>
              </w:rPr>
              <w:t>Email:</w:t>
            </w:r>
          </w:p>
          <w:p w14:paraId="5B373BF5" w14:textId="77777777" w:rsidR="005E13AB" w:rsidRPr="00C55E3F" w:rsidRDefault="00963534" w:rsidP="00E233A9">
            <w:pPr>
              <w:widowControl w:val="0"/>
              <w:autoSpaceDE w:val="0"/>
              <w:autoSpaceDN w:val="0"/>
              <w:spacing w:after="0" w:line="244" w:lineRule="exact"/>
              <w:ind w:left="106"/>
              <w:rPr>
                <w:rFonts w:ascii="Calibri" w:eastAsia="Calibri" w:hAnsi="Calibri" w:cs="Calibri"/>
                <w:sz w:val="20"/>
                <w:lang w:eastAsia="en-AU" w:bidi="en-AU"/>
              </w:rPr>
            </w:pPr>
            <w:hyperlink r:id="rId25">
              <w:r w:rsidR="005E13AB" w:rsidRPr="00C55E3F">
                <w:rPr>
                  <w:rFonts w:ascii="Calibri" w:eastAsia="Calibri" w:hAnsi="Calibri" w:cs="Calibri"/>
                  <w:sz w:val="20"/>
                  <w:lang w:eastAsia="en-AU" w:bidi="en-AU"/>
                </w:rPr>
                <w:t>Leanne.McGrath@agrf.org.au</w:t>
              </w:r>
            </w:hyperlink>
          </w:p>
        </w:tc>
      </w:tr>
    </w:tbl>
    <w:p w14:paraId="430D4109" w14:textId="77777777" w:rsidR="005E13AB" w:rsidRPr="00C55E3F" w:rsidRDefault="005E13AB" w:rsidP="00E233A9">
      <w:pPr>
        <w:widowControl w:val="0"/>
        <w:autoSpaceDE w:val="0"/>
        <w:autoSpaceDN w:val="0"/>
        <w:spacing w:after="0" w:line="240" w:lineRule="auto"/>
        <w:rPr>
          <w:rFonts w:ascii="Calibri" w:eastAsia="Calibri" w:hAnsi="Calibri" w:cs="Calibri"/>
          <w:lang w:eastAsia="en-AU" w:bidi="en-AU"/>
        </w:rPr>
      </w:pPr>
    </w:p>
    <w:p w14:paraId="6E84CE4F" w14:textId="77777777" w:rsidR="005E13AB" w:rsidRPr="00C55E3F" w:rsidRDefault="005E13AB" w:rsidP="00E233A9">
      <w:pPr>
        <w:widowControl w:val="0"/>
        <w:tabs>
          <w:tab w:val="left" w:pos="1518"/>
          <w:tab w:val="left" w:pos="1519"/>
          <w:tab w:val="left" w:pos="8647"/>
        </w:tabs>
        <w:autoSpaceDE w:val="0"/>
        <w:autoSpaceDN w:val="0"/>
        <w:spacing w:after="0" w:line="276" w:lineRule="auto"/>
        <w:jc w:val="both"/>
        <w:rPr>
          <w:rFonts w:ascii="Calibri" w:eastAsia="Calibri" w:hAnsi="Calibri" w:cs="Calibri"/>
          <w:lang w:eastAsia="en-AU" w:bidi="en-AU"/>
        </w:rPr>
      </w:pPr>
      <w:r w:rsidRPr="00C55E3F">
        <w:rPr>
          <w:rFonts w:ascii="Calibri" w:eastAsia="Calibri" w:hAnsi="Calibri" w:cs="Calibri"/>
          <w:b/>
          <w:lang w:eastAsia="en-AU" w:bidi="en-AU"/>
        </w:rPr>
        <w:t>Note</w:t>
      </w:r>
      <w:r w:rsidRPr="00C55E3F">
        <w:rPr>
          <w:rFonts w:ascii="Calibri" w:eastAsia="Calibri" w:hAnsi="Calibri" w:cs="Calibri"/>
          <w:lang w:eastAsia="en-AU" w:bidi="en-AU"/>
        </w:rPr>
        <w:t>: Any samples received that are thawed/room temperature will be deemed inappropriate for extraction.</w:t>
      </w:r>
    </w:p>
    <w:p w14:paraId="77EB96F2" w14:textId="77777777" w:rsidR="005D7717" w:rsidRDefault="005D7717" w:rsidP="00E233A9">
      <w:pPr>
        <w:spacing w:after="0"/>
        <w:jc w:val="both"/>
      </w:pPr>
    </w:p>
    <w:p w14:paraId="240AB1A2" w14:textId="77777777" w:rsidR="005D7717" w:rsidRDefault="005D7717" w:rsidP="00570117">
      <w:pPr>
        <w:pStyle w:val="ListParagraph"/>
        <w:numPr>
          <w:ilvl w:val="0"/>
          <w:numId w:val="43"/>
        </w:numPr>
        <w:ind w:left="567" w:hanging="425"/>
        <w:jc w:val="both"/>
      </w:pPr>
      <w:r>
        <w:t xml:space="preserve">The soil samples DNA extraction is carried out </w:t>
      </w:r>
      <w:r w:rsidR="0021030B">
        <w:t xml:space="preserve">in triplicate </w:t>
      </w:r>
      <w:r>
        <w:t xml:space="preserve">using </w:t>
      </w:r>
      <w:r w:rsidR="0021030B">
        <w:t xml:space="preserve">the </w:t>
      </w:r>
      <w:r>
        <w:t xml:space="preserve">MoBio PowerLyzer PowerSoil DNA Isolation Kit (cat#, </w:t>
      </w:r>
      <w:hyperlink r:id="rId26" w:history="1">
        <w:r w:rsidRPr="000229EB">
          <w:rPr>
            <w:rStyle w:val="Hyperlink"/>
          </w:rPr>
          <w:t>http://www.mobio.com/soil-dna-isolation/powerlyzer-powersoil-dna-isolation-kit.html</w:t>
        </w:r>
      </w:hyperlink>
      <w:r>
        <w:t>).</w:t>
      </w:r>
    </w:p>
    <w:p w14:paraId="494D6719" w14:textId="77777777" w:rsidR="00C55E3F" w:rsidRPr="0021030B" w:rsidRDefault="005D7717" w:rsidP="00570117">
      <w:pPr>
        <w:pStyle w:val="ListParagraph"/>
        <w:numPr>
          <w:ilvl w:val="0"/>
          <w:numId w:val="43"/>
        </w:numPr>
        <w:ind w:left="567" w:hanging="425"/>
        <w:jc w:val="both"/>
      </w:pPr>
      <w:r>
        <w:t xml:space="preserve">The DNA is extracted according to Earth Microbiome protocol </w:t>
      </w:r>
      <w:hyperlink r:id="rId27" w:history="1">
        <w:r w:rsidRPr="000229EB">
          <w:rPr>
            <w:rStyle w:val="Hyperlink"/>
          </w:rPr>
          <w:t>http://www.earthmicrobiome.org/emp-standard-protocols/dna-extraction-protocol/</w:t>
        </w:r>
      </w:hyperlink>
      <w:r>
        <w:t xml:space="preserve"> </w:t>
      </w:r>
    </w:p>
    <w:p w14:paraId="3978FC5B" w14:textId="77777777" w:rsidR="0021030B" w:rsidRPr="0021030B" w:rsidRDefault="0021030B" w:rsidP="00570117">
      <w:pPr>
        <w:pStyle w:val="ListParagraph"/>
        <w:widowControl w:val="0"/>
        <w:numPr>
          <w:ilvl w:val="0"/>
          <w:numId w:val="43"/>
        </w:numPr>
        <w:autoSpaceDE w:val="0"/>
        <w:autoSpaceDN w:val="0"/>
        <w:spacing w:after="0" w:line="240" w:lineRule="auto"/>
        <w:ind w:left="567" w:hanging="425"/>
        <w:jc w:val="both"/>
        <w:rPr>
          <w:rFonts w:ascii="Calibri" w:eastAsia="Calibri" w:hAnsi="Calibri" w:cs="Calibri"/>
          <w:lang w:eastAsia="en-AU" w:bidi="en-AU"/>
        </w:rPr>
      </w:pPr>
      <w:r w:rsidRPr="0021030B">
        <w:rPr>
          <w:rFonts w:ascii="Calibri" w:eastAsia="Calibri" w:hAnsi="Calibri" w:cs="Calibri"/>
          <w:lang w:eastAsia="en-AU" w:bidi="en-AU"/>
        </w:rPr>
        <w:t>A soil sample input of 250</w:t>
      </w:r>
      <w:r w:rsidR="00E233A9">
        <w:rPr>
          <w:rFonts w:ascii="Calibri" w:eastAsia="Calibri" w:hAnsi="Calibri" w:cs="Calibri"/>
          <w:lang w:eastAsia="en-AU" w:bidi="en-AU"/>
        </w:rPr>
        <w:t xml:space="preserve"> </w:t>
      </w:r>
      <w:r w:rsidRPr="0021030B">
        <w:rPr>
          <w:rFonts w:ascii="Calibri" w:eastAsia="Calibri" w:hAnsi="Calibri" w:cs="Calibri"/>
          <w:lang w:eastAsia="en-AU" w:bidi="en-AU"/>
        </w:rPr>
        <w:t>mg is used for each extraction</w:t>
      </w:r>
    </w:p>
    <w:p w14:paraId="7175F377" w14:textId="77777777" w:rsidR="0021030B" w:rsidRPr="0021030B" w:rsidRDefault="0021030B" w:rsidP="00570117">
      <w:pPr>
        <w:pStyle w:val="ListParagraph"/>
        <w:widowControl w:val="0"/>
        <w:numPr>
          <w:ilvl w:val="0"/>
          <w:numId w:val="43"/>
        </w:numPr>
        <w:autoSpaceDE w:val="0"/>
        <w:autoSpaceDN w:val="0"/>
        <w:spacing w:after="0" w:line="240" w:lineRule="auto"/>
        <w:ind w:left="567" w:hanging="425"/>
        <w:jc w:val="both"/>
        <w:rPr>
          <w:rFonts w:ascii="Calibri" w:eastAsia="Calibri" w:hAnsi="Calibri" w:cs="Calibri"/>
          <w:lang w:eastAsia="en-AU" w:bidi="en-AU"/>
        </w:rPr>
      </w:pPr>
      <w:r w:rsidRPr="0021030B">
        <w:rPr>
          <w:rFonts w:ascii="Calibri" w:eastAsia="Calibri" w:hAnsi="Calibri" w:cs="Calibri"/>
          <w:lang w:eastAsia="en-AU" w:bidi="en-AU"/>
        </w:rPr>
        <w:t>For consistency if added DNA output is required an increased number of extractions will be performed and pooled and noted in the metadata (rather than increasing the soil input into an extraction)</w:t>
      </w:r>
    </w:p>
    <w:p w14:paraId="550A1636" w14:textId="77777777" w:rsidR="0021030B" w:rsidRPr="0021030B" w:rsidRDefault="0021030B" w:rsidP="00570117">
      <w:pPr>
        <w:pStyle w:val="ListParagraph"/>
        <w:widowControl w:val="0"/>
        <w:numPr>
          <w:ilvl w:val="0"/>
          <w:numId w:val="43"/>
        </w:numPr>
        <w:autoSpaceDE w:val="0"/>
        <w:autoSpaceDN w:val="0"/>
        <w:spacing w:after="0" w:line="240" w:lineRule="auto"/>
        <w:ind w:left="567" w:hanging="425"/>
        <w:jc w:val="both"/>
        <w:rPr>
          <w:rFonts w:ascii="Calibri" w:eastAsia="Calibri" w:hAnsi="Calibri" w:cs="Calibri"/>
          <w:lang w:eastAsia="en-AU" w:bidi="en-AU"/>
        </w:rPr>
      </w:pPr>
      <w:r w:rsidRPr="0021030B">
        <w:rPr>
          <w:rFonts w:ascii="Calibri" w:eastAsia="Calibri" w:hAnsi="Calibri" w:cs="Calibri"/>
          <w:lang w:eastAsia="en-AU" w:bidi="en-AU"/>
        </w:rPr>
        <w:t xml:space="preserve">DNA replicate extractions </w:t>
      </w:r>
      <w:r>
        <w:rPr>
          <w:rFonts w:ascii="Calibri" w:eastAsia="Calibri" w:hAnsi="Calibri" w:cs="Calibri"/>
          <w:lang w:eastAsia="en-AU" w:bidi="en-AU"/>
        </w:rPr>
        <w:t xml:space="preserve">are </w:t>
      </w:r>
      <w:r w:rsidRPr="0021030B">
        <w:rPr>
          <w:rFonts w:ascii="Calibri" w:eastAsia="Calibri" w:hAnsi="Calibri" w:cs="Calibri"/>
          <w:lang w:eastAsia="en-AU" w:bidi="en-AU"/>
        </w:rPr>
        <w:t>pooled</w:t>
      </w:r>
      <w:r>
        <w:rPr>
          <w:rFonts w:ascii="Calibri" w:eastAsia="Calibri" w:hAnsi="Calibri" w:cs="Calibri"/>
          <w:lang w:eastAsia="en-AU" w:bidi="en-AU"/>
        </w:rPr>
        <w:t xml:space="preserve"> for further QC and sequencing analysis</w:t>
      </w:r>
    </w:p>
    <w:p w14:paraId="7F030ABA" w14:textId="77777777" w:rsidR="0021030B" w:rsidRPr="00C55E3F" w:rsidRDefault="0021030B" w:rsidP="00E233A9">
      <w:pPr>
        <w:widowControl w:val="0"/>
        <w:autoSpaceDE w:val="0"/>
        <w:autoSpaceDN w:val="0"/>
        <w:spacing w:after="0" w:line="240" w:lineRule="auto"/>
        <w:rPr>
          <w:rFonts w:ascii="Calibri" w:eastAsia="Calibri" w:hAnsi="Calibri" w:cs="Calibri"/>
          <w:lang w:eastAsia="en-AU" w:bidi="en-AU"/>
        </w:rPr>
      </w:pPr>
    </w:p>
    <w:p w14:paraId="32BF7E1A" w14:textId="77777777" w:rsidR="005B0B2E" w:rsidRPr="005D7717" w:rsidRDefault="005D7717" w:rsidP="00E233A9">
      <w:pPr>
        <w:pStyle w:val="Titlesimplecapsbold"/>
        <w:numPr>
          <w:ilvl w:val="2"/>
          <w:numId w:val="3"/>
        </w:numPr>
        <w:spacing w:before="0" w:after="120"/>
        <w:jc w:val="both"/>
      </w:pPr>
      <w:bookmarkStart w:id="8" w:name="_Toc22208892"/>
      <w:r>
        <w:rPr>
          <w:rFonts w:eastAsia="Calibri" w:cs="Calibri"/>
          <w:bCs/>
          <w:lang w:eastAsia="en-AU" w:bidi="en-AU"/>
        </w:rPr>
        <w:t>Chemical</w:t>
      </w:r>
      <w:r w:rsidRPr="005D7717">
        <w:rPr>
          <w:rFonts w:eastAsia="Calibri" w:cs="Calibri"/>
          <w:bCs/>
          <w:lang w:eastAsia="en-AU" w:bidi="en-AU"/>
        </w:rPr>
        <w:t xml:space="preserve"> </w:t>
      </w:r>
      <w:r>
        <w:rPr>
          <w:rFonts w:eastAsia="Calibri" w:cs="Calibri"/>
          <w:bCs/>
          <w:lang w:eastAsia="en-AU" w:bidi="en-AU"/>
        </w:rPr>
        <w:t>analysis</w:t>
      </w:r>
      <w:r w:rsidRPr="005D7717">
        <w:rPr>
          <w:rFonts w:eastAsia="Calibri" w:cs="Calibri"/>
          <w:bCs/>
          <w:lang w:eastAsia="en-AU" w:bidi="en-AU"/>
        </w:rPr>
        <w:t xml:space="preserve"> and </w:t>
      </w:r>
      <w:r>
        <w:rPr>
          <w:rFonts w:eastAsia="Calibri" w:cs="Calibri"/>
          <w:bCs/>
          <w:lang w:eastAsia="en-AU" w:bidi="en-AU"/>
        </w:rPr>
        <w:t>Particle</w:t>
      </w:r>
      <w:r w:rsidRPr="005D7717">
        <w:rPr>
          <w:rFonts w:eastAsia="Calibri" w:cs="Calibri"/>
          <w:bCs/>
          <w:lang w:eastAsia="en-AU" w:bidi="en-AU"/>
        </w:rPr>
        <w:t xml:space="preserve"> </w:t>
      </w:r>
      <w:r>
        <w:rPr>
          <w:rFonts w:eastAsia="Calibri" w:cs="Calibri"/>
          <w:bCs/>
          <w:lang w:eastAsia="en-AU" w:bidi="en-AU"/>
        </w:rPr>
        <w:t>size</w:t>
      </w:r>
      <w:bookmarkEnd w:id="8"/>
    </w:p>
    <w:p w14:paraId="77558116" w14:textId="77777777" w:rsidR="005D7717" w:rsidRPr="00C55E3F" w:rsidRDefault="005D7717" w:rsidP="00E233A9">
      <w:pPr>
        <w:widowControl w:val="0"/>
        <w:numPr>
          <w:ilvl w:val="2"/>
          <w:numId w:val="41"/>
        </w:numPr>
        <w:tabs>
          <w:tab w:val="left" w:pos="1540"/>
          <w:tab w:val="left" w:pos="1541"/>
        </w:tabs>
        <w:autoSpaceDE w:val="0"/>
        <w:autoSpaceDN w:val="0"/>
        <w:spacing w:before="41" w:after="0" w:line="276" w:lineRule="auto"/>
        <w:ind w:left="426" w:hanging="284"/>
        <w:jc w:val="both"/>
        <w:rPr>
          <w:rFonts w:ascii="Calibri" w:eastAsia="Calibri" w:hAnsi="Calibri" w:cs="Calibri"/>
          <w:lang w:eastAsia="en-AU" w:bidi="en-AU"/>
        </w:rPr>
      </w:pPr>
      <w:r w:rsidRPr="00C55E3F">
        <w:rPr>
          <w:rFonts w:ascii="Calibri" w:eastAsia="Calibri" w:hAnsi="Calibri" w:cs="Calibri"/>
          <w:lang w:eastAsia="en-AU" w:bidi="en-AU"/>
        </w:rPr>
        <w:t>For chemical analysis send sample 250</w:t>
      </w:r>
      <w:r w:rsidR="00E233A9">
        <w:rPr>
          <w:rFonts w:ascii="Calibri" w:eastAsia="Calibri" w:hAnsi="Calibri" w:cs="Calibri"/>
          <w:lang w:eastAsia="en-AU" w:bidi="en-AU"/>
        </w:rPr>
        <w:t xml:space="preserve"> </w:t>
      </w:r>
      <w:r w:rsidRPr="00C55E3F">
        <w:rPr>
          <w:rFonts w:ascii="Calibri" w:eastAsia="Calibri" w:hAnsi="Calibri" w:cs="Calibri"/>
          <w:lang w:eastAsia="en-AU" w:bidi="en-AU"/>
        </w:rPr>
        <w:t>g dry weight preferred [200</w:t>
      </w:r>
      <w:r w:rsidR="00E233A9">
        <w:rPr>
          <w:rFonts w:ascii="Calibri" w:eastAsia="Calibri" w:hAnsi="Calibri" w:cs="Calibri"/>
          <w:lang w:eastAsia="en-AU" w:bidi="en-AU"/>
        </w:rPr>
        <w:t xml:space="preserve"> </w:t>
      </w:r>
      <w:r w:rsidRPr="00C55E3F">
        <w:rPr>
          <w:rFonts w:ascii="Calibri" w:eastAsia="Calibri" w:hAnsi="Calibri" w:cs="Calibri"/>
          <w:lang w:eastAsia="en-AU" w:bidi="en-AU"/>
        </w:rPr>
        <w:t>g minimum required] to CSBP, Perth WA for the ‘Comprehensive</w:t>
      </w:r>
      <w:r w:rsidRPr="00C55E3F">
        <w:rPr>
          <w:rFonts w:ascii="Calibri" w:eastAsia="Calibri" w:hAnsi="Calibri" w:cs="Calibri"/>
          <w:spacing w:val="-5"/>
          <w:lang w:eastAsia="en-AU" w:bidi="en-AU"/>
        </w:rPr>
        <w:t xml:space="preserve"> </w:t>
      </w:r>
      <w:r w:rsidRPr="00C55E3F">
        <w:rPr>
          <w:rFonts w:ascii="Calibri" w:eastAsia="Calibri" w:hAnsi="Calibri" w:cs="Calibri"/>
          <w:lang w:eastAsia="en-AU" w:bidi="en-AU"/>
        </w:rPr>
        <w:t>Test’.</w:t>
      </w:r>
    </w:p>
    <w:p w14:paraId="26461A6F" w14:textId="77777777" w:rsidR="005D7717" w:rsidRPr="00C55E3F" w:rsidRDefault="005D7717" w:rsidP="00E233A9">
      <w:pPr>
        <w:widowControl w:val="0"/>
        <w:numPr>
          <w:ilvl w:val="2"/>
          <w:numId w:val="41"/>
        </w:numPr>
        <w:tabs>
          <w:tab w:val="left" w:pos="1540"/>
          <w:tab w:val="left" w:pos="1541"/>
        </w:tabs>
        <w:autoSpaceDE w:val="0"/>
        <w:autoSpaceDN w:val="0"/>
        <w:spacing w:after="0" w:line="276" w:lineRule="auto"/>
        <w:ind w:left="426" w:hanging="284"/>
        <w:jc w:val="both"/>
        <w:rPr>
          <w:rFonts w:ascii="Calibri" w:eastAsia="Calibri" w:hAnsi="Calibri" w:cs="Calibri"/>
          <w:lang w:eastAsia="en-AU" w:bidi="en-AU"/>
        </w:rPr>
      </w:pPr>
      <w:r w:rsidRPr="00C55E3F">
        <w:rPr>
          <w:rFonts w:ascii="Calibri" w:eastAsia="Calibri" w:hAnsi="Calibri" w:cs="Calibri"/>
          <w:lang w:eastAsia="en-AU" w:bidi="en-AU"/>
        </w:rPr>
        <w:t>For particle size include an additional 180</w:t>
      </w:r>
      <w:r w:rsidR="00E233A9">
        <w:rPr>
          <w:rFonts w:ascii="Calibri" w:eastAsia="Calibri" w:hAnsi="Calibri" w:cs="Calibri"/>
          <w:lang w:eastAsia="en-AU" w:bidi="en-AU"/>
        </w:rPr>
        <w:t xml:space="preserve"> </w:t>
      </w:r>
      <w:r w:rsidRPr="00C55E3F">
        <w:rPr>
          <w:rFonts w:ascii="Calibri" w:eastAsia="Calibri" w:hAnsi="Calibri" w:cs="Calibri"/>
          <w:lang w:eastAsia="en-AU" w:bidi="en-AU"/>
        </w:rPr>
        <w:t>g dry weight of soil</w:t>
      </w:r>
      <w:r w:rsidRPr="00C55E3F">
        <w:rPr>
          <w:rFonts w:ascii="Calibri" w:eastAsia="Calibri" w:hAnsi="Calibri" w:cs="Calibri"/>
          <w:color w:val="0000FF"/>
          <w:u w:val="single" w:color="0000FF"/>
          <w:lang w:eastAsia="en-AU" w:bidi="en-AU"/>
        </w:rPr>
        <w:t xml:space="preserve"> </w:t>
      </w:r>
      <w:hyperlink r:id="rId28">
        <w:r w:rsidRPr="00C55E3F">
          <w:rPr>
            <w:rFonts w:ascii="Calibri" w:eastAsia="Calibri" w:hAnsi="Calibri" w:cs="Calibri"/>
            <w:color w:val="0000FF"/>
            <w:spacing w:val="-1"/>
            <w:u w:val="single" w:color="0000FF"/>
            <w:lang w:eastAsia="en-AU" w:bidi="en-AU"/>
          </w:rPr>
          <w:t>http://www.csbp.com.au/docs/default-source/csbp-lab/csbp-lab-methods-1118.pdf</w:t>
        </w:r>
      </w:hyperlink>
    </w:p>
    <w:p w14:paraId="6A70EE76" w14:textId="77777777" w:rsidR="005D7717" w:rsidRPr="00C55E3F" w:rsidRDefault="005D7717" w:rsidP="00E233A9">
      <w:pPr>
        <w:widowControl w:val="0"/>
        <w:autoSpaceDE w:val="0"/>
        <w:autoSpaceDN w:val="0"/>
        <w:spacing w:before="11" w:after="0" w:line="240" w:lineRule="auto"/>
        <w:rPr>
          <w:rFonts w:ascii="Calibri" w:eastAsia="Calibri" w:hAnsi="Calibri" w:cs="Calibri"/>
          <w:lang w:eastAsia="en-AU" w:bidi="en-A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80"/>
        <w:gridCol w:w="3564"/>
        <w:gridCol w:w="3984"/>
      </w:tblGrid>
      <w:tr w:rsidR="005D7717" w:rsidRPr="00C55E3F" w14:paraId="5B1D0276" w14:textId="77777777" w:rsidTr="005E13AB">
        <w:trPr>
          <w:trHeight w:val="241"/>
        </w:trPr>
        <w:tc>
          <w:tcPr>
            <w:tcW w:w="1080" w:type="pct"/>
            <w:shd w:val="clear" w:color="auto" w:fill="D9D9D9" w:themeFill="background1" w:themeFillShade="D9"/>
          </w:tcPr>
          <w:p w14:paraId="0979126A" w14:textId="77777777" w:rsidR="005D7717" w:rsidRPr="00C55E3F" w:rsidRDefault="005D7717" w:rsidP="00E233A9">
            <w:pPr>
              <w:widowControl w:val="0"/>
              <w:autoSpaceDE w:val="0"/>
              <w:autoSpaceDN w:val="0"/>
              <w:spacing w:after="0" w:line="222" w:lineRule="exact"/>
              <w:ind w:left="108"/>
              <w:rPr>
                <w:rFonts w:ascii="Calibri" w:eastAsia="Calibri" w:hAnsi="Calibri" w:cs="Calibri"/>
                <w:b/>
                <w:sz w:val="20"/>
                <w:lang w:eastAsia="en-AU" w:bidi="en-AU"/>
              </w:rPr>
            </w:pPr>
            <w:r w:rsidRPr="00C55E3F">
              <w:rPr>
                <w:rFonts w:ascii="Calibri" w:eastAsia="Calibri" w:hAnsi="Calibri" w:cs="Calibri"/>
                <w:b/>
                <w:sz w:val="20"/>
                <w:lang w:eastAsia="en-AU" w:bidi="en-AU"/>
              </w:rPr>
              <w:t>Facility</w:t>
            </w:r>
          </w:p>
        </w:tc>
        <w:tc>
          <w:tcPr>
            <w:tcW w:w="1851" w:type="pct"/>
            <w:shd w:val="clear" w:color="auto" w:fill="D9D9D9" w:themeFill="background1" w:themeFillShade="D9"/>
          </w:tcPr>
          <w:p w14:paraId="04C4356B" w14:textId="77777777" w:rsidR="005D7717" w:rsidRPr="00C55E3F" w:rsidRDefault="005D7717" w:rsidP="00E233A9">
            <w:pPr>
              <w:widowControl w:val="0"/>
              <w:autoSpaceDE w:val="0"/>
              <w:autoSpaceDN w:val="0"/>
              <w:spacing w:after="0" w:line="222" w:lineRule="exact"/>
              <w:ind w:left="108"/>
              <w:rPr>
                <w:rFonts w:ascii="Calibri" w:eastAsia="Calibri" w:hAnsi="Calibri" w:cs="Calibri"/>
                <w:b/>
                <w:sz w:val="20"/>
                <w:lang w:eastAsia="en-AU" w:bidi="en-AU"/>
              </w:rPr>
            </w:pPr>
            <w:r w:rsidRPr="00C55E3F">
              <w:rPr>
                <w:rFonts w:ascii="Calibri" w:eastAsia="Calibri" w:hAnsi="Calibri" w:cs="Calibri"/>
                <w:b/>
                <w:sz w:val="20"/>
                <w:lang w:eastAsia="en-AU" w:bidi="en-AU"/>
              </w:rPr>
              <w:t>Address</w:t>
            </w:r>
          </w:p>
        </w:tc>
        <w:tc>
          <w:tcPr>
            <w:tcW w:w="2069" w:type="pct"/>
            <w:shd w:val="clear" w:color="auto" w:fill="D9D9D9" w:themeFill="background1" w:themeFillShade="D9"/>
          </w:tcPr>
          <w:p w14:paraId="7641F33B" w14:textId="77777777" w:rsidR="005D7717" w:rsidRPr="00C55E3F" w:rsidRDefault="005D7717" w:rsidP="00E233A9">
            <w:pPr>
              <w:widowControl w:val="0"/>
              <w:autoSpaceDE w:val="0"/>
              <w:autoSpaceDN w:val="0"/>
              <w:spacing w:after="0" w:line="222" w:lineRule="exact"/>
              <w:ind w:left="106"/>
              <w:rPr>
                <w:rFonts w:ascii="Calibri" w:eastAsia="Calibri" w:hAnsi="Calibri" w:cs="Calibri"/>
                <w:b/>
                <w:sz w:val="20"/>
                <w:lang w:eastAsia="en-AU" w:bidi="en-AU"/>
              </w:rPr>
            </w:pPr>
            <w:r w:rsidRPr="00C55E3F">
              <w:rPr>
                <w:rFonts w:ascii="Calibri" w:eastAsia="Calibri" w:hAnsi="Calibri" w:cs="Calibri"/>
                <w:b/>
                <w:sz w:val="20"/>
                <w:lang w:eastAsia="en-AU" w:bidi="en-AU"/>
              </w:rPr>
              <w:t>Contact person</w:t>
            </w:r>
          </w:p>
        </w:tc>
      </w:tr>
      <w:tr w:rsidR="005D7717" w:rsidRPr="00C55E3F" w14:paraId="6CE0B0D5" w14:textId="77777777" w:rsidTr="005E13AB">
        <w:trPr>
          <w:trHeight w:val="734"/>
        </w:trPr>
        <w:tc>
          <w:tcPr>
            <w:tcW w:w="1080" w:type="pct"/>
          </w:tcPr>
          <w:p w14:paraId="02F45598" w14:textId="77777777" w:rsidR="005D7717" w:rsidRPr="00C55E3F" w:rsidRDefault="005D7717" w:rsidP="00E233A9">
            <w:pPr>
              <w:widowControl w:val="0"/>
              <w:autoSpaceDE w:val="0"/>
              <w:autoSpaceDN w:val="0"/>
              <w:spacing w:before="1" w:after="0" w:line="240" w:lineRule="auto"/>
              <w:ind w:left="108"/>
              <w:rPr>
                <w:rFonts w:ascii="Calibri" w:eastAsia="Calibri" w:hAnsi="Calibri" w:cs="Calibri"/>
                <w:b/>
                <w:sz w:val="20"/>
                <w:lang w:eastAsia="en-AU" w:bidi="en-AU"/>
              </w:rPr>
            </w:pPr>
            <w:r w:rsidRPr="00C55E3F">
              <w:rPr>
                <w:rFonts w:ascii="Calibri" w:eastAsia="Calibri" w:hAnsi="Calibri" w:cs="Calibri"/>
                <w:b/>
                <w:sz w:val="20"/>
                <w:lang w:eastAsia="en-AU" w:bidi="en-AU"/>
              </w:rPr>
              <w:t>CSBP</w:t>
            </w:r>
          </w:p>
        </w:tc>
        <w:tc>
          <w:tcPr>
            <w:tcW w:w="1851" w:type="pct"/>
          </w:tcPr>
          <w:p w14:paraId="72844AD5" w14:textId="77777777" w:rsidR="005E13AB" w:rsidRDefault="005D7717" w:rsidP="00E233A9">
            <w:pPr>
              <w:widowControl w:val="0"/>
              <w:autoSpaceDE w:val="0"/>
              <w:autoSpaceDN w:val="0"/>
              <w:spacing w:before="1" w:after="0" w:line="240" w:lineRule="auto"/>
              <w:ind w:left="108"/>
              <w:rPr>
                <w:rFonts w:ascii="Calibri" w:eastAsia="Calibri" w:hAnsi="Calibri" w:cs="Calibri"/>
                <w:sz w:val="20"/>
                <w:lang w:eastAsia="en-AU" w:bidi="en-AU"/>
              </w:rPr>
            </w:pPr>
            <w:r w:rsidRPr="00C55E3F">
              <w:rPr>
                <w:rFonts w:ascii="Calibri" w:eastAsia="Calibri" w:hAnsi="Calibri" w:cs="Calibri"/>
                <w:sz w:val="20"/>
                <w:lang w:eastAsia="en-AU" w:bidi="en-AU"/>
              </w:rPr>
              <w:t xml:space="preserve">CSBP Soil and Plant Laboratory </w:t>
            </w:r>
          </w:p>
          <w:p w14:paraId="5837CA6F" w14:textId="77777777" w:rsidR="005D7717" w:rsidRPr="00C55E3F" w:rsidRDefault="005D7717" w:rsidP="00E233A9">
            <w:pPr>
              <w:widowControl w:val="0"/>
              <w:autoSpaceDE w:val="0"/>
              <w:autoSpaceDN w:val="0"/>
              <w:spacing w:before="1" w:after="0" w:line="240" w:lineRule="auto"/>
              <w:ind w:left="108"/>
              <w:rPr>
                <w:rFonts w:ascii="Calibri" w:eastAsia="Calibri" w:hAnsi="Calibri" w:cs="Calibri"/>
                <w:sz w:val="20"/>
                <w:lang w:eastAsia="en-AU" w:bidi="en-AU"/>
              </w:rPr>
            </w:pPr>
            <w:r w:rsidRPr="00C55E3F">
              <w:rPr>
                <w:rFonts w:ascii="Calibri" w:eastAsia="Calibri" w:hAnsi="Calibri" w:cs="Calibri"/>
                <w:sz w:val="20"/>
                <w:lang w:eastAsia="en-AU" w:bidi="en-AU"/>
              </w:rPr>
              <w:t>2 Altona Street</w:t>
            </w:r>
          </w:p>
          <w:p w14:paraId="6F5DFB3C" w14:textId="77777777" w:rsidR="005D7717" w:rsidRPr="00C55E3F" w:rsidRDefault="005E13AB" w:rsidP="00E233A9">
            <w:pPr>
              <w:widowControl w:val="0"/>
              <w:autoSpaceDE w:val="0"/>
              <w:autoSpaceDN w:val="0"/>
              <w:spacing w:after="0" w:line="224" w:lineRule="exact"/>
              <w:ind w:left="108"/>
              <w:rPr>
                <w:rFonts w:ascii="Calibri" w:eastAsia="Calibri" w:hAnsi="Calibri" w:cs="Calibri"/>
                <w:sz w:val="20"/>
                <w:lang w:eastAsia="en-AU" w:bidi="en-AU"/>
              </w:rPr>
            </w:pPr>
            <w:r>
              <w:rPr>
                <w:rFonts w:ascii="Calibri" w:eastAsia="Calibri" w:hAnsi="Calibri" w:cs="Calibri"/>
                <w:sz w:val="20"/>
                <w:lang w:eastAsia="en-AU" w:bidi="en-AU"/>
              </w:rPr>
              <w:t>Bibra</w:t>
            </w:r>
            <w:r w:rsidR="005D7717" w:rsidRPr="00C55E3F">
              <w:rPr>
                <w:rFonts w:ascii="Calibri" w:eastAsia="Calibri" w:hAnsi="Calibri" w:cs="Calibri"/>
                <w:sz w:val="20"/>
                <w:lang w:eastAsia="en-AU" w:bidi="en-AU"/>
              </w:rPr>
              <w:t xml:space="preserve"> </w:t>
            </w:r>
            <w:r>
              <w:rPr>
                <w:rFonts w:ascii="Calibri" w:eastAsia="Calibri" w:hAnsi="Calibri" w:cs="Calibri"/>
                <w:sz w:val="20"/>
                <w:lang w:eastAsia="en-AU" w:bidi="en-AU"/>
              </w:rPr>
              <w:t>Lake</w:t>
            </w:r>
            <w:r w:rsidR="005D7717" w:rsidRPr="00C55E3F">
              <w:rPr>
                <w:rFonts w:ascii="Calibri" w:eastAsia="Calibri" w:hAnsi="Calibri" w:cs="Calibri"/>
                <w:sz w:val="20"/>
                <w:lang w:eastAsia="en-AU" w:bidi="en-AU"/>
              </w:rPr>
              <w:t xml:space="preserve"> WA 6163</w:t>
            </w:r>
          </w:p>
        </w:tc>
        <w:tc>
          <w:tcPr>
            <w:tcW w:w="2069" w:type="pct"/>
          </w:tcPr>
          <w:p w14:paraId="037C10C1" w14:textId="77777777" w:rsidR="005D7717" w:rsidRPr="00C55E3F" w:rsidRDefault="005D7717" w:rsidP="00E233A9">
            <w:pPr>
              <w:widowControl w:val="0"/>
              <w:autoSpaceDE w:val="0"/>
              <w:autoSpaceDN w:val="0"/>
              <w:spacing w:before="1" w:after="0" w:line="243" w:lineRule="exact"/>
              <w:ind w:left="106"/>
              <w:rPr>
                <w:rFonts w:ascii="Calibri" w:eastAsia="Calibri" w:hAnsi="Calibri" w:cs="Calibri"/>
                <w:sz w:val="20"/>
                <w:lang w:eastAsia="en-AU" w:bidi="en-AU"/>
              </w:rPr>
            </w:pPr>
            <w:r w:rsidRPr="00C55E3F">
              <w:rPr>
                <w:rFonts w:ascii="Calibri" w:eastAsia="Calibri" w:hAnsi="Calibri" w:cs="Calibri"/>
                <w:sz w:val="20"/>
                <w:lang w:eastAsia="en-AU" w:bidi="en-AU"/>
              </w:rPr>
              <w:t>Phone: (08) 9434 4600</w:t>
            </w:r>
          </w:p>
          <w:p w14:paraId="499B7B94" w14:textId="77777777" w:rsidR="005D7717" w:rsidRPr="00C55E3F" w:rsidRDefault="005D7717" w:rsidP="00E233A9">
            <w:pPr>
              <w:widowControl w:val="0"/>
              <w:autoSpaceDE w:val="0"/>
              <w:autoSpaceDN w:val="0"/>
              <w:spacing w:after="0" w:line="243" w:lineRule="exact"/>
              <w:ind w:left="106"/>
              <w:rPr>
                <w:rFonts w:ascii="Calibri" w:eastAsia="Calibri" w:hAnsi="Calibri" w:cs="Calibri"/>
                <w:sz w:val="20"/>
                <w:lang w:eastAsia="en-AU" w:bidi="en-AU"/>
              </w:rPr>
            </w:pPr>
            <w:r w:rsidRPr="00C55E3F">
              <w:rPr>
                <w:rFonts w:ascii="Calibri" w:eastAsia="Calibri" w:hAnsi="Calibri" w:cs="Calibri"/>
                <w:sz w:val="20"/>
                <w:lang w:eastAsia="en-AU" w:bidi="en-AU"/>
              </w:rPr>
              <w:t xml:space="preserve">Email: </w:t>
            </w:r>
            <w:hyperlink r:id="rId29">
              <w:r w:rsidRPr="00C55E3F">
                <w:rPr>
                  <w:rFonts w:ascii="Calibri" w:eastAsia="Calibri" w:hAnsi="Calibri" w:cs="Calibri"/>
                  <w:sz w:val="20"/>
                  <w:lang w:eastAsia="en-AU" w:bidi="en-AU"/>
                </w:rPr>
                <w:t>analysis@csbp.com.au</w:t>
              </w:r>
            </w:hyperlink>
          </w:p>
        </w:tc>
      </w:tr>
    </w:tbl>
    <w:p w14:paraId="528B8211" w14:textId="77777777" w:rsidR="00EE1E72" w:rsidRDefault="00EE1E72" w:rsidP="00EE1E72"/>
    <w:p w14:paraId="4D09A4E3" w14:textId="77777777" w:rsidR="00EE1E72" w:rsidRDefault="00EE1E72">
      <w:r>
        <w:rPr>
          <w:b/>
        </w:rPr>
        <w:br w:type="page"/>
      </w:r>
    </w:p>
    <w:p w14:paraId="060779BA" w14:textId="77777777" w:rsidR="00DC7481" w:rsidRDefault="00EE1E72" w:rsidP="00E233A9">
      <w:pPr>
        <w:pStyle w:val="Titlesimplecapsbold"/>
        <w:numPr>
          <w:ilvl w:val="1"/>
          <w:numId w:val="3"/>
        </w:numPr>
        <w:spacing w:before="0" w:after="120"/>
        <w:jc w:val="both"/>
      </w:pPr>
      <w:bookmarkStart w:id="9" w:name="_Toc22208893"/>
      <w:r>
        <w:lastRenderedPageBreak/>
        <w:t xml:space="preserve">SAMPLE: </w:t>
      </w:r>
      <w:r w:rsidR="00910734">
        <w:t>MARINE SEDIMENTS</w:t>
      </w:r>
      <w:bookmarkEnd w:id="9"/>
    </w:p>
    <w:p w14:paraId="67D57F34" w14:textId="77777777" w:rsidR="00B10727" w:rsidRPr="00DC7481" w:rsidRDefault="00B10727" w:rsidP="00E233A9">
      <w:pPr>
        <w:pStyle w:val="Titlesimplecapsbold"/>
        <w:numPr>
          <w:ilvl w:val="2"/>
          <w:numId w:val="3"/>
        </w:numPr>
        <w:spacing w:before="0" w:after="120"/>
        <w:jc w:val="both"/>
      </w:pPr>
      <w:bookmarkStart w:id="10" w:name="_Toc22208894"/>
      <w:r w:rsidRPr="00DC7481">
        <w:rPr>
          <w:rFonts w:eastAsia="Times New Roman" w:cs="Calibri"/>
          <w:bCs/>
          <w:lang w:eastAsia="en-AU" w:bidi="en-AU"/>
        </w:rPr>
        <w:t>Sampling</w:t>
      </w:r>
      <w:r w:rsidR="00B66A53">
        <w:rPr>
          <w:rFonts w:eastAsia="Times New Roman" w:cs="Calibri"/>
          <w:bCs/>
          <w:lang w:eastAsia="en-AU" w:bidi="en-AU"/>
        </w:rPr>
        <w:t>, processing and nucleic acid extraction</w:t>
      </w:r>
      <w:r w:rsidRPr="00DC7481">
        <w:rPr>
          <w:rFonts w:eastAsia="Times New Roman" w:cs="Calibri"/>
          <w:bCs/>
          <w:lang w:eastAsia="en-AU" w:bidi="en-AU"/>
        </w:rPr>
        <w:t xml:space="preserve"> equipment:</w:t>
      </w:r>
      <w:bookmarkEnd w:id="10"/>
    </w:p>
    <w:p w14:paraId="047DD54C" w14:textId="77777777" w:rsidR="007868F8" w:rsidRPr="007868F8" w:rsidRDefault="00B10727" w:rsidP="00E233A9">
      <w:pPr>
        <w:pStyle w:val="ListParagraph"/>
        <w:widowControl w:val="0"/>
        <w:numPr>
          <w:ilvl w:val="0"/>
          <w:numId w:val="14"/>
        </w:numPr>
        <w:tabs>
          <w:tab w:val="left" w:pos="1276"/>
        </w:tabs>
        <w:autoSpaceDE w:val="0"/>
        <w:autoSpaceDN w:val="0"/>
        <w:spacing w:after="0" w:line="240" w:lineRule="auto"/>
        <w:jc w:val="both"/>
        <w:rPr>
          <w:rFonts w:ascii="Calibri" w:eastAsia="Times New Roman" w:hAnsi="Calibri" w:cs="Calibri"/>
          <w:lang w:eastAsia="en-AU" w:bidi="en-AU"/>
        </w:rPr>
      </w:pPr>
      <w:r w:rsidRPr="007868F8">
        <w:rPr>
          <w:rFonts w:ascii="Calibri" w:eastAsia="Times New Roman" w:hAnsi="Calibri" w:cs="Calibri"/>
          <w:lang w:eastAsia="en-AU" w:bidi="en-AU"/>
        </w:rPr>
        <w:t xml:space="preserve">Liquid nitrogen dewar </w:t>
      </w:r>
    </w:p>
    <w:p w14:paraId="6A6C6B32" w14:textId="77777777" w:rsidR="007868F8" w:rsidRPr="007868F8" w:rsidRDefault="00B10727" w:rsidP="00E233A9">
      <w:pPr>
        <w:pStyle w:val="ListParagraph"/>
        <w:widowControl w:val="0"/>
        <w:numPr>
          <w:ilvl w:val="0"/>
          <w:numId w:val="14"/>
        </w:numPr>
        <w:tabs>
          <w:tab w:val="left" w:pos="1276"/>
        </w:tabs>
        <w:autoSpaceDE w:val="0"/>
        <w:autoSpaceDN w:val="0"/>
        <w:spacing w:after="0" w:line="240" w:lineRule="auto"/>
        <w:jc w:val="both"/>
        <w:rPr>
          <w:rFonts w:ascii="Calibri" w:eastAsia="Times New Roman" w:hAnsi="Calibri" w:cs="Calibri"/>
          <w:spacing w:val="-3"/>
          <w:lang w:eastAsia="en-AU" w:bidi="en-AU"/>
        </w:rPr>
      </w:pPr>
      <w:r w:rsidRPr="007868F8">
        <w:rPr>
          <w:rFonts w:ascii="Calibri" w:eastAsia="Times New Roman" w:hAnsi="Calibri" w:cs="Calibri"/>
          <w:lang w:eastAsia="en-AU" w:bidi="en-AU"/>
        </w:rPr>
        <w:t>1.8</w:t>
      </w:r>
      <w:r w:rsidR="00E233A9">
        <w:rPr>
          <w:rFonts w:ascii="Calibri" w:eastAsia="Times New Roman" w:hAnsi="Calibri" w:cs="Calibri"/>
          <w:lang w:eastAsia="en-AU" w:bidi="en-AU"/>
        </w:rPr>
        <w:t xml:space="preserve"> </w:t>
      </w:r>
      <w:r w:rsidRPr="007868F8">
        <w:rPr>
          <w:rFonts w:ascii="Calibri" w:eastAsia="Times New Roman" w:hAnsi="Calibri" w:cs="Calibri"/>
          <w:lang w:eastAsia="en-AU" w:bidi="en-AU"/>
        </w:rPr>
        <w:t xml:space="preserve">ml Nunc Cryotube </w:t>
      </w:r>
      <w:r w:rsidRPr="007868F8">
        <w:rPr>
          <w:rFonts w:ascii="Calibri" w:eastAsia="Times New Roman" w:hAnsi="Calibri" w:cs="Calibri"/>
          <w:spacing w:val="-3"/>
          <w:lang w:eastAsia="en-AU" w:bidi="en-AU"/>
        </w:rPr>
        <w:t xml:space="preserve">vials </w:t>
      </w:r>
    </w:p>
    <w:p w14:paraId="5C594BE8" w14:textId="77777777" w:rsidR="00B10727" w:rsidRPr="007868F8" w:rsidRDefault="00B10727" w:rsidP="00E233A9">
      <w:pPr>
        <w:pStyle w:val="ListParagraph"/>
        <w:widowControl w:val="0"/>
        <w:numPr>
          <w:ilvl w:val="0"/>
          <w:numId w:val="14"/>
        </w:numPr>
        <w:tabs>
          <w:tab w:val="left" w:pos="1276"/>
        </w:tabs>
        <w:autoSpaceDE w:val="0"/>
        <w:autoSpaceDN w:val="0"/>
        <w:spacing w:after="0" w:line="240" w:lineRule="auto"/>
        <w:jc w:val="both"/>
        <w:rPr>
          <w:rFonts w:ascii="Calibri" w:eastAsia="Times New Roman" w:hAnsi="Calibri" w:cs="Calibri"/>
          <w:lang w:eastAsia="en-AU" w:bidi="en-AU"/>
        </w:rPr>
      </w:pPr>
      <w:r w:rsidRPr="007868F8">
        <w:rPr>
          <w:rFonts w:ascii="Calibri" w:eastAsia="Times New Roman" w:hAnsi="Calibri" w:cs="Calibri"/>
          <w:lang w:eastAsia="en-AU" w:bidi="en-AU"/>
        </w:rPr>
        <w:t>Cryolabels</w:t>
      </w:r>
    </w:p>
    <w:p w14:paraId="68C1EEF3" w14:textId="77777777" w:rsidR="007868F8" w:rsidRPr="007868F8" w:rsidRDefault="00B10727" w:rsidP="00E233A9">
      <w:pPr>
        <w:pStyle w:val="ListParagraph"/>
        <w:widowControl w:val="0"/>
        <w:numPr>
          <w:ilvl w:val="0"/>
          <w:numId w:val="14"/>
        </w:numPr>
        <w:tabs>
          <w:tab w:val="left" w:pos="1276"/>
        </w:tabs>
        <w:autoSpaceDE w:val="0"/>
        <w:autoSpaceDN w:val="0"/>
        <w:spacing w:after="0" w:line="240" w:lineRule="auto"/>
        <w:jc w:val="both"/>
        <w:rPr>
          <w:rFonts w:ascii="Calibri" w:eastAsia="Times New Roman" w:hAnsi="Calibri" w:cs="Calibri"/>
          <w:lang w:eastAsia="en-AU" w:bidi="en-AU"/>
        </w:rPr>
      </w:pPr>
      <w:r w:rsidRPr="007868F8">
        <w:rPr>
          <w:rFonts w:ascii="Calibri" w:eastAsia="Times New Roman" w:hAnsi="Calibri" w:cs="Calibri"/>
          <w:lang w:eastAsia="en-AU" w:bidi="en-AU"/>
        </w:rPr>
        <w:t>250</w:t>
      </w:r>
      <w:r w:rsidR="00E233A9">
        <w:rPr>
          <w:rFonts w:ascii="Calibri" w:eastAsia="Times New Roman" w:hAnsi="Calibri" w:cs="Calibri"/>
          <w:lang w:eastAsia="en-AU" w:bidi="en-AU"/>
        </w:rPr>
        <w:t xml:space="preserve"> </w:t>
      </w:r>
      <w:r w:rsidRPr="007868F8">
        <w:rPr>
          <w:rFonts w:ascii="Calibri" w:eastAsia="Times New Roman" w:hAnsi="Calibri" w:cs="Calibri"/>
          <w:lang w:eastAsia="en-AU" w:bidi="en-AU"/>
        </w:rPr>
        <w:t xml:space="preserve">ml glass jars </w:t>
      </w:r>
    </w:p>
    <w:p w14:paraId="72F8E127" w14:textId="77777777" w:rsidR="007868F8" w:rsidRPr="007868F8" w:rsidRDefault="00B10727" w:rsidP="00E233A9">
      <w:pPr>
        <w:pStyle w:val="ListParagraph"/>
        <w:widowControl w:val="0"/>
        <w:numPr>
          <w:ilvl w:val="0"/>
          <w:numId w:val="14"/>
        </w:numPr>
        <w:tabs>
          <w:tab w:val="left" w:pos="1276"/>
        </w:tabs>
        <w:autoSpaceDE w:val="0"/>
        <w:autoSpaceDN w:val="0"/>
        <w:spacing w:after="0" w:line="240" w:lineRule="auto"/>
        <w:jc w:val="both"/>
        <w:rPr>
          <w:rFonts w:ascii="Calibri" w:eastAsia="Times New Roman" w:hAnsi="Calibri" w:cs="Calibri"/>
          <w:spacing w:val="-6"/>
          <w:lang w:eastAsia="en-AU" w:bidi="en-AU"/>
        </w:rPr>
      </w:pPr>
      <w:r w:rsidRPr="007868F8">
        <w:rPr>
          <w:rFonts w:ascii="Calibri" w:eastAsia="Times New Roman" w:hAnsi="Calibri" w:cs="Calibri"/>
          <w:lang w:eastAsia="en-AU" w:bidi="en-AU"/>
        </w:rPr>
        <w:t>60</w:t>
      </w:r>
      <w:r w:rsidR="00E233A9">
        <w:rPr>
          <w:rFonts w:ascii="Calibri" w:eastAsia="Times New Roman" w:hAnsi="Calibri" w:cs="Calibri"/>
          <w:lang w:eastAsia="en-AU" w:bidi="en-AU"/>
        </w:rPr>
        <w:t xml:space="preserve"> </w:t>
      </w:r>
      <w:r w:rsidRPr="007868F8">
        <w:rPr>
          <w:rFonts w:ascii="Calibri" w:eastAsia="Times New Roman" w:hAnsi="Calibri" w:cs="Calibri"/>
          <w:lang w:eastAsia="en-AU" w:bidi="en-AU"/>
        </w:rPr>
        <w:t xml:space="preserve">ml specimen </w:t>
      </w:r>
      <w:r w:rsidRPr="007868F8">
        <w:rPr>
          <w:rFonts w:ascii="Calibri" w:eastAsia="Times New Roman" w:hAnsi="Calibri" w:cs="Calibri"/>
          <w:spacing w:val="-6"/>
          <w:lang w:eastAsia="en-AU" w:bidi="en-AU"/>
        </w:rPr>
        <w:t xml:space="preserve">jars </w:t>
      </w:r>
    </w:p>
    <w:p w14:paraId="50E27F31" w14:textId="77777777" w:rsidR="00B10727" w:rsidRPr="007868F8" w:rsidRDefault="00B10727" w:rsidP="00E233A9">
      <w:pPr>
        <w:pStyle w:val="ListParagraph"/>
        <w:widowControl w:val="0"/>
        <w:numPr>
          <w:ilvl w:val="0"/>
          <w:numId w:val="14"/>
        </w:numPr>
        <w:tabs>
          <w:tab w:val="left" w:pos="1276"/>
        </w:tabs>
        <w:autoSpaceDE w:val="0"/>
        <w:autoSpaceDN w:val="0"/>
        <w:spacing w:after="0" w:line="240" w:lineRule="auto"/>
        <w:jc w:val="both"/>
        <w:rPr>
          <w:rFonts w:ascii="Calibri" w:eastAsia="Times New Roman" w:hAnsi="Calibri" w:cs="Calibri"/>
          <w:lang w:eastAsia="en-AU" w:bidi="en-AU"/>
        </w:rPr>
      </w:pPr>
      <w:r w:rsidRPr="007868F8">
        <w:rPr>
          <w:rFonts w:ascii="Calibri" w:eastAsia="Times New Roman" w:hAnsi="Calibri" w:cs="Calibri"/>
          <w:lang w:eastAsia="en-AU" w:bidi="en-AU"/>
        </w:rPr>
        <w:t>Esky &amp;</w:t>
      </w:r>
      <w:r w:rsidRPr="007868F8">
        <w:rPr>
          <w:rFonts w:ascii="Calibri" w:eastAsia="Times New Roman" w:hAnsi="Calibri" w:cs="Calibri"/>
          <w:spacing w:val="-5"/>
          <w:lang w:eastAsia="en-AU" w:bidi="en-AU"/>
        </w:rPr>
        <w:t xml:space="preserve"> </w:t>
      </w:r>
      <w:r w:rsidRPr="007868F8">
        <w:rPr>
          <w:rFonts w:ascii="Calibri" w:eastAsia="Times New Roman" w:hAnsi="Calibri" w:cs="Calibri"/>
          <w:lang w:eastAsia="en-AU" w:bidi="en-AU"/>
        </w:rPr>
        <w:t>ice</w:t>
      </w:r>
    </w:p>
    <w:p w14:paraId="1C36558B" w14:textId="77777777" w:rsidR="00B66A53" w:rsidRDefault="00B10727" w:rsidP="00E233A9">
      <w:pPr>
        <w:pStyle w:val="ListParagraph"/>
        <w:widowControl w:val="0"/>
        <w:numPr>
          <w:ilvl w:val="0"/>
          <w:numId w:val="14"/>
        </w:numPr>
        <w:tabs>
          <w:tab w:val="left" w:pos="1276"/>
        </w:tabs>
        <w:autoSpaceDE w:val="0"/>
        <w:autoSpaceDN w:val="0"/>
        <w:spacing w:after="0" w:line="240" w:lineRule="auto"/>
        <w:jc w:val="both"/>
        <w:rPr>
          <w:rFonts w:ascii="Calibri" w:eastAsia="Times New Roman" w:hAnsi="Calibri" w:cs="Calibri"/>
          <w:lang w:eastAsia="en-AU" w:bidi="en-AU"/>
        </w:rPr>
      </w:pPr>
      <w:r w:rsidRPr="007868F8">
        <w:rPr>
          <w:rFonts w:ascii="Calibri" w:eastAsia="Times New Roman" w:hAnsi="Calibri" w:cs="Calibri"/>
          <w:lang w:eastAsia="en-AU" w:bidi="en-AU"/>
        </w:rPr>
        <w:t>Black bag</w:t>
      </w:r>
    </w:p>
    <w:p w14:paraId="6B7C67B2" w14:textId="77777777" w:rsidR="007868F8" w:rsidRPr="00B66A53" w:rsidRDefault="00B10727" w:rsidP="00E233A9">
      <w:pPr>
        <w:pStyle w:val="ListParagraph"/>
        <w:widowControl w:val="0"/>
        <w:numPr>
          <w:ilvl w:val="0"/>
          <w:numId w:val="14"/>
        </w:numPr>
        <w:tabs>
          <w:tab w:val="left" w:pos="1276"/>
        </w:tabs>
        <w:autoSpaceDE w:val="0"/>
        <w:autoSpaceDN w:val="0"/>
        <w:spacing w:after="0" w:line="240" w:lineRule="auto"/>
        <w:jc w:val="both"/>
        <w:rPr>
          <w:rFonts w:ascii="Calibri" w:eastAsia="Times New Roman" w:hAnsi="Calibri" w:cs="Calibri"/>
          <w:lang w:eastAsia="en-AU" w:bidi="en-AU"/>
        </w:rPr>
      </w:pPr>
      <w:r w:rsidRPr="00B66A53">
        <w:rPr>
          <w:rFonts w:ascii="Calibri" w:eastAsia="Times New Roman" w:hAnsi="Calibri" w:cs="Calibri"/>
          <w:lang w:eastAsia="en-AU" w:bidi="en-AU"/>
        </w:rPr>
        <w:t xml:space="preserve">MoBio Power Soil RNA Isolation Kit (25 preps) </w:t>
      </w:r>
    </w:p>
    <w:p w14:paraId="1EA30C54" w14:textId="77777777" w:rsidR="007868F8" w:rsidRPr="007868F8" w:rsidRDefault="00B10727" w:rsidP="00E233A9">
      <w:pPr>
        <w:pStyle w:val="ListParagraph"/>
        <w:widowControl w:val="0"/>
        <w:numPr>
          <w:ilvl w:val="0"/>
          <w:numId w:val="15"/>
        </w:numPr>
        <w:tabs>
          <w:tab w:val="left" w:pos="1276"/>
        </w:tabs>
        <w:autoSpaceDE w:val="0"/>
        <w:autoSpaceDN w:val="0"/>
        <w:spacing w:after="0" w:line="240" w:lineRule="auto"/>
        <w:jc w:val="both"/>
        <w:rPr>
          <w:rFonts w:ascii="Calibri" w:eastAsia="Times New Roman" w:hAnsi="Calibri" w:cs="Calibri"/>
          <w:lang w:eastAsia="en-AU" w:bidi="en-AU"/>
        </w:rPr>
      </w:pPr>
      <w:r w:rsidRPr="007868F8">
        <w:rPr>
          <w:rFonts w:ascii="Calibri" w:eastAsia="Times New Roman" w:hAnsi="Calibri" w:cs="Calibri"/>
          <w:lang w:eastAsia="en-AU" w:bidi="en-AU"/>
        </w:rPr>
        <w:t xml:space="preserve">MoBio Power Soil DNA Isolation Kit (100 preps) </w:t>
      </w:r>
    </w:p>
    <w:p w14:paraId="701CC54F" w14:textId="77777777" w:rsidR="007868F8" w:rsidRPr="007868F8" w:rsidRDefault="00B10727" w:rsidP="00E233A9">
      <w:pPr>
        <w:pStyle w:val="ListParagraph"/>
        <w:widowControl w:val="0"/>
        <w:numPr>
          <w:ilvl w:val="0"/>
          <w:numId w:val="15"/>
        </w:numPr>
        <w:tabs>
          <w:tab w:val="left" w:pos="1276"/>
        </w:tabs>
        <w:autoSpaceDE w:val="0"/>
        <w:autoSpaceDN w:val="0"/>
        <w:spacing w:after="0" w:line="240" w:lineRule="auto"/>
        <w:jc w:val="both"/>
        <w:rPr>
          <w:rFonts w:ascii="Calibri" w:eastAsia="Times New Roman" w:hAnsi="Calibri" w:cs="Calibri"/>
          <w:lang w:eastAsia="en-AU" w:bidi="en-AU"/>
        </w:rPr>
      </w:pPr>
      <w:r w:rsidRPr="007868F8">
        <w:rPr>
          <w:rFonts w:ascii="Calibri" w:eastAsia="Times New Roman" w:hAnsi="Calibri" w:cs="Calibri"/>
          <w:lang w:eastAsia="en-AU" w:bidi="en-AU"/>
        </w:rPr>
        <w:t xml:space="preserve">Molecular grade ethanol (for RNA/DNA clean) </w:t>
      </w:r>
    </w:p>
    <w:p w14:paraId="1ACA5CE4" w14:textId="77777777" w:rsidR="00B10727" w:rsidRPr="007868F8" w:rsidRDefault="00B10727" w:rsidP="00E233A9">
      <w:pPr>
        <w:pStyle w:val="ListParagraph"/>
        <w:widowControl w:val="0"/>
        <w:numPr>
          <w:ilvl w:val="0"/>
          <w:numId w:val="15"/>
        </w:numPr>
        <w:tabs>
          <w:tab w:val="left" w:pos="1276"/>
        </w:tabs>
        <w:autoSpaceDE w:val="0"/>
        <w:autoSpaceDN w:val="0"/>
        <w:spacing w:after="0" w:line="240" w:lineRule="auto"/>
        <w:jc w:val="both"/>
        <w:rPr>
          <w:rFonts w:ascii="Calibri" w:eastAsia="Times New Roman" w:hAnsi="Calibri" w:cs="Calibri"/>
          <w:lang w:eastAsia="en-AU" w:bidi="en-AU"/>
        </w:rPr>
      </w:pPr>
      <w:r w:rsidRPr="007868F8">
        <w:rPr>
          <w:rFonts w:ascii="Calibri" w:eastAsia="Times New Roman" w:hAnsi="Calibri" w:cs="Calibri"/>
          <w:lang w:eastAsia="en-AU" w:bidi="en-AU"/>
        </w:rPr>
        <w:t>DEPC water (for RNA clean)</w:t>
      </w:r>
    </w:p>
    <w:p w14:paraId="605A4D99" w14:textId="77777777" w:rsidR="007868F8" w:rsidRPr="007868F8" w:rsidRDefault="00B10727" w:rsidP="00E233A9">
      <w:pPr>
        <w:pStyle w:val="ListParagraph"/>
        <w:widowControl w:val="0"/>
        <w:numPr>
          <w:ilvl w:val="0"/>
          <w:numId w:val="15"/>
        </w:numPr>
        <w:tabs>
          <w:tab w:val="left" w:pos="1276"/>
        </w:tabs>
        <w:autoSpaceDE w:val="0"/>
        <w:autoSpaceDN w:val="0"/>
        <w:spacing w:after="0" w:line="240" w:lineRule="auto"/>
        <w:jc w:val="both"/>
        <w:rPr>
          <w:rFonts w:ascii="Calibri" w:eastAsia="Times New Roman" w:hAnsi="Calibri" w:cs="Calibri"/>
          <w:lang w:eastAsia="en-AU" w:bidi="en-AU"/>
        </w:rPr>
      </w:pPr>
      <w:r w:rsidRPr="007868F8">
        <w:rPr>
          <w:rFonts w:ascii="Calibri" w:eastAsia="Times New Roman" w:hAnsi="Calibri" w:cs="Calibri"/>
          <w:lang w:eastAsia="en-AU" w:bidi="en-AU"/>
        </w:rPr>
        <w:t xml:space="preserve">Nuclease free water (for DNA clean) </w:t>
      </w:r>
    </w:p>
    <w:p w14:paraId="035FDE52" w14:textId="77777777" w:rsidR="007868F8" w:rsidRPr="007868F8" w:rsidRDefault="00B10727" w:rsidP="00E233A9">
      <w:pPr>
        <w:pStyle w:val="ListParagraph"/>
        <w:widowControl w:val="0"/>
        <w:numPr>
          <w:ilvl w:val="0"/>
          <w:numId w:val="15"/>
        </w:numPr>
        <w:tabs>
          <w:tab w:val="left" w:pos="1276"/>
        </w:tabs>
        <w:autoSpaceDE w:val="0"/>
        <w:autoSpaceDN w:val="0"/>
        <w:spacing w:after="0" w:line="240" w:lineRule="auto"/>
        <w:jc w:val="both"/>
        <w:rPr>
          <w:rFonts w:ascii="Calibri" w:eastAsia="Times New Roman" w:hAnsi="Calibri" w:cs="Calibri"/>
          <w:lang w:eastAsia="en-AU" w:bidi="en-AU"/>
        </w:rPr>
      </w:pPr>
      <w:r w:rsidRPr="007868F8">
        <w:rPr>
          <w:rFonts w:ascii="Calibri" w:eastAsia="Times New Roman" w:hAnsi="Calibri" w:cs="Calibri"/>
          <w:lang w:eastAsia="en-AU" w:bidi="en-AU"/>
        </w:rPr>
        <w:t xml:space="preserve">PCR snap tubes (for RNA/DNA clean) </w:t>
      </w:r>
    </w:p>
    <w:p w14:paraId="0FE0AD4F" w14:textId="77777777" w:rsidR="00B10727" w:rsidRPr="007868F8" w:rsidRDefault="00B10727" w:rsidP="00E233A9">
      <w:pPr>
        <w:pStyle w:val="ListParagraph"/>
        <w:widowControl w:val="0"/>
        <w:numPr>
          <w:ilvl w:val="0"/>
          <w:numId w:val="15"/>
        </w:numPr>
        <w:tabs>
          <w:tab w:val="left" w:pos="1276"/>
        </w:tabs>
        <w:autoSpaceDE w:val="0"/>
        <w:autoSpaceDN w:val="0"/>
        <w:spacing w:after="0" w:line="240" w:lineRule="auto"/>
        <w:jc w:val="both"/>
        <w:rPr>
          <w:rFonts w:ascii="Calibri" w:eastAsia="Times New Roman" w:hAnsi="Calibri" w:cs="Calibri"/>
          <w:lang w:eastAsia="en-AU" w:bidi="en-AU"/>
        </w:rPr>
      </w:pPr>
      <w:r w:rsidRPr="007868F8">
        <w:rPr>
          <w:rFonts w:ascii="Calibri" w:eastAsia="Times New Roman" w:hAnsi="Calibri" w:cs="Calibri"/>
          <w:lang w:eastAsia="en-AU" w:bidi="en-AU"/>
        </w:rPr>
        <w:t>SuperMagnet</w:t>
      </w:r>
    </w:p>
    <w:p w14:paraId="3965680C" w14:textId="77777777" w:rsidR="007868F8" w:rsidRPr="007868F8" w:rsidRDefault="00B10727" w:rsidP="00E233A9">
      <w:pPr>
        <w:pStyle w:val="ListParagraph"/>
        <w:widowControl w:val="0"/>
        <w:numPr>
          <w:ilvl w:val="0"/>
          <w:numId w:val="15"/>
        </w:numPr>
        <w:tabs>
          <w:tab w:val="left" w:pos="1276"/>
        </w:tabs>
        <w:autoSpaceDE w:val="0"/>
        <w:autoSpaceDN w:val="0"/>
        <w:spacing w:after="0" w:line="240" w:lineRule="auto"/>
        <w:jc w:val="both"/>
        <w:rPr>
          <w:rFonts w:ascii="Calibri" w:eastAsia="Times New Roman" w:hAnsi="Calibri" w:cs="Calibri"/>
          <w:lang w:eastAsia="en-AU" w:bidi="en-AU"/>
        </w:rPr>
      </w:pPr>
      <w:r w:rsidRPr="007868F8">
        <w:rPr>
          <w:rFonts w:ascii="Calibri" w:eastAsia="Times New Roman" w:hAnsi="Calibri" w:cs="Calibri"/>
          <w:lang w:eastAsia="en-AU" w:bidi="en-AU"/>
        </w:rPr>
        <w:t>Axygen 1.5</w:t>
      </w:r>
      <w:r w:rsidR="00E233A9">
        <w:rPr>
          <w:rFonts w:ascii="Calibri" w:eastAsia="Times New Roman" w:hAnsi="Calibri" w:cs="Calibri"/>
          <w:lang w:eastAsia="en-AU" w:bidi="en-AU"/>
        </w:rPr>
        <w:t xml:space="preserve"> </w:t>
      </w:r>
      <w:r w:rsidRPr="007868F8">
        <w:rPr>
          <w:rFonts w:ascii="Calibri" w:eastAsia="Times New Roman" w:hAnsi="Calibri" w:cs="Calibri"/>
          <w:lang w:eastAsia="en-AU" w:bidi="en-AU"/>
        </w:rPr>
        <w:t xml:space="preserve">mL collection tubes </w:t>
      </w:r>
    </w:p>
    <w:p w14:paraId="02555E9E" w14:textId="77777777" w:rsidR="007868F8" w:rsidRPr="007868F8" w:rsidRDefault="00B10727" w:rsidP="00E233A9">
      <w:pPr>
        <w:pStyle w:val="ListParagraph"/>
        <w:widowControl w:val="0"/>
        <w:numPr>
          <w:ilvl w:val="0"/>
          <w:numId w:val="15"/>
        </w:numPr>
        <w:tabs>
          <w:tab w:val="left" w:pos="1276"/>
        </w:tabs>
        <w:autoSpaceDE w:val="0"/>
        <w:autoSpaceDN w:val="0"/>
        <w:spacing w:after="0" w:line="240" w:lineRule="auto"/>
        <w:jc w:val="both"/>
        <w:rPr>
          <w:rFonts w:ascii="Calibri" w:eastAsia="Times New Roman" w:hAnsi="Calibri" w:cs="Calibri"/>
          <w:lang w:eastAsia="en-AU" w:bidi="en-AU"/>
        </w:rPr>
      </w:pPr>
      <w:r w:rsidRPr="007868F8">
        <w:rPr>
          <w:rFonts w:ascii="Calibri" w:eastAsia="Times New Roman" w:hAnsi="Calibri" w:cs="Calibri"/>
          <w:lang w:eastAsia="en-AU" w:bidi="en-AU"/>
        </w:rPr>
        <w:t xml:space="preserve">Various size pipettes and pipette tips </w:t>
      </w:r>
    </w:p>
    <w:p w14:paraId="201B871A" w14:textId="77777777" w:rsidR="00B10727" w:rsidRPr="007868F8" w:rsidRDefault="00B10727" w:rsidP="00E233A9">
      <w:pPr>
        <w:pStyle w:val="ListParagraph"/>
        <w:widowControl w:val="0"/>
        <w:numPr>
          <w:ilvl w:val="0"/>
          <w:numId w:val="15"/>
        </w:numPr>
        <w:tabs>
          <w:tab w:val="left" w:pos="1276"/>
        </w:tabs>
        <w:autoSpaceDE w:val="0"/>
        <w:autoSpaceDN w:val="0"/>
        <w:spacing w:after="0" w:line="240" w:lineRule="auto"/>
        <w:jc w:val="both"/>
        <w:rPr>
          <w:rFonts w:ascii="Calibri" w:eastAsia="Times New Roman" w:hAnsi="Calibri" w:cs="Calibri"/>
          <w:lang w:eastAsia="en-AU" w:bidi="en-AU"/>
        </w:rPr>
      </w:pPr>
      <w:r w:rsidRPr="007868F8">
        <w:rPr>
          <w:rFonts w:ascii="Calibri" w:eastAsia="Times New Roman" w:hAnsi="Calibri" w:cs="Calibri"/>
          <w:lang w:eastAsia="en-AU" w:bidi="en-AU"/>
        </w:rPr>
        <w:t>Mini centrifuge</w:t>
      </w:r>
    </w:p>
    <w:p w14:paraId="5B1AB0A9" w14:textId="77777777" w:rsidR="007868F8" w:rsidRPr="007868F8" w:rsidRDefault="00B10727" w:rsidP="00E233A9">
      <w:pPr>
        <w:pStyle w:val="ListParagraph"/>
        <w:widowControl w:val="0"/>
        <w:numPr>
          <w:ilvl w:val="0"/>
          <w:numId w:val="15"/>
        </w:numPr>
        <w:tabs>
          <w:tab w:val="left" w:pos="1276"/>
        </w:tabs>
        <w:autoSpaceDE w:val="0"/>
        <w:autoSpaceDN w:val="0"/>
        <w:spacing w:after="0" w:line="240" w:lineRule="auto"/>
        <w:jc w:val="both"/>
        <w:rPr>
          <w:rFonts w:ascii="Calibri" w:eastAsia="Times New Roman" w:hAnsi="Calibri" w:cs="Calibri"/>
          <w:lang w:eastAsia="en-AU" w:bidi="en-AU"/>
        </w:rPr>
      </w:pPr>
      <w:r w:rsidRPr="007868F8">
        <w:rPr>
          <w:rFonts w:ascii="Calibri" w:eastAsia="Times New Roman" w:hAnsi="Calibri" w:cs="Calibri"/>
          <w:lang w:eastAsia="en-AU" w:bidi="en-AU"/>
        </w:rPr>
        <w:t xml:space="preserve">Vortex and vortex adaptor (6 place for RNA and 24 place for DNA) </w:t>
      </w:r>
    </w:p>
    <w:p w14:paraId="29F8276D" w14:textId="77777777" w:rsidR="00B10727" w:rsidRPr="007868F8" w:rsidRDefault="00B10727" w:rsidP="00E233A9">
      <w:pPr>
        <w:pStyle w:val="ListParagraph"/>
        <w:widowControl w:val="0"/>
        <w:numPr>
          <w:ilvl w:val="0"/>
          <w:numId w:val="15"/>
        </w:numPr>
        <w:tabs>
          <w:tab w:val="left" w:pos="1276"/>
        </w:tabs>
        <w:autoSpaceDE w:val="0"/>
        <w:autoSpaceDN w:val="0"/>
        <w:spacing w:after="0" w:line="240" w:lineRule="auto"/>
        <w:jc w:val="both"/>
        <w:rPr>
          <w:rFonts w:ascii="Calibri" w:eastAsia="Times New Roman" w:hAnsi="Calibri" w:cs="Calibri"/>
          <w:lang w:eastAsia="en-AU" w:bidi="en-AU"/>
        </w:rPr>
      </w:pPr>
      <w:r w:rsidRPr="007868F8">
        <w:rPr>
          <w:rFonts w:ascii="Calibri" w:eastAsia="Times New Roman" w:hAnsi="Calibri" w:cs="Calibri"/>
          <w:lang w:eastAsia="en-AU" w:bidi="en-AU"/>
        </w:rPr>
        <w:t>Vacuum pump and Sartorius filter holder with sump</w:t>
      </w:r>
    </w:p>
    <w:p w14:paraId="300D46E2" w14:textId="77777777" w:rsidR="00B10727" w:rsidRPr="007868F8" w:rsidRDefault="00B10727" w:rsidP="00E233A9">
      <w:pPr>
        <w:pStyle w:val="ListParagraph"/>
        <w:widowControl w:val="0"/>
        <w:numPr>
          <w:ilvl w:val="0"/>
          <w:numId w:val="15"/>
        </w:numPr>
        <w:tabs>
          <w:tab w:val="left" w:pos="1276"/>
        </w:tabs>
        <w:autoSpaceDE w:val="0"/>
        <w:autoSpaceDN w:val="0"/>
        <w:spacing w:after="0" w:line="240" w:lineRule="auto"/>
        <w:jc w:val="both"/>
        <w:rPr>
          <w:rFonts w:ascii="Calibri" w:eastAsia="Times New Roman" w:hAnsi="Calibri" w:cs="Calibri"/>
          <w:lang w:eastAsia="en-AU" w:bidi="en-AU"/>
        </w:rPr>
      </w:pPr>
      <w:r w:rsidRPr="007868F8">
        <w:rPr>
          <w:rFonts w:ascii="Calibri" w:eastAsia="Times New Roman" w:hAnsi="Calibri" w:cs="Calibri"/>
          <w:lang w:eastAsia="en-AU" w:bidi="en-AU"/>
        </w:rPr>
        <w:t>2</w:t>
      </w:r>
      <w:r w:rsidR="00E233A9">
        <w:rPr>
          <w:rFonts w:ascii="Calibri" w:eastAsia="Times New Roman" w:hAnsi="Calibri" w:cs="Calibri"/>
          <w:lang w:eastAsia="en-AU" w:bidi="en-AU"/>
        </w:rPr>
        <w:t xml:space="preserve"> </w:t>
      </w:r>
      <w:r w:rsidRPr="007868F8">
        <w:rPr>
          <w:rFonts w:ascii="Calibri" w:eastAsia="Times New Roman" w:hAnsi="Calibri" w:cs="Calibri"/>
          <w:lang w:eastAsia="en-AU" w:bidi="en-AU"/>
        </w:rPr>
        <w:t>mm and 63</w:t>
      </w:r>
      <w:r w:rsidR="00E233A9">
        <w:rPr>
          <w:rFonts w:ascii="Calibri" w:eastAsia="Times New Roman" w:hAnsi="Calibri" w:cs="Calibri"/>
          <w:lang w:eastAsia="en-AU" w:bidi="en-AU"/>
        </w:rPr>
        <w:t xml:space="preserve"> µ</w:t>
      </w:r>
      <w:r w:rsidRPr="007868F8">
        <w:rPr>
          <w:rFonts w:ascii="Calibri" w:eastAsia="Times New Roman" w:hAnsi="Calibri" w:cs="Calibri"/>
          <w:lang w:eastAsia="en-AU" w:bidi="en-AU"/>
        </w:rPr>
        <w:t>m mesh</w:t>
      </w:r>
    </w:p>
    <w:p w14:paraId="08650E1E" w14:textId="77777777" w:rsidR="00B10727" w:rsidRPr="00B10727" w:rsidRDefault="00B10727" w:rsidP="00E233A9">
      <w:pPr>
        <w:widowControl w:val="0"/>
        <w:autoSpaceDE w:val="0"/>
        <w:autoSpaceDN w:val="0"/>
        <w:spacing w:before="4" w:after="0" w:line="240" w:lineRule="auto"/>
        <w:jc w:val="both"/>
        <w:rPr>
          <w:rFonts w:ascii="Calibri" w:eastAsia="Times New Roman" w:hAnsi="Calibri" w:cs="Calibri"/>
          <w:lang w:eastAsia="en-AU" w:bidi="en-AU"/>
        </w:rPr>
      </w:pPr>
    </w:p>
    <w:p w14:paraId="27DB495A" w14:textId="77777777" w:rsidR="00B10727" w:rsidRPr="00DC7481" w:rsidRDefault="00DC7481" w:rsidP="00E233A9">
      <w:pPr>
        <w:pStyle w:val="Titlesimplecapsbold"/>
        <w:numPr>
          <w:ilvl w:val="2"/>
          <w:numId w:val="3"/>
        </w:numPr>
        <w:spacing w:before="0" w:after="120"/>
        <w:jc w:val="both"/>
      </w:pPr>
      <w:bookmarkStart w:id="11" w:name="_Toc22208895"/>
      <w:r>
        <w:rPr>
          <w:rFonts w:eastAsia="Times New Roman" w:cs="Calibri"/>
          <w:bCs/>
          <w:lang w:eastAsia="en-AU" w:bidi="en-AU"/>
        </w:rPr>
        <w:t>Sampling</w:t>
      </w:r>
      <w:bookmarkEnd w:id="11"/>
    </w:p>
    <w:p w14:paraId="2299BADE" w14:textId="77777777" w:rsidR="00B10727" w:rsidRPr="00B10727" w:rsidRDefault="00B10727" w:rsidP="00E233A9">
      <w:pPr>
        <w:widowControl w:val="0"/>
        <w:numPr>
          <w:ilvl w:val="1"/>
          <w:numId w:val="13"/>
        </w:numPr>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Sample sediment from a depth of 5-10</w:t>
      </w:r>
      <w:r w:rsidRPr="00B10727">
        <w:rPr>
          <w:rFonts w:ascii="Calibri" w:eastAsia="Times New Roman" w:hAnsi="Calibri" w:cs="Calibri"/>
          <w:spacing w:val="-2"/>
          <w:lang w:eastAsia="en-AU" w:bidi="en-AU"/>
        </w:rPr>
        <w:t xml:space="preserve"> </w:t>
      </w:r>
      <w:r w:rsidRPr="00B10727">
        <w:rPr>
          <w:rFonts w:ascii="Calibri" w:eastAsia="Times New Roman" w:hAnsi="Calibri" w:cs="Calibri"/>
          <w:lang w:eastAsia="en-AU" w:bidi="en-AU"/>
        </w:rPr>
        <w:t>m.</w:t>
      </w:r>
    </w:p>
    <w:p w14:paraId="7EA2A0D3" w14:textId="77777777" w:rsidR="00B10727" w:rsidRPr="00B10727" w:rsidRDefault="00B10727" w:rsidP="00E233A9">
      <w:pPr>
        <w:widowControl w:val="0"/>
        <w:numPr>
          <w:ilvl w:val="1"/>
          <w:numId w:val="13"/>
        </w:numPr>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If you use a Van Veen grab, empty the sediment into clean tray without disturbing the surface layer. Use sterile gloves to collect 1.8</w:t>
      </w:r>
      <w:r w:rsidR="00E233A9">
        <w:rPr>
          <w:rFonts w:ascii="Calibri" w:eastAsia="Times New Roman" w:hAnsi="Calibri" w:cs="Calibri"/>
          <w:lang w:eastAsia="en-AU" w:bidi="en-AU"/>
        </w:rPr>
        <w:t xml:space="preserve"> </w:t>
      </w:r>
      <w:r w:rsidRPr="00B10727">
        <w:rPr>
          <w:rFonts w:ascii="Calibri" w:eastAsia="Times New Roman" w:hAnsi="Calibri" w:cs="Calibri"/>
          <w:lang w:eastAsia="en-AU" w:bidi="en-AU"/>
        </w:rPr>
        <w:t>ml of surface layer sediment (top 1 cm) with a microspatula into a pre-labelled cryovial. Label vial according to the instruction given in the spreadsheet “sampling_schedule”. Microspatula should be sterilised with ethanol wipes between grabs and gloves changed between</w:t>
      </w:r>
      <w:r w:rsidRPr="00B10727">
        <w:rPr>
          <w:rFonts w:ascii="Calibri" w:eastAsia="Times New Roman" w:hAnsi="Calibri" w:cs="Calibri"/>
          <w:spacing w:val="2"/>
          <w:lang w:eastAsia="en-AU" w:bidi="en-AU"/>
        </w:rPr>
        <w:t xml:space="preserve"> </w:t>
      </w:r>
      <w:r w:rsidRPr="00B10727">
        <w:rPr>
          <w:rFonts w:ascii="Calibri" w:eastAsia="Times New Roman" w:hAnsi="Calibri" w:cs="Calibri"/>
          <w:lang w:eastAsia="en-AU" w:bidi="en-AU"/>
        </w:rPr>
        <w:t>samples.</w:t>
      </w:r>
    </w:p>
    <w:p w14:paraId="4000B81D" w14:textId="77777777" w:rsidR="00B10727" w:rsidRPr="00B10727" w:rsidRDefault="00B10727" w:rsidP="00E233A9">
      <w:pPr>
        <w:widowControl w:val="0"/>
        <w:numPr>
          <w:ilvl w:val="1"/>
          <w:numId w:val="13"/>
        </w:numPr>
        <w:tabs>
          <w:tab w:val="left" w:pos="1126"/>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spacing w:val="-3"/>
          <w:lang w:eastAsia="en-AU" w:bidi="en-AU"/>
        </w:rPr>
        <w:t xml:space="preserve">If </w:t>
      </w:r>
      <w:r w:rsidRPr="00B10727">
        <w:rPr>
          <w:rFonts w:ascii="Calibri" w:eastAsia="Times New Roman" w:hAnsi="Calibri" w:cs="Calibri"/>
          <w:lang w:eastAsia="en-AU" w:bidi="en-AU"/>
        </w:rPr>
        <w:t>you collect while diving, use a 50 ml Flacon tubes to scoop up the top 1 cm of sediments. Transfer sediment into pre-labelled</w:t>
      </w:r>
      <w:r w:rsidRPr="00B10727">
        <w:rPr>
          <w:rFonts w:ascii="Calibri" w:eastAsia="Times New Roman" w:hAnsi="Calibri" w:cs="Calibri"/>
          <w:spacing w:val="-1"/>
          <w:lang w:eastAsia="en-AU" w:bidi="en-AU"/>
        </w:rPr>
        <w:t xml:space="preserve"> </w:t>
      </w:r>
      <w:r w:rsidRPr="00B10727">
        <w:rPr>
          <w:rFonts w:ascii="Calibri" w:eastAsia="Times New Roman" w:hAnsi="Calibri" w:cs="Calibri"/>
          <w:lang w:eastAsia="en-AU" w:bidi="en-AU"/>
        </w:rPr>
        <w:t>cryovial.</w:t>
      </w:r>
    </w:p>
    <w:p w14:paraId="76A3F4F1" w14:textId="77777777" w:rsidR="00B10727" w:rsidRPr="00B10727" w:rsidRDefault="00B10727" w:rsidP="00E233A9">
      <w:pPr>
        <w:widowControl w:val="0"/>
        <w:numPr>
          <w:ilvl w:val="1"/>
          <w:numId w:val="13"/>
        </w:numPr>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Drop cryovial into liquid</w:t>
      </w:r>
      <w:r w:rsidRPr="00B10727">
        <w:rPr>
          <w:rFonts w:ascii="Calibri" w:eastAsia="Times New Roman" w:hAnsi="Calibri" w:cs="Calibri"/>
          <w:spacing w:val="-1"/>
          <w:lang w:eastAsia="en-AU" w:bidi="en-AU"/>
        </w:rPr>
        <w:t xml:space="preserve"> </w:t>
      </w:r>
      <w:r w:rsidRPr="00B10727">
        <w:rPr>
          <w:rFonts w:ascii="Calibri" w:eastAsia="Times New Roman" w:hAnsi="Calibri" w:cs="Calibri"/>
          <w:lang w:eastAsia="en-AU" w:bidi="en-AU"/>
        </w:rPr>
        <w:t>nitrogen.</w:t>
      </w:r>
    </w:p>
    <w:p w14:paraId="0AF8BB8A" w14:textId="77777777" w:rsidR="00B10727" w:rsidRPr="00B10727" w:rsidRDefault="00B10727" w:rsidP="00E233A9">
      <w:pPr>
        <w:widowControl w:val="0"/>
        <w:numPr>
          <w:ilvl w:val="1"/>
          <w:numId w:val="13"/>
        </w:numPr>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Homogenise remaining sediments in the tray thoroughly using gloved</w:t>
      </w:r>
      <w:r w:rsidRPr="00B10727">
        <w:rPr>
          <w:rFonts w:ascii="Calibri" w:eastAsia="Times New Roman" w:hAnsi="Calibri" w:cs="Calibri"/>
          <w:spacing w:val="-16"/>
          <w:lang w:eastAsia="en-AU" w:bidi="en-AU"/>
        </w:rPr>
        <w:t xml:space="preserve"> </w:t>
      </w:r>
      <w:r w:rsidRPr="00B10727">
        <w:rPr>
          <w:rFonts w:ascii="Calibri" w:eastAsia="Times New Roman" w:hAnsi="Calibri" w:cs="Calibri"/>
          <w:lang w:eastAsia="en-AU" w:bidi="en-AU"/>
        </w:rPr>
        <w:t>hands.</w:t>
      </w:r>
    </w:p>
    <w:p w14:paraId="033F4586" w14:textId="77777777" w:rsidR="00B10727" w:rsidRPr="00B10727" w:rsidRDefault="00B10727" w:rsidP="00E233A9">
      <w:pPr>
        <w:widowControl w:val="0"/>
        <w:numPr>
          <w:ilvl w:val="1"/>
          <w:numId w:val="13"/>
        </w:numPr>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Collect ~60ml sediment in a plastic jar (for grain size analyses). Label jar according to the instruction given in the spreadsheet</w:t>
      </w:r>
      <w:r w:rsidRPr="00B10727">
        <w:rPr>
          <w:rFonts w:ascii="Calibri" w:eastAsia="Times New Roman" w:hAnsi="Calibri" w:cs="Calibri"/>
          <w:spacing w:val="-1"/>
          <w:lang w:eastAsia="en-AU" w:bidi="en-AU"/>
        </w:rPr>
        <w:t xml:space="preserve"> </w:t>
      </w:r>
      <w:r w:rsidRPr="00B10727">
        <w:rPr>
          <w:rFonts w:ascii="Calibri" w:eastAsia="Times New Roman" w:hAnsi="Calibri" w:cs="Calibri"/>
          <w:lang w:eastAsia="en-AU" w:bidi="en-AU"/>
        </w:rPr>
        <w:t>“sampling_schedule”.</w:t>
      </w:r>
    </w:p>
    <w:p w14:paraId="2D5AD57C" w14:textId="77777777" w:rsidR="00B10727" w:rsidRPr="00B10727" w:rsidRDefault="00B10727" w:rsidP="00E233A9">
      <w:pPr>
        <w:widowControl w:val="0"/>
        <w:numPr>
          <w:ilvl w:val="1"/>
          <w:numId w:val="13"/>
        </w:numPr>
        <w:tabs>
          <w:tab w:val="left" w:pos="1100"/>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Collect ~150</w:t>
      </w:r>
      <w:r w:rsidR="00E233A9">
        <w:rPr>
          <w:rFonts w:ascii="Calibri" w:eastAsia="Times New Roman" w:hAnsi="Calibri" w:cs="Calibri"/>
          <w:lang w:eastAsia="en-AU" w:bidi="en-AU"/>
        </w:rPr>
        <w:t xml:space="preserve"> </w:t>
      </w:r>
      <w:r w:rsidRPr="00B10727">
        <w:rPr>
          <w:rFonts w:ascii="Calibri" w:eastAsia="Times New Roman" w:hAnsi="Calibri" w:cs="Calibri"/>
          <w:lang w:eastAsia="en-AU" w:bidi="en-AU"/>
        </w:rPr>
        <w:t>ml sediment in a glass jar and store in black bag in esky on ice (for TOC analyses). Label jar according to the instruction given in the spreadsheet “sampling_schedule”.</w:t>
      </w:r>
    </w:p>
    <w:p w14:paraId="10BCCB8C" w14:textId="77777777" w:rsidR="00B10727" w:rsidRPr="00B10727" w:rsidRDefault="00B10727" w:rsidP="00E233A9">
      <w:pPr>
        <w:widowControl w:val="0"/>
        <w:numPr>
          <w:ilvl w:val="1"/>
          <w:numId w:val="13"/>
        </w:numPr>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Cryovials to be stored in -80</w:t>
      </w:r>
      <w:r w:rsidR="00E233A9">
        <w:rPr>
          <w:rFonts w:ascii="Calibri" w:eastAsia="Times New Roman" w:hAnsi="Calibri" w:cs="Calibri"/>
          <w:lang w:eastAsia="en-AU" w:bidi="en-AU"/>
        </w:rPr>
        <w:t xml:space="preserve"> °C</w:t>
      </w:r>
      <w:r w:rsidRPr="00B10727">
        <w:rPr>
          <w:rFonts w:ascii="Calibri" w:eastAsia="Times New Roman" w:hAnsi="Calibri" w:cs="Calibri"/>
          <w:lang w:eastAsia="en-AU" w:bidi="en-AU"/>
        </w:rPr>
        <w:t xml:space="preserve"> freezer and RNA should be extracted within 1 week. Glass jars (TOC) and plastic vials (grain sizes) to be stored in -20</w:t>
      </w:r>
      <w:r w:rsidR="00E233A9">
        <w:rPr>
          <w:rFonts w:ascii="Calibri" w:eastAsia="Times New Roman" w:hAnsi="Calibri" w:cs="Calibri"/>
          <w:lang w:eastAsia="en-AU" w:bidi="en-AU"/>
        </w:rPr>
        <w:t xml:space="preserve"> °C</w:t>
      </w:r>
      <w:r w:rsidRPr="00B10727">
        <w:rPr>
          <w:rFonts w:ascii="Calibri" w:eastAsia="Times New Roman" w:hAnsi="Calibri" w:cs="Calibri"/>
          <w:lang w:eastAsia="en-AU" w:bidi="en-AU"/>
        </w:rPr>
        <w:t xml:space="preserve"> freezer and analysed within 2 weeks.</w:t>
      </w:r>
    </w:p>
    <w:p w14:paraId="35D967A4" w14:textId="77777777" w:rsidR="00B10727" w:rsidRDefault="00B10727" w:rsidP="00E233A9">
      <w:pPr>
        <w:widowControl w:val="0"/>
        <w:autoSpaceDE w:val="0"/>
        <w:autoSpaceDN w:val="0"/>
        <w:spacing w:before="3" w:after="0" w:line="240" w:lineRule="auto"/>
        <w:jc w:val="both"/>
        <w:rPr>
          <w:rFonts w:ascii="Calibri" w:eastAsia="Times New Roman" w:hAnsi="Calibri" w:cs="Calibri"/>
          <w:lang w:eastAsia="en-AU" w:bidi="en-AU"/>
        </w:rPr>
      </w:pPr>
    </w:p>
    <w:p w14:paraId="7069D7BD" w14:textId="77777777" w:rsidR="00DC7481" w:rsidRPr="00DC7481" w:rsidRDefault="00DC7481" w:rsidP="00E233A9">
      <w:pPr>
        <w:pStyle w:val="Titlesimplecapsbold"/>
        <w:numPr>
          <w:ilvl w:val="2"/>
          <w:numId w:val="3"/>
        </w:numPr>
        <w:spacing w:before="0" w:after="120"/>
        <w:jc w:val="both"/>
      </w:pPr>
      <w:bookmarkStart w:id="12" w:name="_Toc22208896"/>
      <w:r w:rsidRPr="00B10727">
        <w:rPr>
          <w:rFonts w:eastAsia="Times New Roman" w:cs="Calibri"/>
          <w:bCs/>
          <w:szCs w:val="22"/>
          <w:lang w:eastAsia="en-AU" w:bidi="en-AU"/>
        </w:rPr>
        <w:t>Sediment grain size (% fines</w:t>
      </w:r>
      <w:r>
        <w:rPr>
          <w:rFonts w:eastAsia="Times New Roman" w:cs="Calibri"/>
          <w:bCs/>
          <w:szCs w:val="22"/>
          <w:lang w:eastAsia="en-AU" w:bidi="en-AU"/>
        </w:rPr>
        <w:t>)</w:t>
      </w:r>
      <w:bookmarkEnd w:id="12"/>
    </w:p>
    <w:p w14:paraId="278673B5" w14:textId="77777777" w:rsidR="00B10727" w:rsidRPr="00B10727" w:rsidRDefault="00B10727" w:rsidP="00E233A9">
      <w:pPr>
        <w:widowControl w:val="0"/>
        <w:numPr>
          <w:ilvl w:val="0"/>
          <w:numId w:val="12"/>
        </w:numPr>
        <w:tabs>
          <w:tab w:val="left" w:pos="1081"/>
        </w:tabs>
        <w:autoSpaceDE w:val="0"/>
        <w:autoSpaceDN w:val="0"/>
        <w:spacing w:before="64"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Wash sediment (~5</w:t>
      </w:r>
      <w:r w:rsidR="00E233A9">
        <w:rPr>
          <w:rFonts w:ascii="Calibri" w:eastAsia="Times New Roman" w:hAnsi="Calibri" w:cs="Calibri"/>
          <w:lang w:eastAsia="en-AU" w:bidi="en-AU"/>
        </w:rPr>
        <w:t xml:space="preserve"> </w:t>
      </w:r>
      <w:r w:rsidRPr="00B10727">
        <w:rPr>
          <w:rFonts w:ascii="Calibri" w:eastAsia="Times New Roman" w:hAnsi="Calibri" w:cs="Calibri"/>
          <w:lang w:eastAsia="en-AU" w:bidi="en-AU"/>
        </w:rPr>
        <w:t>g) from the top 1 cm through filter holder to retain different fractions; gravel</w:t>
      </w:r>
      <w:r w:rsidRPr="00B10727">
        <w:rPr>
          <w:rFonts w:ascii="Calibri" w:eastAsia="Times New Roman" w:hAnsi="Calibri" w:cs="Calibri"/>
          <w:spacing w:val="31"/>
          <w:lang w:eastAsia="en-AU" w:bidi="en-AU"/>
        </w:rPr>
        <w:t xml:space="preserve"> </w:t>
      </w:r>
      <w:r w:rsidRPr="00B10727">
        <w:rPr>
          <w:rFonts w:ascii="Calibri" w:eastAsia="Times New Roman" w:hAnsi="Calibri" w:cs="Calibri"/>
          <w:lang w:eastAsia="en-AU" w:bidi="en-AU"/>
        </w:rPr>
        <w:t>(collected</w:t>
      </w:r>
      <w:r w:rsidRPr="00B10727">
        <w:rPr>
          <w:rFonts w:ascii="Calibri" w:eastAsia="Times New Roman" w:hAnsi="Calibri" w:cs="Calibri"/>
          <w:spacing w:val="31"/>
          <w:lang w:eastAsia="en-AU" w:bidi="en-AU"/>
        </w:rPr>
        <w:t xml:space="preserve"> </w:t>
      </w:r>
      <w:r w:rsidRPr="00B10727">
        <w:rPr>
          <w:rFonts w:ascii="Calibri" w:eastAsia="Times New Roman" w:hAnsi="Calibri" w:cs="Calibri"/>
          <w:lang w:eastAsia="en-AU" w:bidi="en-AU"/>
        </w:rPr>
        <w:t>on</w:t>
      </w:r>
      <w:r w:rsidRPr="00B10727">
        <w:rPr>
          <w:rFonts w:ascii="Calibri" w:eastAsia="Times New Roman" w:hAnsi="Calibri" w:cs="Calibri"/>
          <w:spacing w:val="34"/>
          <w:lang w:eastAsia="en-AU" w:bidi="en-AU"/>
        </w:rPr>
        <w:t xml:space="preserve"> </w:t>
      </w:r>
      <w:r w:rsidRPr="00B10727">
        <w:rPr>
          <w:rFonts w:ascii="Calibri" w:eastAsia="Times New Roman" w:hAnsi="Calibri" w:cs="Calibri"/>
          <w:lang w:eastAsia="en-AU" w:bidi="en-AU"/>
        </w:rPr>
        <w:t>2</w:t>
      </w:r>
      <w:r w:rsidR="00E233A9">
        <w:rPr>
          <w:rFonts w:ascii="Calibri" w:eastAsia="Times New Roman" w:hAnsi="Calibri" w:cs="Calibri"/>
          <w:lang w:eastAsia="en-AU" w:bidi="en-AU"/>
        </w:rPr>
        <w:t xml:space="preserve"> </w:t>
      </w:r>
      <w:r w:rsidRPr="00B10727">
        <w:rPr>
          <w:rFonts w:ascii="Calibri" w:eastAsia="Times New Roman" w:hAnsi="Calibri" w:cs="Calibri"/>
          <w:lang w:eastAsia="en-AU" w:bidi="en-AU"/>
        </w:rPr>
        <w:t>mm</w:t>
      </w:r>
      <w:r w:rsidRPr="00B10727">
        <w:rPr>
          <w:rFonts w:ascii="Calibri" w:eastAsia="Times New Roman" w:hAnsi="Calibri" w:cs="Calibri"/>
          <w:spacing w:val="33"/>
          <w:lang w:eastAsia="en-AU" w:bidi="en-AU"/>
        </w:rPr>
        <w:t xml:space="preserve"> </w:t>
      </w:r>
      <w:r w:rsidRPr="00B10727">
        <w:rPr>
          <w:rFonts w:ascii="Calibri" w:eastAsia="Times New Roman" w:hAnsi="Calibri" w:cs="Calibri"/>
          <w:lang w:eastAsia="en-AU" w:bidi="en-AU"/>
        </w:rPr>
        <w:t>mesh),</w:t>
      </w:r>
      <w:r w:rsidRPr="00B10727">
        <w:rPr>
          <w:rFonts w:ascii="Calibri" w:eastAsia="Times New Roman" w:hAnsi="Calibri" w:cs="Calibri"/>
          <w:spacing w:val="32"/>
          <w:lang w:eastAsia="en-AU" w:bidi="en-AU"/>
        </w:rPr>
        <w:t xml:space="preserve"> </w:t>
      </w:r>
      <w:r w:rsidRPr="00B10727">
        <w:rPr>
          <w:rFonts w:ascii="Calibri" w:eastAsia="Times New Roman" w:hAnsi="Calibri" w:cs="Calibri"/>
          <w:lang w:eastAsia="en-AU" w:bidi="en-AU"/>
        </w:rPr>
        <w:t>sand</w:t>
      </w:r>
      <w:r w:rsidRPr="00B10727">
        <w:rPr>
          <w:rFonts w:ascii="Calibri" w:eastAsia="Times New Roman" w:hAnsi="Calibri" w:cs="Calibri"/>
          <w:spacing w:val="32"/>
          <w:lang w:eastAsia="en-AU" w:bidi="en-AU"/>
        </w:rPr>
        <w:t xml:space="preserve"> </w:t>
      </w:r>
      <w:r w:rsidRPr="00B10727">
        <w:rPr>
          <w:rFonts w:ascii="Calibri" w:eastAsia="Times New Roman" w:hAnsi="Calibri" w:cs="Calibri"/>
          <w:lang w:eastAsia="en-AU" w:bidi="en-AU"/>
        </w:rPr>
        <w:t>(collected</w:t>
      </w:r>
      <w:r w:rsidRPr="00B10727">
        <w:rPr>
          <w:rFonts w:ascii="Calibri" w:eastAsia="Times New Roman" w:hAnsi="Calibri" w:cs="Calibri"/>
          <w:spacing w:val="32"/>
          <w:lang w:eastAsia="en-AU" w:bidi="en-AU"/>
        </w:rPr>
        <w:t xml:space="preserve"> </w:t>
      </w:r>
      <w:r w:rsidRPr="00B10727">
        <w:rPr>
          <w:rFonts w:ascii="Calibri" w:eastAsia="Times New Roman" w:hAnsi="Calibri" w:cs="Calibri"/>
          <w:lang w:eastAsia="en-AU" w:bidi="en-AU"/>
        </w:rPr>
        <w:t>on</w:t>
      </w:r>
      <w:r w:rsidRPr="00B10727">
        <w:rPr>
          <w:rFonts w:ascii="Calibri" w:eastAsia="Times New Roman" w:hAnsi="Calibri" w:cs="Calibri"/>
          <w:spacing w:val="32"/>
          <w:lang w:eastAsia="en-AU" w:bidi="en-AU"/>
        </w:rPr>
        <w:t xml:space="preserve"> </w:t>
      </w:r>
      <w:r w:rsidRPr="00B10727">
        <w:rPr>
          <w:rFonts w:ascii="Calibri" w:eastAsia="Times New Roman" w:hAnsi="Calibri" w:cs="Calibri"/>
          <w:lang w:eastAsia="en-AU" w:bidi="en-AU"/>
        </w:rPr>
        <w:t>63um</w:t>
      </w:r>
      <w:r w:rsidRPr="00B10727">
        <w:rPr>
          <w:rFonts w:ascii="Calibri" w:eastAsia="Times New Roman" w:hAnsi="Calibri" w:cs="Calibri"/>
          <w:spacing w:val="32"/>
          <w:lang w:eastAsia="en-AU" w:bidi="en-AU"/>
        </w:rPr>
        <w:t xml:space="preserve"> </w:t>
      </w:r>
      <w:r w:rsidRPr="00B10727">
        <w:rPr>
          <w:rFonts w:ascii="Calibri" w:eastAsia="Times New Roman" w:hAnsi="Calibri" w:cs="Calibri"/>
          <w:lang w:eastAsia="en-AU" w:bidi="en-AU"/>
        </w:rPr>
        <w:t>mesh),</w:t>
      </w:r>
      <w:r w:rsidRPr="00B10727">
        <w:rPr>
          <w:rFonts w:ascii="Calibri" w:eastAsia="Times New Roman" w:hAnsi="Calibri" w:cs="Calibri"/>
          <w:spacing w:val="32"/>
          <w:lang w:eastAsia="en-AU" w:bidi="en-AU"/>
        </w:rPr>
        <w:t xml:space="preserve"> </w:t>
      </w:r>
      <w:r w:rsidRPr="00B10727">
        <w:rPr>
          <w:rFonts w:ascii="Calibri" w:eastAsia="Times New Roman" w:hAnsi="Calibri" w:cs="Calibri"/>
          <w:lang w:eastAsia="en-AU" w:bidi="en-AU"/>
        </w:rPr>
        <w:t>and</w:t>
      </w:r>
      <w:r w:rsidRPr="00B10727">
        <w:rPr>
          <w:rFonts w:ascii="Calibri" w:eastAsia="Times New Roman" w:hAnsi="Calibri" w:cs="Calibri"/>
          <w:spacing w:val="34"/>
          <w:lang w:eastAsia="en-AU" w:bidi="en-AU"/>
        </w:rPr>
        <w:t xml:space="preserve"> </w:t>
      </w:r>
      <w:r w:rsidRPr="00B10727">
        <w:rPr>
          <w:rFonts w:ascii="Calibri" w:eastAsia="Times New Roman" w:hAnsi="Calibri" w:cs="Calibri"/>
          <w:lang w:eastAsia="en-AU" w:bidi="en-AU"/>
        </w:rPr>
        <w:t>fines</w:t>
      </w:r>
      <w:r w:rsidRPr="00B10727">
        <w:rPr>
          <w:rFonts w:ascii="Calibri" w:eastAsia="Times New Roman" w:hAnsi="Calibri" w:cs="Calibri"/>
          <w:spacing w:val="32"/>
          <w:lang w:eastAsia="en-AU" w:bidi="en-AU"/>
        </w:rPr>
        <w:t xml:space="preserve"> </w:t>
      </w:r>
      <w:r w:rsidRPr="00B10727">
        <w:rPr>
          <w:rFonts w:ascii="Calibri" w:eastAsia="Times New Roman" w:hAnsi="Calibri" w:cs="Calibri"/>
          <w:lang w:eastAsia="en-AU" w:bidi="en-AU"/>
        </w:rPr>
        <w:t>(collected</w:t>
      </w:r>
      <w:r w:rsidRPr="00B10727">
        <w:rPr>
          <w:rFonts w:ascii="Calibri" w:eastAsia="Times New Roman" w:hAnsi="Calibri" w:cs="Calibri"/>
          <w:spacing w:val="34"/>
          <w:lang w:eastAsia="en-AU" w:bidi="en-AU"/>
        </w:rPr>
        <w:t xml:space="preserve"> </w:t>
      </w:r>
      <w:r w:rsidRPr="00B10727">
        <w:rPr>
          <w:rFonts w:ascii="Calibri" w:eastAsia="Times New Roman" w:hAnsi="Calibri" w:cs="Calibri"/>
          <w:lang w:eastAsia="en-AU" w:bidi="en-AU"/>
        </w:rPr>
        <w:t>in sump).</w:t>
      </w:r>
    </w:p>
    <w:p w14:paraId="6C11BEF1" w14:textId="77777777" w:rsidR="00B10727" w:rsidRPr="00B10727" w:rsidRDefault="00B10727" w:rsidP="00E233A9">
      <w:pPr>
        <w:widowControl w:val="0"/>
        <w:numPr>
          <w:ilvl w:val="0"/>
          <w:numId w:val="12"/>
        </w:numPr>
        <w:tabs>
          <w:tab w:val="left" w:pos="1074"/>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 xml:space="preserve">Transfer sediments into pre-weighed and </w:t>
      </w:r>
      <w:r w:rsidR="009E1B4C" w:rsidRPr="00B10727">
        <w:rPr>
          <w:rFonts w:ascii="Calibri" w:eastAsia="Times New Roman" w:hAnsi="Calibri" w:cs="Calibri"/>
          <w:lang w:eastAsia="en-AU" w:bidi="en-AU"/>
        </w:rPr>
        <w:t>labelled</w:t>
      </w:r>
      <w:r w:rsidRPr="00B10727">
        <w:rPr>
          <w:rFonts w:ascii="Calibri" w:eastAsia="Times New Roman" w:hAnsi="Calibri" w:cs="Calibri"/>
          <w:lang w:eastAsia="en-AU" w:bidi="en-AU"/>
        </w:rPr>
        <w:t xml:space="preserve"> specimen</w:t>
      </w:r>
      <w:r w:rsidRPr="00B10727">
        <w:rPr>
          <w:rFonts w:ascii="Calibri" w:eastAsia="Times New Roman" w:hAnsi="Calibri" w:cs="Calibri"/>
          <w:spacing w:val="-2"/>
          <w:lang w:eastAsia="en-AU" w:bidi="en-AU"/>
        </w:rPr>
        <w:t xml:space="preserve"> </w:t>
      </w:r>
      <w:r w:rsidRPr="00B10727">
        <w:rPr>
          <w:rFonts w:ascii="Calibri" w:eastAsia="Times New Roman" w:hAnsi="Calibri" w:cs="Calibri"/>
          <w:lang w:eastAsia="en-AU" w:bidi="en-AU"/>
        </w:rPr>
        <w:t>jars.</w:t>
      </w:r>
    </w:p>
    <w:p w14:paraId="7FD71BBB" w14:textId="77777777" w:rsidR="00B10727" w:rsidRPr="00B10727" w:rsidRDefault="00B10727" w:rsidP="00E233A9">
      <w:pPr>
        <w:widowControl w:val="0"/>
        <w:numPr>
          <w:ilvl w:val="0"/>
          <w:numId w:val="12"/>
        </w:numPr>
        <w:tabs>
          <w:tab w:val="left" w:pos="1076"/>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Leave for 24</w:t>
      </w:r>
      <w:r w:rsidR="00E233A9">
        <w:rPr>
          <w:rFonts w:ascii="Calibri" w:eastAsia="Times New Roman" w:hAnsi="Calibri" w:cs="Calibri"/>
          <w:lang w:eastAsia="en-AU" w:bidi="en-AU"/>
        </w:rPr>
        <w:t xml:space="preserve"> </w:t>
      </w:r>
      <w:r w:rsidRPr="00B10727">
        <w:rPr>
          <w:rFonts w:ascii="Calibri" w:eastAsia="Times New Roman" w:hAnsi="Calibri" w:cs="Calibri"/>
          <w:lang w:eastAsia="en-AU" w:bidi="en-AU"/>
        </w:rPr>
        <w:t>h to allow sediments to settle and then suction off excess</w:t>
      </w:r>
      <w:r w:rsidRPr="00B10727">
        <w:rPr>
          <w:rFonts w:ascii="Calibri" w:eastAsia="Times New Roman" w:hAnsi="Calibri" w:cs="Calibri"/>
          <w:spacing w:val="-5"/>
          <w:lang w:eastAsia="en-AU" w:bidi="en-AU"/>
        </w:rPr>
        <w:t xml:space="preserve"> </w:t>
      </w:r>
      <w:r w:rsidRPr="00B10727">
        <w:rPr>
          <w:rFonts w:ascii="Calibri" w:eastAsia="Times New Roman" w:hAnsi="Calibri" w:cs="Calibri"/>
          <w:lang w:eastAsia="en-AU" w:bidi="en-AU"/>
        </w:rPr>
        <w:t>water.</w:t>
      </w:r>
    </w:p>
    <w:p w14:paraId="7A4FE29F" w14:textId="77777777" w:rsidR="00B10727" w:rsidRPr="00B10727" w:rsidRDefault="00B10727" w:rsidP="00E233A9">
      <w:pPr>
        <w:widowControl w:val="0"/>
        <w:numPr>
          <w:ilvl w:val="0"/>
          <w:numId w:val="12"/>
        </w:numPr>
        <w:tabs>
          <w:tab w:val="left" w:pos="1074"/>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 xml:space="preserve">Transfer to drying oven at 60 </w:t>
      </w:r>
      <w:r w:rsidR="00E233A9">
        <w:rPr>
          <w:rFonts w:ascii="Calibri" w:eastAsia="Times New Roman" w:hAnsi="Calibri" w:cs="Calibri"/>
          <w:lang w:eastAsia="en-AU" w:bidi="en-AU"/>
        </w:rPr>
        <w:t xml:space="preserve">°C </w:t>
      </w:r>
      <w:r w:rsidRPr="00B10727">
        <w:rPr>
          <w:rFonts w:ascii="Calibri" w:eastAsia="Times New Roman" w:hAnsi="Calibri" w:cs="Calibri"/>
          <w:lang w:eastAsia="en-AU" w:bidi="en-AU"/>
        </w:rPr>
        <w:t>for 24-48</w:t>
      </w:r>
      <w:r w:rsidR="00E233A9">
        <w:rPr>
          <w:rFonts w:ascii="Calibri" w:eastAsia="Times New Roman" w:hAnsi="Calibri" w:cs="Calibri"/>
          <w:lang w:eastAsia="en-AU" w:bidi="en-AU"/>
        </w:rPr>
        <w:t xml:space="preserve"> </w:t>
      </w:r>
      <w:r w:rsidRPr="00B10727">
        <w:rPr>
          <w:rFonts w:ascii="Calibri" w:eastAsia="Times New Roman" w:hAnsi="Calibri" w:cs="Calibri"/>
          <w:lang w:eastAsia="en-AU" w:bidi="en-AU"/>
        </w:rPr>
        <w:t>h or until sediments are completely</w:t>
      </w:r>
      <w:r w:rsidRPr="00B10727">
        <w:rPr>
          <w:rFonts w:ascii="Calibri" w:eastAsia="Times New Roman" w:hAnsi="Calibri" w:cs="Calibri"/>
          <w:spacing w:val="-13"/>
          <w:lang w:eastAsia="en-AU" w:bidi="en-AU"/>
        </w:rPr>
        <w:t xml:space="preserve"> </w:t>
      </w:r>
      <w:r w:rsidRPr="00B10727">
        <w:rPr>
          <w:rFonts w:ascii="Calibri" w:eastAsia="Times New Roman" w:hAnsi="Calibri" w:cs="Calibri"/>
          <w:lang w:eastAsia="en-AU" w:bidi="en-AU"/>
        </w:rPr>
        <w:t>dry.</w:t>
      </w:r>
    </w:p>
    <w:p w14:paraId="65B5DA2E" w14:textId="77777777" w:rsidR="00B10727" w:rsidRPr="00B10727" w:rsidRDefault="00B10727" w:rsidP="00E233A9">
      <w:pPr>
        <w:widowControl w:val="0"/>
        <w:numPr>
          <w:ilvl w:val="0"/>
          <w:numId w:val="12"/>
        </w:numPr>
        <w:tabs>
          <w:tab w:val="left" w:pos="1122"/>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Re-weigh jars and calculate the weight of each fraction to determine % fines in the sample.</w:t>
      </w:r>
    </w:p>
    <w:p w14:paraId="0C80109F" w14:textId="77777777" w:rsidR="00B10727" w:rsidRPr="00B10727" w:rsidRDefault="00B10727" w:rsidP="00E233A9">
      <w:pPr>
        <w:widowControl w:val="0"/>
        <w:autoSpaceDE w:val="0"/>
        <w:autoSpaceDN w:val="0"/>
        <w:spacing w:before="5" w:after="0" w:line="240" w:lineRule="auto"/>
        <w:jc w:val="both"/>
        <w:rPr>
          <w:rFonts w:ascii="Calibri" w:eastAsia="Times New Roman" w:hAnsi="Calibri" w:cs="Calibri"/>
          <w:lang w:eastAsia="en-AU" w:bidi="en-AU"/>
        </w:rPr>
      </w:pPr>
    </w:p>
    <w:p w14:paraId="280A6B8B" w14:textId="77777777" w:rsidR="00DC7481" w:rsidRPr="00DC7481" w:rsidRDefault="00DC7481" w:rsidP="00E233A9">
      <w:pPr>
        <w:pStyle w:val="Titlesimplecapsbold"/>
        <w:numPr>
          <w:ilvl w:val="2"/>
          <w:numId w:val="3"/>
        </w:numPr>
        <w:spacing w:before="0" w:after="120"/>
        <w:jc w:val="both"/>
      </w:pPr>
      <w:bookmarkStart w:id="13" w:name="_Toc22208897"/>
      <w:r>
        <w:rPr>
          <w:rFonts w:eastAsia="Times New Roman" w:cs="Calibri"/>
          <w:bCs/>
          <w:szCs w:val="22"/>
          <w:lang w:eastAsia="en-AU" w:bidi="en-AU"/>
        </w:rPr>
        <w:lastRenderedPageBreak/>
        <w:t>Sediment TOC</w:t>
      </w:r>
      <w:bookmarkEnd w:id="13"/>
    </w:p>
    <w:p w14:paraId="32CC8DC9" w14:textId="77777777" w:rsidR="00B10727" w:rsidRPr="00B10727" w:rsidRDefault="00B10727" w:rsidP="00E233A9">
      <w:pPr>
        <w:widowControl w:val="0"/>
        <w:numPr>
          <w:ilvl w:val="0"/>
          <w:numId w:val="11"/>
        </w:numPr>
        <w:tabs>
          <w:tab w:val="left" w:pos="1418"/>
        </w:tabs>
        <w:autoSpaceDE w:val="0"/>
        <w:autoSpaceDN w:val="0"/>
        <w:spacing w:after="0" w:line="274" w:lineRule="exact"/>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Acidify sediments with 2</w:t>
      </w:r>
      <w:r w:rsidR="00E233A9">
        <w:rPr>
          <w:rFonts w:ascii="Calibri" w:eastAsia="Times New Roman" w:hAnsi="Calibri" w:cs="Calibri"/>
          <w:lang w:eastAsia="en-AU" w:bidi="en-AU"/>
        </w:rPr>
        <w:t xml:space="preserve"> </w:t>
      </w:r>
      <w:r w:rsidRPr="00B10727">
        <w:rPr>
          <w:rFonts w:ascii="Calibri" w:eastAsia="Times New Roman" w:hAnsi="Calibri" w:cs="Calibri"/>
          <w:lang w:eastAsia="en-AU" w:bidi="en-AU"/>
        </w:rPr>
        <w:t xml:space="preserve">ml of </w:t>
      </w:r>
      <w:r w:rsidR="00E233A9">
        <w:rPr>
          <w:rFonts w:ascii="Calibri" w:eastAsia="Times New Roman" w:hAnsi="Calibri" w:cs="Calibri"/>
          <w:lang w:eastAsia="en-AU" w:bidi="en-AU"/>
        </w:rPr>
        <w:t>1</w:t>
      </w:r>
      <w:r w:rsidRPr="00B10727">
        <w:rPr>
          <w:rFonts w:ascii="Calibri" w:eastAsia="Times New Roman" w:hAnsi="Calibri" w:cs="Calibri"/>
          <w:lang w:eastAsia="en-AU" w:bidi="en-AU"/>
        </w:rPr>
        <w:t xml:space="preserve"> M HCl overnight following Hedges &amp; Stern</w:t>
      </w:r>
      <w:r w:rsidRPr="00B10727">
        <w:rPr>
          <w:rFonts w:ascii="Calibri" w:eastAsia="Times New Roman" w:hAnsi="Calibri" w:cs="Calibri"/>
          <w:spacing w:val="-15"/>
          <w:lang w:eastAsia="en-AU" w:bidi="en-AU"/>
        </w:rPr>
        <w:t xml:space="preserve"> </w:t>
      </w:r>
      <w:r w:rsidRPr="00B10727">
        <w:rPr>
          <w:rFonts w:ascii="Calibri" w:eastAsia="Times New Roman" w:hAnsi="Calibri" w:cs="Calibri"/>
          <w:lang w:eastAsia="en-AU" w:bidi="en-AU"/>
        </w:rPr>
        <w:t>(1984).</w:t>
      </w:r>
    </w:p>
    <w:p w14:paraId="6C682D23" w14:textId="77777777" w:rsidR="00B10727" w:rsidRPr="00B10727" w:rsidRDefault="00B10727" w:rsidP="00E233A9">
      <w:pPr>
        <w:widowControl w:val="0"/>
        <w:numPr>
          <w:ilvl w:val="0"/>
          <w:numId w:val="11"/>
        </w:numPr>
        <w:tabs>
          <w:tab w:val="left" w:pos="1418"/>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 xml:space="preserve">Analyse sediments with a LECO CN2000 analyser at a combustion temperature of 1050 </w:t>
      </w:r>
      <w:r w:rsidR="00E233A9">
        <w:rPr>
          <w:rFonts w:ascii="Calibri" w:eastAsia="Times New Roman" w:hAnsi="Calibri" w:cs="Calibri"/>
          <w:lang w:eastAsia="en-AU" w:bidi="en-AU"/>
        </w:rPr>
        <w:t>°C</w:t>
      </w:r>
      <w:r w:rsidRPr="00B10727">
        <w:rPr>
          <w:rFonts w:ascii="Calibri" w:eastAsia="Times New Roman" w:hAnsi="Calibri" w:cs="Calibri"/>
          <w:lang w:eastAsia="en-AU" w:bidi="en-AU"/>
        </w:rPr>
        <w:t>.</w:t>
      </w:r>
    </w:p>
    <w:p w14:paraId="73987EBD" w14:textId="77777777" w:rsidR="00B10727" w:rsidRPr="00B10727" w:rsidRDefault="00B10727" w:rsidP="00E233A9">
      <w:pPr>
        <w:widowControl w:val="0"/>
        <w:autoSpaceDE w:val="0"/>
        <w:autoSpaceDN w:val="0"/>
        <w:spacing w:before="5" w:after="0" w:line="240" w:lineRule="auto"/>
        <w:ind w:left="567" w:hanging="425"/>
        <w:jc w:val="both"/>
        <w:rPr>
          <w:rFonts w:ascii="Calibri" w:eastAsia="Times New Roman" w:hAnsi="Calibri" w:cs="Calibri"/>
          <w:lang w:eastAsia="en-AU" w:bidi="en-AU"/>
        </w:rPr>
      </w:pPr>
    </w:p>
    <w:p w14:paraId="3C430F92" w14:textId="77777777" w:rsidR="00DC7481" w:rsidRPr="00DC7481" w:rsidRDefault="00DC7481" w:rsidP="00E233A9">
      <w:pPr>
        <w:pStyle w:val="Titlesimplecapsbold"/>
        <w:numPr>
          <w:ilvl w:val="2"/>
          <w:numId w:val="3"/>
        </w:numPr>
        <w:spacing w:before="0" w:after="120"/>
        <w:jc w:val="both"/>
      </w:pPr>
      <w:bookmarkStart w:id="14" w:name="_Toc22208898"/>
      <w:r>
        <w:rPr>
          <w:rFonts w:eastAsia="Times New Roman" w:cs="Calibri"/>
          <w:bCs/>
          <w:szCs w:val="22"/>
          <w:lang w:eastAsia="en-AU" w:bidi="en-AU"/>
        </w:rPr>
        <w:t>RNA extraction</w:t>
      </w:r>
      <w:bookmarkEnd w:id="14"/>
    </w:p>
    <w:p w14:paraId="73B93811" w14:textId="77777777" w:rsidR="00B10727" w:rsidRPr="00B10727" w:rsidRDefault="00B10727" w:rsidP="00E233A9">
      <w:pPr>
        <w:widowControl w:val="0"/>
        <w:autoSpaceDE w:val="0"/>
        <w:autoSpaceDN w:val="0"/>
        <w:spacing w:after="0" w:line="240" w:lineRule="auto"/>
        <w:ind w:left="112"/>
        <w:jc w:val="both"/>
        <w:rPr>
          <w:rFonts w:ascii="Calibri" w:eastAsia="Times New Roman" w:hAnsi="Calibri" w:cs="Calibri"/>
          <w:lang w:eastAsia="en-AU" w:bidi="en-AU"/>
        </w:rPr>
      </w:pPr>
      <w:r w:rsidRPr="00B10727">
        <w:rPr>
          <w:rFonts w:ascii="Calibri" w:eastAsia="Times New Roman" w:hAnsi="Calibri" w:cs="Calibri"/>
          <w:lang w:eastAsia="en-AU" w:bidi="en-AU"/>
        </w:rPr>
        <w:t>Extract RNA from frozen sediment samples (2</w:t>
      </w:r>
      <w:r w:rsidR="00E233A9">
        <w:rPr>
          <w:rFonts w:ascii="Calibri" w:eastAsia="Times New Roman" w:hAnsi="Calibri" w:cs="Calibri"/>
          <w:lang w:eastAsia="en-AU" w:bidi="en-AU"/>
        </w:rPr>
        <w:t xml:space="preserve"> </w:t>
      </w:r>
      <w:r w:rsidRPr="00B10727">
        <w:rPr>
          <w:rFonts w:ascii="Calibri" w:eastAsia="Times New Roman" w:hAnsi="Calibri" w:cs="Calibri"/>
          <w:lang w:eastAsia="en-AU" w:bidi="en-AU"/>
        </w:rPr>
        <w:t>g) with MoBio Power Soil RNA Isolation Kit (http://www.mobio.com) following the modified extraction protocol below.</w:t>
      </w:r>
    </w:p>
    <w:p w14:paraId="23A8D0D3" w14:textId="77777777" w:rsidR="00B10727" w:rsidRPr="00B10727" w:rsidRDefault="00B10727" w:rsidP="00E233A9">
      <w:pPr>
        <w:widowControl w:val="0"/>
        <w:numPr>
          <w:ilvl w:val="0"/>
          <w:numId w:val="10"/>
        </w:numPr>
        <w:tabs>
          <w:tab w:val="left" w:pos="1074"/>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Prep a 15</w:t>
      </w:r>
      <w:r w:rsidR="00E233A9">
        <w:rPr>
          <w:rFonts w:ascii="Calibri" w:eastAsia="Times New Roman" w:hAnsi="Calibri" w:cs="Calibri"/>
          <w:lang w:eastAsia="en-AU" w:bidi="en-AU"/>
        </w:rPr>
        <w:t xml:space="preserve"> </w:t>
      </w:r>
      <w:r w:rsidRPr="00B10727">
        <w:rPr>
          <w:rFonts w:ascii="Calibri" w:eastAsia="Times New Roman" w:hAnsi="Calibri" w:cs="Calibri"/>
          <w:lang w:eastAsia="en-AU" w:bidi="en-AU"/>
        </w:rPr>
        <w:t xml:space="preserve">mL </w:t>
      </w:r>
      <w:r w:rsidRPr="00B10727">
        <w:rPr>
          <w:rFonts w:ascii="Calibri" w:eastAsia="Times New Roman" w:hAnsi="Calibri" w:cs="Calibri"/>
          <w:b/>
          <w:lang w:eastAsia="en-AU" w:bidi="en-AU"/>
        </w:rPr>
        <w:t xml:space="preserve">Bead Tube </w:t>
      </w:r>
      <w:r w:rsidRPr="00B10727">
        <w:rPr>
          <w:rFonts w:ascii="Calibri" w:eastAsia="Times New Roman" w:hAnsi="Calibri" w:cs="Calibri"/>
          <w:lang w:eastAsia="en-AU" w:bidi="en-AU"/>
        </w:rPr>
        <w:t>with 2.5 ml of Bead Solution, 0.25 ml of Solution SR1 and 0.8 ml of Solution</w:t>
      </w:r>
      <w:r w:rsidRPr="00B10727">
        <w:rPr>
          <w:rFonts w:ascii="Calibri" w:eastAsia="Times New Roman" w:hAnsi="Calibri" w:cs="Calibri"/>
          <w:spacing w:val="-3"/>
          <w:lang w:eastAsia="en-AU" w:bidi="en-AU"/>
        </w:rPr>
        <w:t xml:space="preserve"> </w:t>
      </w:r>
      <w:r w:rsidRPr="00B10727">
        <w:rPr>
          <w:rFonts w:ascii="Calibri" w:eastAsia="Times New Roman" w:hAnsi="Calibri" w:cs="Calibri"/>
          <w:lang w:eastAsia="en-AU" w:bidi="en-AU"/>
        </w:rPr>
        <w:t>SR2.</w:t>
      </w:r>
    </w:p>
    <w:p w14:paraId="1E5FF0D1" w14:textId="77777777" w:rsidR="00B10727" w:rsidRPr="00B10727" w:rsidRDefault="00B10727" w:rsidP="00E233A9">
      <w:pPr>
        <w:widowControl w:val="0"/>
        <w:numPr>
          <w:ilvl w:val="0"/>
          <w:numId w:val="10"/>
        </w:numPr>
        <w:tabs>
          <w:tab w:val="left" w:pos="1074"/>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Add 2 g of</w:t>
      </w:r>
      <w:r w:rsidRPr="00B10727">
        <w:rPr>
          <w:rFonts w:ascii="Calibri" w:eastAsia="Times New Roman" w:hAnsi="Calibri" w:cs="Calibri"/>
          <w:spacing w:val="-4"/>
          <w:lang w:eastAsia="en-AU" w:bidi="en-AU"/>
        </w:rPr>
        <w:t xml:space="preserve"> </w:t>
      </w:r>
      <w:r w:rsidRPr="00B10727">
        <w:rPr>
          <w:rFonts w:ascii="Calibri" w:eastAsia="Times New Roman" w:hAnsi="Calibri" w:cs="Calibri"/>
          <w:lang w:eastAsia="en-AU" w:bidi="en-AU"/>
        </w:rPr>
        <w:t>sediment</w:t>
      </w:r>
    </w:p>
    <w:p w14:paraId="61A6444F"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i/>
          <w:lang w:eastAsia="en-AU" w:bidi="en-AU"/>
        </w:rPr>
        <w:t>*Weigh 6 samples, then continue.</w:t>
      </w:r>
    </w:p>
    <w:p w14:paraId="4297885B"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Move to FUME HOOD</w:t>
      </w:r>
    </w:p>
    <w:p w14:paraId="4A56D5FD" w14:textId="77777777" w:rsidR="00B10727" w:rsidRPr="00B10727" w:rsidRDefault="00B10727" w:rsidP="00E233A9">
      <w:pPr>
        <w:widowControl w:val="0"/>
        <w:numPr>
          <w:ilvl w:val="0"/>
          <w:numId w:val="10"/>
        </w:numPr>
        <w:tabs>
          <w:tab w:val="left" w:pos="1074"/>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Add 3.5</w:t>
      </w:r>
      <w:r w:rsidR="00E233A9">
        <w:rPr>
          <w:rFonts w:ascii="Calibri" w:eastAsia="Times New Roman" w:hAnsi="Calibri" w:cs="Calibri"/>
          <w:lang w:eastAsia="en-AU" w:bidi="en-AU"/>
        </w:rPr>
        <w:t xml:space="preserve"> </w:t>
      </w:r>
      <w:r w:rsidRPr="00B10727">
        <w:rPr>
          <w:rFonts w:ascii="Calibri" w:eastAsia="Times New Roman" w:hAnsi="Calibri" w:cs="Calibri"/>
          <w:lang w:eastAsia="en-AU" w:bidi="en-AU"/>
        </w:rPr>
        <w:t>mL of phenol:chloroform:isoamyl alcohol to the bead tube, cap tightly and vortex to mix until the biphasic layer</w:t>
      </w:r>
      <w:r w:rsidRPr="00B10727">
        <w:rPr>
          <w:rFonts w:ascii="Calibri" w:eastAsia="Times New Roman" w:hAnsi="Calibri" w:cs="Calibri"/>
          <w:spacing w:val="-4"/>
          <w:lang w:eastAsia="en-AU" w:bidi="en-AU"/>
        </w:rPr>
        <w:t xml:space="preserve"> </w:t>
      </w:r>
      <w:r w:rsidRPr="00B10727">
        <w:rPr>
          <w:rFonts w:ascii="Calibri" w:eastAsia="Times New Roman" w:hAnsi="Calibri" w:cs="Calibri"/>
          <w:lang w:eastAsia="en-AU" w:bidi="en-AU"/>
        </w:rPr>
        <w:t>disappears.</w:t>
      </w:r>
    </w:p>
    <w:p w14:paraId="005C16F7"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i/>
          <w:lang w:eastAsia="en-AU" w:bidi="en-AU"/>
        </w:rPr>
        <w:t>*All waste needs to be kept in fume cupboard and double bagged in a hazardous waste bag.</w:t>
      </w:r>
    </w:p>
    <w:p w14:paraId="67E9C337"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i/>
          <w:lang w:eastAsia="en-AU" w:bidi="en-AU"/>
        </w:rPr>
        <w:t>*Double glove and change gloves any time working outside of the fume cupboard. All pipettes etc. to be ethanol wiped at the end of use.</w:t>
      </w:r>
    </w:p>
    <w:p w14:paraId="0DF30BBF"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i/>
          <w:lang w:eastAsia="en-AU" w:bidi="en-AU"/>
        </w:rPr>
        <w:t>*Once phenol:chloroform has been added for 6 samples, start Step 4: vortexing as this takes 15min.</w:t>
      </w:r>
    </w:p>
    <w:p w14:paraId="40165C6D" w14:textId="77777777" w:rsidR="00B10727" w:rsidRPr="00B10727" w:rsidRDefault="00B10727" w:rsidP="00E233A9">
      <w:pPr>
        <w:widowControl w:val="0"/>
        <w:numPr>
          <w:ilvl w:val="0"/>
          <w:numId w:val="10"/>
        </w:numPr>
        <w:tabs>
          <w:tab w:val="left" w:pos="1074"/>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Vortex in vortex adaptor at maximum speed for 15</w:t>
      </w:r>
      <w:r w:rsidRPr="00B10727">
        <w:rPr>
          <w:rFonts w:ascii="Calibri" w:eastAsia="Times New Roman" w:hAnsi="Calibri" w:cs="Calibri"/>
          <w:spacing w:val="-1"/>
          <w:lang w:eastAsia="en-AU" w:bidi="en-AU"/>
        </w:rPr>
        <w:t xml:space="preserve"> </w:t>
      </w:r>
      <w:r w:rsidRPr="00B10727">
        <w:rPr>
          <w:rFonts w:ascii="Calibri" w:eastAsia="Times New Roman" w:hAnsi="Calibri" w:cs="Calibri"/>
          <w:lang w:eastAsia="en-AU" w:bidi="en-AU"/>
        </w:rPr>
        <w:t>minutes.</w:t>
      </w:r>
    </w:p>
    <w:p w14:paraId="34E4AAB9"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lang w:eastAsia="en-AU" w:bidi="en-AU"/>
        </w:rPr>
        <w:t>*</w:t>
      </w:r>
      <w:r w:rsidRPr="00B10727">
        <w:rPr>
          <w:rFonts w:ascii="Calibri" w:eastAsia="Times New Roman" w:hAnsi="Calibri" w:cs="Calibri"/>
          <w:i/>
          <w:lang w:eastAsia="en-AU" w:bidi="en-AU"/>
        </w:rPr>
        <w:t>While these are vortexing, weigh other 6 samples.</w:t>
      </w:r>
    </w:p>
    <w:p w14:paraId="43764EFA"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i/>
          <w:lang w:eastAsia="en-AU" w:bidi="en-AU"/>
        </w:rPr>
        <w:t>*Start preparing 2 sets of collection tubes with 1) 1.5 ml of Solution SR3, 2) 5mL of Solution SR4.</w:t>
      </w:r>
    </w:p>
    <w:p w14:paraId="2CC0A982" w14:textId="77777777" w:rsidR="00B10727" w:rsidRPr="00B10727" w:rsidRDefault="00B10727" w:rsidP="00E233A9">
      <w:pPr>
        <w:widowControl w:val="0"/>
        <w:numPr>
          <w:ilvl w:val="0"/>
          <w:numId w:val="10"/>
        </w:numPr>
        <w:tabs>
          <w:tab w:val="left" w:pos="1074"/>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 xml:space="preserve">Remove the Bead Tube from the Vortex Adapter and centrifuge at 2500 x </w:t>
      </w:r>
      <w:r w:rsidRPr="00E233A9">
        <w:rPr>
          <w:rFonts w:ascii="Calibri" w:eastAsia="Times New Roman" w:hAnsi="Calibri" w:cs="Calibri"/>
          <w:i/>
          <w:lang w:eastAsia="en-AU" w:bidi="en-AU"/>
        </w:rPr>
        <w:t>g</w:t>
      </w:r>
      <w:r w:rsidRPr="00B10727">
        <w:rPr>
          <w:rFonts w:ascii="Calibri" w:eastAsia="Times New Roman" w:hAnsi="Calibri" w:cs="Calibri"/>
          <w:lang w:eastAsia="en-AU" w:bidi="en-AU"/>
        </w:rPr>
        <w:t xml:space="preserve"> for</w:t>
      </w:r>
      <w:r w:rsidRPr="00B10727">
        <w:rPr>
          <w:rFonts w:ascii="Calibri" w:eastAsia="Times New Roman" w:hAnsi="Calibri" w:cs="Calibri"/>
          <w:spacing w:val="-14"/>
          <w:lang w:eastAsia="en-AU" w:bidi="en-AU"/>
        </w:rPr>
        <w:t xml:space="preserve"> </w:t>
      </w:r>
      <w:r w:rsidRPr="00B10727">
        <w:rPr>
          <w:rFonts w:ascii="Calibri" w:eastAsia="Times New Roman" w:hAnsi="Calibri" w:cs="Calibri"/>
          <w:lang w:eastAsia="en-AU" w:bidi="en-AU"/>
        </w:rPr>
        <w:t>10 minutes at room</w:t>
      </w:r>
      <w:r w:rsidRPr="00B10727">
        <w:rPr>
          <w:rFonts w:ascii="Calibri" w:eastAsia="Times New Roman" w:hAnsi="Calibri" w:cs="Calibri"/>
          <w:spacing w:val="-1"/>
          <w:lang w:eastAsia="en-AU" w:bidi="en-AU"/>
        </w:rPr>
        <w:t xml:space="preserve"> </w:t>
      </w:r>
      <w:r w:rsidRPr="00B10727">
        <w:rPr>
          <w:rFonts w:ascii="Calibri" w:eastAsia="Times New Roman" w:hAnsi="Calibri" w:cs="Calibri"/>
          <w:lang w:eastAsia="en-AU" w:bidi="en-AU"/>
        </w:rPr>
        <w:t>temperature.</w:t>
      </w:r>
    </w:p>
    <w:p w14:paraId="7633AE26" w14:textId="77777777" w:rsidR="00B10727" w:rsidRPr="00B10727" w:rsidRDefault="00B10727" w:rsidP="00E233A9">
      <w:pPr>
        <w:widowControl w:val="0"/>
        <w:numPr>
          <w:ilvl w:val="0"/>
          <w:numId w:val="10"/>
        </w:numPr>
        <w:tabs>
          <w:tab w:val="left" w:pos="1074"/>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Remove the Bead Tube from the centrifuge and carefully transfer the upper aqueous phase (avoiding the interphase and lower phenol layer) to the 15 ml Collection Tube</w:t>
      </w:r>
      <w:r w:rsidRPr="00B10727">
        <w:rPr>
          <w:rFonts w:ascii="Calibri" w:eastAsia="Times New Roman" w:hAnsi="Calibri" w:cs="Calibri"/>
          <w:spacing w:val="-15"/>
          <w:lang w:eastAsia="en-AU" w:bidi="en-AU"/>
        </w:rPr>
        <w:t xml:space="preserve"> </w:t>
      </w:r>
      <w:r w:rsidRPr="00B10727">
        <w:rPr>
          <w:rFonts w:ascii="Calibri" w:eastAsia="Times New Roman" w:hAnsi="Calibri" w:cs="Calibri"/>
          <w:lang w:eastAsia="en-AU" w:bidi="en-AU"/>
        </w:rPr>
        <w:t>with 1.5</w:t>
      </w:r>
      <w:r w:rsidR="00E233A9">
        <w:rPr>
          <w:rFonts w:ascii="Calibri" w:eastAsia="Times New Roman" w:hAnsi="Calibri" w:cs="Calibri"/>
          <w:lang w:eastAsia="en-AU" w:bidi="en-AU"/>
        </w:rPr>
        <w:t xml:space="preserve"> </w:t>
      </w:r>
      <w:r w:rsidRPr="00B10727">
        <w:rPr>
          <w:rFonts w:ascii="Calibri" w:eastAsia="Times New Roman" w:hAnsi="Calibri" w:cs="Calibri"/>
          <w:lang w:eastAsia="en-AU" w:bidi="en-AU"/>
        </w:rPr>
        <w:t>mL SR3, vortex to</w:t>
      </w:r>
      <w:r w:rsidRPr="00B10727">
        <w:rPr>
          <w:rFonts w:ascii="Calibri" w:eastAsia="Times New Roman" w:hAnsi="Calibri" w:cs="Calibri"/>
          <w:spacing w:val="-5"/>
          <w:lang w:eastAsia="en-AU" w:bidi="en-AU"/>
        </w:rPr>
        <w:t xml:space="preserve"> </w:t>
      </w:r>
      <w:r w:rsidRPr="00B10727">
        <w:rPr>
          <w:rFonts w:ascii="Calibri" w:eastAsia="Times New Roman" w:hAnsi="Calibri" w:cs="Calibri"/>
          <w:lang w:eastAsia="en-AU" w:bidi="en-AU"/>
        </w:rPr>
        <w:t>mix.</w:t>
      </w:r>
    </w:p>
    <w:p w14:paraId="37ACE469"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i/>
          <w:lang w:eastAsia="en-AU" w:bidi="en-AU"/>
        </w:rPr>
        <w:t>*Avoid tilting the tube.</w:t>
      </w:r>
    </w:p>
    <w:p w14:paraId="7EC36CAD"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i/>
          <w:lang w:eastAsia="en-AU" w:bidi="en-AU"/>
        </w:rPr>
        <w:t>*MAKE SURE NO PHENOL:CHLOROFORM IS TRANSFERRED before adding to SR3. If</w:t>
      </w:r>
    </w:p>
    <w:p w14:paraId="2A2D3591"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i/>
          <w:lang w:eastAsia="en-AU" w:bidi="en-AU"/>
        </w:rPr>
        <w:t>interphase is punctured, centrifuge again for 10 min.</w:t>
      </w:r>
    </w:p>
    <w:p w14:paraId="236CB3F3" w14:textId="77777777" w:rsidR="00B10727" w:rsidRPr="00B10727" w:rsidRDefault="00B10727" w:rsidP="00E233A9">
      <w:pPr>
        <w:widowControl w:val="0"/>
        <w:numPr>
          <w:ilvl w:val="0"/>
          <w:numId w:val="10"/>
        </w:numPr>
        <w:tabs>
          <w:tab w:val="left" w:pos="1076"/>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Incubate at 4</w:t>
      </w:r>
      <w:r w:rsidR="00E233A9">
        <w:rPr>
          <w:rFonts w:ascii="Calibri" w:eastAsia="Times New Roman" w:hAnsi="Calibri" w:cs="Calibri"/>
          <w:lang w:eastAsia="en-AU" w:bidi="en-AU"/>
        </w:rPr>
        <w:t xml:space="preserve"> </w:t>
      </w:r>
      <w:r w:rsidRPr="00B10727">
        <w:rPr>
          <w:rFonts w:ascii="Calibri" w:eastAsia="Times New Roman" w:hAnsi="Calibri" w:cs="Calibri"/>
          <w:lang w:eastAsia="en-AU" w:bidi="en-AU"/>
        </w:rPr>
        <w:t>°C for 10 minutes. Wait until last batch has incubated to catch</w:t>
      </w:r>
      <w:r w:rsidRPr="00B10727">
        <w:rPr>
          <w:rFonts w:ascii="Calibri" w:eastAsia="Times New Roman" w:hAnsi="Calibri" w:cs="Calibri"/>
          <w:spacing w:val="-7"/>
          <w:lang w:eastAsia="en-AU" w:bidi="en-AU"/>
        </w:rPr>
        <w:t xml:space="preserve"> </w:t>
      </w:r>
      <w:r w:rsidRPr="00B10727">
        <w:rPr>
          <w:rFonts w:ascii="Calibri" w:eastAsia="Times New Roman" w:hAnsi="Calibri" w:cs="Calibri"/>
          <w:lang w:eastAsia="en-AU" w:bidi="en-AU"/>
        </w:rPr>
        <w:t>up.</w:t>
      </w:r>
    </w:p>
    <w:p w14:paraId="1C403491" w14:textId="77777777" w:rsidR="00B10727" w:rsidRPr="00B10727" w:rsidRDefault="00B10727" w:rsidP="00E233A9">
      <w:pPr>
        <w:widowControl w:val="0"/>
        <w:numPr>
          <w:ilvl w:val="0"/>
          <w:numId w:val="10"/>
        </w:numPr>
        <w:tabs>
          <w:tab w:val="left" w:pos="1074"/>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 xml:space="preserve">Centrifuge at 2500 x </w:t>
      </w:r>
      <w:r w:rsidRPr="00E233A9">
        <w:rPr>
          <w:rFonts w:ascii="Calibri" w:eastAsia="Times New Roman" w:hAnsi="Calibri" w:cs="Calibri"/>
          <w:i/>
          <w:lang w:eastAsia="en-AU" w:bidi="en-AU"/>
        </w:rPr>
        <w:t>g</w:t>
      </w:r>
      <w:r w:rsidRPr="00B10727">
        <w:rPr>
          <w:rFonts w:ascii="Calibri" w:eastAsia="Times New Roman" w:hAnsi="Calibri" w:cs="Calibri"/>
          <w:lang w:eastAsia="en-AU" w:bidi="en-AU"/>
        </w:rPr>
        <w:t xml:space="preserve"> for 10 minutes at room temperature. Transfer the supernatant, without disturbing the pellet (if there is one), to the 15</w:t>
      </w:r>
      <w:r w:rsidR="00E233A9">
        <w:rPr>
          <w:rFonts w:ascii="Calibri" w:eastAsia="Times New Roman" w:hAnsi="Calibri" w:cs="Calibri"/>
          <w:lang w:eastAsia="en-AU" w:bidi="en-AU"/>
        </w:rPr>
        <w:t xml:space="preserve"> </w:t>
      </w:r>
      <w:r w:rsidRPr="00B10727">
        <w:rPr>
          <w:rFonts w:ascii="Calibri" w:eastAsia="Times New Roman" w:hAnsi="Calibri" w:cs="Calibri"/>
          <w:lang w:eastAsia="en-AU" w:bidi="en-AU"/>
        </w:rPr>
        <w:t>mL Collection Tube with 5</w:t>
      </w:r>
      <w:r w:rsidR="00E233A9">
        <w:rPr>
          <w:rFonts w:ascii="Calibri" w:eastAsia="Times New Roman" w:hAnsi="Calibri" w:cs="Calibri"/>
          <w:lang w:eastAsia="en-AU" w:bidi="en-AU"/>
        </w:rPr>
        <w:t xml:space="preserve"> </w:t>
      </w:r>
      <w:r w:rsidRPr="00B10727">
        <w:rPr>
          <w:rFonts w:ascii="Calibri" w:eastAsia="Times New Roman" w:hAnsi="Calibri" w:cs="Calibri"/>
          <w:lang w:eastAsia="en-AU" w:bidi="en-AU"/>
        </w:rPr>
        <w:t>mL</w:t>
      </w:r>
      <w:r w:rsidRPr="00B10727">
        <w:rPr>
          <w:rFonts w:ascii="Calibri" w:eastAsia="Times New Roman" w:hAnsi="Calibri" w:cs="Calibri"/>
          <w:spacing w:val="-17"/>
          <w:lang w:eastAsia="en-AU" w:bidi="en-AU"/>
        </w:rPr>
        <w:t xml:space="preserve"> </w:t>
      </w:r>
      <w:r w:rsidRPr="00B10727">
        <w:rPr>
          <w:rFonts w:ascii="Calibri" w:eastAsia="Times New Roman" w:hAnsi="Calibri" w:cs="Calibri"/>
          <w:lang w:eastAsia="en-AU" w:bidi="en-AU"/>
        </w:rPr>
        <w:t>SR4.</w:t>
      </w:r>
    </w:p>
    <w:p w14:paraId="662D567F" w14:textId="77777777" w:rsidR="00B10727" w:rsidRPr="00B10727" w:rsidRDefault="00B10727" w:rsidP="00E233A9">
      <w:pPr>
        <w:widowControl w:val="0"/>
        <w:numPr>
          <w:ilvl w:val="0"/>
          <w:numId w:val="10"/>
        </w:numPr>
        <w:tabs>
          <w:tab w:val="left" w:pos="1076"/>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Invert or vortex to mix, and incubate at room temperature for 30 minutes (choose a</w:t>
      </w:r>
      <w:r w:rsidRPr="00B10727">
        <w:rPr>
          <w:rFonts w:ascii="Calibri" w:eastAsia="Times New Roman" w:hAnsi="Calibri" w:cs="Calibri"/>
          <w:spacing w:val="-15"/>
          <w:lang w:eastAsia="en-AU" w:bidi="en-AU"/>
        </w:rPr>
        <w:t xml:space="preserve"> </w:t>
      </w:r>
      <w:r w:rsidRPr="00B10727">
        <w:rPr>
          <w:rFonts w:ascii="Calibri" w:eastAsia="Times New Roman" w:hAnsi="Calibri" w:cs="Calibri"/>
          <w:lang w:eastAsia="en-AU" w:bidi="en-AU"/>
        </w:rPr>
        <w:t>cool place in the lab, as heat is not good for RNA – desk</w:t>
      </w:r>
      <w:r w:rsidRPr="00B10727">
        <w:rPr>
          <w:rFonts w:ascii="Calibri" w:eastAsia="Times New Roman" w:hAnsi="Calibri" w:cs="Calibri"/>
          <w:spacing w:val="-1"/>
          <w:lang w:eastAsia="en-AU" w:bidi="en-AU"/>
        </w:rPr>
        <w:t xml:space="preserve"> </w:t>
      </w:r>
      <w:r w:rsidRPr="00B10727">
        <w:rPr>
          <w:rFonts w:ascii="Calibri" w:eastAsia="Times New Roman" w:hAnsi="Calibri" w:cs="Calibri"/>
          <w:lang w:eastAsia="en-AU" w:bidi="en-AU"/>
        </w:rPr>
        <w:t>cupboard).</w:t>
      </w:r>
    </w:p>
    <w:p w14:paraId="745C2C56"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i/>
          <w:lang w:eastAsia="en-AU" w:bidi="en-AU"/>
        </w:rPr>
        <w:t>*Time to start thinking about LUNCH :)</w:t>
      </w:r>
    </w:p>
    <w:p w14:paraId="0F1DD628" w14:textId="77777777" w:rsidR="00B10727" w:rsidRPr="00B10727" w:rsidRDefault="00B10727" w:rsidP="00E233A9">
      <w:pPr>
        <w:widowControl w:val="0"/>
        <w:numPr>
          <w:ilvl w:val="0"/>
          <w:numId w:val="10"/>
        </w:numPr>
        <w:tabs>
          <w:tab w:val="left" w:pos="1194"/>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 xml:space="preserve">Centrifuge at 2500 x </w:t>
      </w:r>
      <w:r w:rsidRPr="00E233A9">
        <w:rPr>
          <w:rFonts w:ascii="Calibri" w:eastAsia="Times New Roman" w:hAnsi="Calibri" w:cs="Calibri"/>
          <w:i/>
          <w:lang w:eastAsia="en-AU" w:bidi="en-AU"/>
        </w:rPr>
        <w:t>g</w:t>
      </w:r>
      <w:r w:rsidRPr="00B10727">
        <w:rPr>
          <w:rFonts w:ascii="Calibri" w:eastAsia="Times New Roman" w:hAnsi="Calibri" w:cs="Calibri"/>
          <w:lang w:eastAsia="en-AU" w:bidi="en-AU"/>
        </w:rPr>
        <w:t xml:space="preserve"> for 30 minutes at room</w:t>
      </w:r>
      <w:r w:rsidRPr="00B10727">
        <w:rPr>
          <w:rFonts w:ascii="Calibri" w:eastAsia="Times New Roman" w:hAnsi="Calibri" w:cs="Calibri"/>
          <w:spacing w:val="-2"/>
          <w:lang w:eastAsia="en-AU" w:bidi="en-AU"/>
        </w:rPr>
        <w:t xml:space="preserve"> </w:t>
      </w:r>
      <w:r w:rsidRPr="00B10727">
        <w:rPr>
          <w:rFonts w:ascii="Calibri" w:eastAsia="Times New Roman" w:hAnsi="Calibri" w:cs="Calibri"/>
          <w:lang w:eastAsia="en-AU" w:bidi="en-AU"/>
        </w:rPr>
        <w:t>temperature.</w:t>
      </w:r>
    </w:p>
    <w:p w14:paraId="06AD7A33"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i/>
          <w:lang w:eastAsia="en-AU" w:bidi="en-AU"/>
        </w:rPr>
        <w:t>*In the last 10 minutes of centrifuging, RNAseAway and ethanol treat biological safety cabinet. Get waste beaker and lay out kimwipes to UV sterilise. Any racks, pipettes, open pipette tips that will be used can also be sterilized in the cupboard.</w:t>
      </w:r>
    </w:p>
    <w:p w14:paraId="4835BCCF"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i/>
          <w:lang w:eastAsia="en-AU" w:bidi="en-AU"/>
        </w:rPr>
        <w:t>FROM NOW ON IN STERILE BSC</w:t>
      </w:r>
    </w:p>
    <w:p w14:paraId="50993993" w14:textId="77777777" w:rsidR="00B10727" w:rsidRPr="00B10727" w:rsidRDefault="00B10727" w:rsidP="00E233A9">
      <w:pPr>
        <w:widowControl w:val="0"/>
        <w:numPr>
          <w:ilvl w:val="0"/>
          <w:numId w:val="10"/>
        </w:numPr>
        <w:tabs>
          <w:tab w:val="left" w:pos="1194"/>
        </w:tabs>
        <w:autoSpaceDE w:val="0"/>
        <w:autoSpaceDN w:val="0"/>
        <w:spacing w:before="64"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Decant the supernatant and invert the 15 ml Collection Tube on a paper towel for 5 minutes. Watch that the pellet does not drop onto kimwipe. This may happen if the</w:t>
      </w:r>
      <w:r w:rsidRPr="00B10727">
        <w:rPr>
          <w:rFonts w:ascii="Calibri" w:eastAsia="Times New Roman" w:hAnsi="Calibri" w:cs="Calibri"/>
          <w:spacing w:val="-13"/>
          <w:lang w:eastAsia="en-AU" w:bidi="en-AU"/>
        </w:rPr>
        <w:t xml:space="preserve"> </w:t>
      </w:r>
      <w:r w:rsidRPr="00B10727">
        <w:rPr>
          <w:rFonts w:ascii="Calibri" w:eastAsia="Times New Roman" w:hAnsi="Calibri" w:cs="Calibri"/>
          <w:lang w:eastAsia="en-AU" w:bidi="en-AU"/>
        </w:rPr>
        <w:t>sample</w:t>
      </w:r>
      <w:r w:rsidR="00DC7481">
        <w:rPr>
          <w:rFonts w:ascii="Calibri" w:eastAsia="Times New Roman" w:hAnsi="Calibri" w:cs="Calibri"/>
          <w:lang w:eastAsia="en-AU" w:bidi="en-AU"/>
        </w:rPr>
        <w:t xml:space="preserve"> </w:t>
      </w:r>
      <w:r w:rsidRPr="00B10727">
        <w:rPr>
          <w:rFonts w:ascii="Calibri" w:eastAsia="Times New Roman" w:hAnsi="Calibri" w:cs="Calibri"/>
          <w:lang w:eastAsia="en-AU" w:bidi="en-AU"/>
        </w:rPr>
        <w:t>was left to sit for a while after centrifugation.</w:t>
      </w:r>
    </w:p>
    <w:p w14:paraId="21429738" w14:textId="77777777" w:rsidR="00B10727" w:rsidRPr="00B10727" w:rsidRDefault="00B10727" w:rsidP="00E233A9">
      <w:pPr>
        <w:widowControl w:val="0"/>
        <w:numPr>
          <w:ilvl w:val="0"/>
          <w:numId w:val="10"/>
        </w:numPr>
        <w:tabs>
          <w:tab w:val="left" w:pos="1194"/>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Shake Solution SR5 to mix. Add 1 ml of Solution SR5 to the 15 ml Collection Tube</w:t>
      </w:r>
      <w:r w:rsidRPr="00B10727">
        <w:rPr>
          <w:rFonts w:ascii="Calibri" w:eastAsia="Times New Roman" w:hAnsi="Calibri" w:cs="Calibri"/>
          <w:spacing w:val="-16"/>
          <w:lang w:eastAsia="en-AU" w:bidi="en-AU"/>
        </w:rPr>
        <w:t xml:space="preserve"> </w:t>
      </w:r>
      <w:r w:rsidRPr="00B10727">
        <w:rPr>
          <w:rFonts w:ascii="Calibri" w:eastAsia="Times New Roman" w:hAnsi="Calibri" w:cs="Calibri"/>
          <w:lang w:eastAsia="en-AU" w:bidi="en-AU"/>
        </w:rPr>
        <w:t>and resuspend the pellet completely by repeatedly pipetting or vortexing to disperse the</w:t>
      </w:r>
      <w:r w:rsidRPr="00B10727">
        <w:rPr>
          <w:rFonts w:ascii="Calibri" w:eastAsia="Times New Roman" w:hAnsi="Calibri" w:cs="Calibri"/>
          <w:spacing w:val="-15"/>
          <w:lang w:eastAsia="en-AU" w:bidi="en-AU"/>
        </w:rPr>
        <w:t xml:space="preserve"> </w:t>
      </w:r>
      <w:r w:rsidRPr="00B10727">
        <w:rPr>
          <w:rFonts w:ascii="Calibri" w:eastAsia="Times New Roman" w:hAnsi="Calibri" w:cs="Calibri"/>
          <w:lang w:eastAsia="en-AU" w:bidi="en-AU"/>
        </w:rPr>
        <w:t>pellet.</w:t>
      </w:r>
    </w:p>
    <w:p w14:paraId="12AFF884"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b/>
          <w:i/>
          <w:lang w:eastAsia="en-AU" w:bidi="en-AU"/>
        </w:rPr>
        <w:t>*</w:t>
      </w:r>
      <w:r w:rsidRPr="00B10727">
        <w:rPr>
          <w:rFonts w:ascii="Calibri" w:eastAsia="Times New Roman" w:hAnsi="Calibri" w:cs="Calibri"/>
          <w:i/>
          <w:lang w:eastAsia="en-AU" w:bidi="en-AU"/>
        </w:rPr>
        <w:t>Depending on the soil type, the pellet may be difficult to resuspend. Resuspension may be aided by placing the tubes in a heat block or water bath at 45</w:t>
      </w:r>
      <w:r w:rsidR="00E233A9">
        <w:rPr>
          <w:rFonts w:ascii="Calibri" w:eastAsia="Times New Roman" w:hAnsi="Calibri" w:cs="Calibri"/>
          <w:i/>
          <w:lang w:eastAsia="en-AU" w:bidi="en-AU"/>
        </w:rPr>
        <w:t xml:space="preserve"> </w:t>
      </w:r>
      <w:r w:rsidRPr="00B10727">
        <w:rPr>
          <w:rFonts w:ascii="Calibri" w:eastAsia="Times New Roman" w:hAnsi="Calibri" w:cs="Calibri"/>
          <w:i/>
          <w:lang w:eastAsia="en-AU" w:bidi="en-AU"/>
        </w:rPr>
        <w:t>°C for 10 minutes, followed by vortexing. Repeat until the pellet is resuspended.</w:t>
      </w:r>
    </w:p>
    <w:p w14:paraId="03DDAA23" w14:textId="77777777" w:rsidR="00B10727" w:rsidRPr="00B10727" w:rsidRDefault="00B10727" w:rsidP="00E233A9">
      <w:pPr>
        <w:widowControl w:val="0"/>
        <w:numPr>
          <w:ilvl w:val="0"/>
          <w:numId w:val="10"/>
        </w:numPr>
        <w:tabs>
          <w:tab w:val="left" w:pos="1194"/>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With new RNAse free gloves, prepare one RNA Capture Column for each</w:t>
      </w:r>
      <w:r w:rsidRPr="00B10727">
        <w:rPr>
          <w:rFonts w:ascii="Calibri" w:eastAsia="Times New Roman" w:hAnsi="Calibri" w:cs="Calibri"/>
          <w:spacing w:val="-14"/>
          <w:lang w:eastAsia="en-AU" w:bidi="en-AU"/>
        </w:rPr>
        <w:t xml:space="preserve"> </w:t>
      </w:r>
      <w:r w:rsidRPr="00B10727">
        <w:rPr>
          <w:rFonts w:ascii="Calibri" w:eastAsia="Times New Roman" w:hAnsi="Calibri" w:cs="Calibri"/>
          <w:lang w:eastAsia="en-AU" w:bidi="en-AU"/>
        </w:rPr>
        <w:t>RNA Isolation</w:t>
      </w:r>
      <w:r w:rsidRPr="00B10727">
        <w:rPr>
          <w:rFonts w:ascii="Calibri" w:eastAsia="Times New Roman" w:hAnsi="Calibri" w:cs="Calibri"/>
          <w:spacing w:val="-1"/>
          <w:lang w:eastAsia="en-AU" w:bidi="en-AU"/>
        </w:rPr>
        <w:t xml:space="preserve"> </w:t>
      </w:r>
      <w:r w:rsidRPr="00B10727">
        <w:rPr>
          <w:rFonts w:ascii="Calibri" w:eastAsia="Times New Roman" w:hAnsi="Calibri" w:cs="Calibri"/>
          <w:lang w:eastAsia="en-AU" w:bidi="en-AU"/>
        </w:rPr>
        <w:t>Sample:</w:t>
      </w:r>
    </w:p>
    <w:p w14:paraId="69D4AD72" w14:textId="77777777" w:rsidR="00B10727" w:rsidRPr="00B10727" w:rsidRDefault="00B10727" w:rsidP="00E233A9">
      <w:pPr>
        <w:widowControl w:val="0"/>
        <w:numPr>
          <w:ilvl w:val="0"/>
          <w:numId w:val="9"/>
        </w:numPr>
        <w:tabs>
          <w:tab w:val="left" w:pos="1079"/>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Remove the cap of a new 15 ml Collection Tube and place the RNA Capture Column inside the 15 ml Collection Tube. The column will hang in the 15 ml Collection</w:t>
      </w:r>
      <w:r w:rsidRPr="00B10727">
        <w:rPr>
          <w:rFonts w:ascii="Calibri" w:eastAsia="Times New Roman" w:hAnsi="Calibri" w:cs="Calibri"/>
          <w:spacing w:val="-13"/>
          <w:lang w:eastAsia="en-AU" w:bidi="en-AU"/>
        </w:rPr>
        <w:t xml:space="preserve"> </w:t>
      </w:r>
      <w:r w:rsidRPr="00B10727">
        <w:rPr>
          <w:rFonts w:ascii="Calibri" w:eastAsia="Times New Roman" w:hAnsi="Calibri" w:cs="Calibri"/>
          <w:lang w:eastAsia="en-AU" w:bidi="en-AU"/>
        </w:rPr>
        <w:t>Tube.</w:t>
      </w:r>
    </w:p>
    <w:p w14:paraId="1F0ED91D" w14:textId="77777777" w:rsidR="00B10727" w:rsidRPr="00B10727" w:rsidRDefault="00B10727" w:rsidP="00E233A9">
      <w:pPr>
        <w:widowControl w:val="0"/>
        <w:numPr>
          <w:ilvl w:val="0"/>
          <w:numId w:val="9"/>
        </w:numPr>
        <w:tabs>
          <w:tab w:val="left" w:pos="1094"/>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Add 2 ml of Solution SR5 to the RNA Capture Column and allow it to gravity</w:t>
      </w:r>
      <w:r w:rsidRPr="00B10727">
        <w:rPr>
          <w:rFonts w:ascii="Calibri" w:eastAsia="Times New Roman" w:hAnsi="Calibri" w:cs="Calibri"/>
          <w:spacing w:val="-18"/>
          <w:lang w:eastAsia="en-AU" w:bidi="en-AU"/>
        </w:rPr>
        <w:t xml:space="preserve"> </w:t>
      </w:r>
      <w:r w:rsidRPr="00B10727">
        <w:rPr>
          <w:rFonts w:ascii="Calibri" w:eastAsia="Times New Roman" w:hAnsi="Calibri" w:cs="Calibri"/>
          <w:lang w:eastAsia="en-AU" w:bidi="en-AU"/>
        </w:rPr>
        <w:t xml:space="preserve">flow through the column </w:t>
      </w:r>
      <w:r w:rsidRPr="00B10727">
        <w:rPr>
          <w:rFonts w:ascii="Calibri" w:eastAsia="Times New Roman" w:hAnsi="Calibri" w:cs="Calibri"/>
          <w:lang w:eastAsia="en-AU" w:bidi="en-AU"/>
        </w:rPr>
        <w:lastRenderedPageBreak/>
        <w:t>and collect in the 15 ml Collection Tube. Allow Solution SR5 to completely flow through the</w:t>
      </w:r>
      <w:r w:rsidRPr="00B10727">
        <w:rPr>
          <w:rFonts w:ascii="Calibri" w:eastAsia="Times New Roman" w:hAnsi="Calibri" w:cs="Calibri"/>
          <w:spacing w:val="-3"/>
          <w:lang w:eastAsia="en-AU" w:bidi="en-AU"/>
        </w:rPr>
        <w:t xml:space="preserve"> </w:t>
      </w:r>
      <w:r w:rsidRPr="00B10727">
        <w:rPr>
          <w:rFonts w:ascii="Calibri" w:eastAsia="Times New Roman" w:hAnsi="Calibri" w:cs="Calibri"/>
          <w:lang w:eastAsia="en-AU" w:bidi="en-AU"/>
        </w:rPr>
        <w:t>column.</w:t>
      </w:r>
    </w:p>
    <w:p w14:paraId="17ABFA31"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b/>
          <w:i/>
          <w:lang w:eastAsia="en-AU" w:bidi="en-AU"/>
        </w:rPr>
        <w:t>*</w:t>
      </w:r>
      <w:r w:rsidRPr="00B10727">
        <w:rPr>
          <w:rFonts w:ascii="Calibri" w:eastAsia="Times New Roman" w:hAnsi="Calibri" w:cs="Calibri"/>
          <w:i/>
          <w:lang w:eastAsia="en-AU" w:bidi="en-AU"/>
        </w:rPr>
        <w:t>DO NOT ALLOW THE COLUMN TO DRY OUT PRIOR TO LOADING THE RNA ISOLATION SAMPLE.</w:t>
      </w:r>
    </w:p>
    <w:p w14:paraId="3BA9D64F" w14:textId="77777777" w:rsidR="00B10727" w:rsidRPr="00B10727" w:rsidRDefault="00B10727" w:rsidP="00E233A9">
      <w:pPr>
        <w:widowControl w:val="0"/>
        <w:numPr>
          <w:ilvl w:val="0"/>
          <w:numId w:val="10"/>
        </w:numPr>
        <w:tabs>
          <w:tab w:val="left" w:pos="1194"/>
        </w:tabs>
        <w:autoSpaceDE w:val="0"/>
        <w:autoSpaceDN w:val="0"/>
        <w:spacing w:before="1"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Add the RNA Isolation Sample from Step 12 onto the RNA Capture Column and</w:t>
      </w:r>
      <w:r w:rsidRPr="00B10727">
        <w:rPr>
          <w:rFonts w:ascii="Calibri" w:eastAsia="Times New Roman" w:hAnsi="Calibri" w:cs="Calibri"/>
          <w:spacing w:val="-12"/>
          <w:lang w:eastAsia="en-AU" w:bidi="en-AU"/>
        </w:rPr>
        <w:t xml:space="preserve"> </w:t>
      </w:r>
      <w:r w:rsidRPr="00B10727">
        <w:rPr>
          <w:rFonts w:ascii="Calibri" w:eastAsia="Times New Roman" w:hAnsi="Calibri" w:cs="Calibri"/>
          <w:lang w:eastAsia="en-AU" w:bidi="en-AU"/>
        </w:rPr>
        <w:t>allow it to gravity flow through the column. Collect the flow through in the 15 ml Collection Tube.</w:t>
      </w:r>
    </w:p>
    <w:p w14:paraId="7D8F6A7D"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i/>
          <w:lang w:eastAsia="en-AU" w:bidi="en-AU"/>
        </w:rPr>
        <w:t>*When there is time, with new RNAse free gloves, start carefully capping and labelling 2.2</w:t>
      </w:r>
      <w:r w:rsidR="00E233A9">
        <w:rPr>
          <w:rFonts w:ascii="Calibri" w:eastAsia="Times New Roman" w:hAnsi="Calibri" w:cs="Calibri"/>
          <w:i/>
          <w:lang w:eastAsia="en-AU" w:bidi="en-AU"/>
        </w:rPr>
        <w:t xml:space="preserve"> </w:t>
      </w:r>
      <w:r w:rsidRPr="00B10727">
        <w:rPr>
          <w:rFonts w:ascii="Calibri" w:eastAsia="Times New Roman" w:hAnsi="Calibri" w:cs="Calibri"/>
          <w:i/>
          <w:lang w:eastAsia="en-AU" w:bidi="en-AU"/>
        </w:rPr>
        <w:t xml:space="preserve">mL </w:t>
      </w:r>
      <w:r w:rsidRPr="00B10727">
        <w:rPr>
          <w:rFonts w:ascii="Calibri" w:eastAsia="Times New Roman" w:hAnsi="Calibri" w:cs="Calibri"/>
          <w:b/>
          <w:i/>
          <w:lang w:eastAsia="en-AU" w:bidi="en-AU"/>
        </w:rPr>
        <w:t>collection tubes from the kit</w:t>
      </w:r>
      <w:r w:rsidRPr="00B10727">
        <w:rPr>
          <w:rFonts w:ascii="Calibri" w:eastAsia="Times New Roman" w:hAnsi="Calibri" w:cs="Calibri"/>
          <w:i/>
          <w:lang w:eastAsia="en-AU" w:bidi="en-AU"/>
        </w:rPr>
        <w:t>. Add 1</w:t>
      </w:r>
      <w:r w:rsidR="00E233A9">
        <w:rPr>
          <w:rFonts w:ascii="Calibri" w:eastAsia="Times New Roman" w:hAnsi="Calibri" w:cs="Calibri"/>
          <w:i/>
          <w:lang w:eastAsia="en-AU" w:bidi="en-AU"/>
        </w:rPr>
        <w:t xml:space="preserve"> </w:t>
      </w:r>
      <w:r w:rsidRPr="00B10727">
        <w:rPr>
          <w:rFonts w:ascii="Calibri" w:eastAsia="Times New Roman" w:hAnsi="Calibri" w:cs="Calibri"/>
          <w:i/>
          <w:lang w:eastAsia="en-AU" w:bidi="en-AU"/>
        </w:rPr>
        <w:t>mL of SR4.</w:t>
      </w:r>
    </w:p>
    <w:p w14:paraId="01F53CCB" w14:textId="77777777" w:rsidR="00B10727" w:rsidRPr="00B10727" w:rsidRDefault="00B10727" w:rsidP="00E233A9">
      <w:pPr>
        <w:widowControl w:val="0"/>
        <w:numPr>
          <w:ilvl w:val="0"/>
          <w:numId w:val="10"/>
        </w:numPr>
        <w:tabs>
          <w:tab w:val="left" w:pos="1194"/>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Wash the column with 1 ml of Solution SR5. Allow it to gravity flow and collect</w:t>
      </w:r>
      <w:r w:rsidRPr="00B10727">
        <w:rPr>
          <w:rFonts w:ascii="Calibri" w:eastAsia="Times New Roman" w:hAnsi="Calibri" w:cs="Calibri"/>
          <w:spacing w:val="-14"/>
          <w:lang w:eastAsia="en-AU" w:bidi="en-AU"/>
        </w:rPr>
        <w:t xml:space="preserve"> </w:t>
      </w:r>
      <w:r w:rsidRPr="00B10727">
        <w:rPr>
          <w:rFonts w:ascii="Calibri" w:eastAsia="Times New Roman" w:hAnsi="Calibri" w:cs="Calibri"/>
          <w:lang w:eastAsia="en-AU" w:bidi="en-AU"/>
        </w:rPr>
        <w:t>the flow through in the 15 ml Collection</w:t>
      </w:r>
      <w:r w:rsidRPr="00B10727">
        <w:rPr>
          <w:rFonts w:ascii="Calibri" w:eastAsia="Times New Roman" w:hAnsi="Calibri" w:cs="Calibri"/>
          <w:spacing w:val="-3"/>
          <w:lang w:eastAsia="en-AU" w:bidi="en-AU"/>
        </w:rPr>
        <w:t xml:space="preserve"> </w:t>
      </w:r>
      <w:r w:rsidRPr="00B10727">
        <w:rPr>
          <w:rFonts w:ascii="Calibri" w:eastAsia="Times New Roman" w:hAnsi="Calibri" w:cs="Calibri"/>
          <w:lang w:eastAsia="en-AU" w:bidi="en-AU"/>
        </w:rPr>
        <w:t>Tube.</w:t>
      </w:r>
    </w:p>
    <w:p w14:paraId="3829E321" w14:textId="77777777" w:rsidR="00B10727" w:rsidRPr="00B10727" w:rsidRDefault="00B10727" w:rsidP="00E233A9">
      <w:pPr>
        <w:widowControl w:val="0"/>
        <w:numPr>
          <w:ilvl w:val="0"/>
          <w:numId w:val="10"/>
        </w:numPr>
        <w:tabs>
          <w:tab w:val="left" w:pos="1194"/>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Transfer the RNA Capture Column to a new 15 ml Collection Tube. Shake Solution SR6 to mix and then add 1 ml of Solution SR6 to the RNA Capture Column to elute the bound RNA into the 15 ml Collection Tube. Allow Solution SR6 to gravity flow into the 15 ml Collection Tube. Do NOT throw out Capture</w:t>
      </w:r>
      <w:r w:rsidRPr="00B10727">
        <w:rPr>
          <w:rFonts w:ascii="Calibri" w:eastAsia="Times New Roman" w:hAnsi="Calibri" w:cs="Calibri"/>
          <w:spacing w:val="-4"/>
          <w:lang w:eastAsia="en-AU" w:bidi="en-AU"/>
        </w:rPr>
        <w:t xml:space="preserve"> </w:t>
      </w:r>
      <w:r w:rsidRPr="00B10727">
        <w:rPr>
          <w:rFonts w:ascii="Calibri" w:eastAsia="Times New Roman" w:hAnsi="Calibri" w:cs="Calibri"/>
          <w:lang w:eastAsia="en-AU" w:bidi="en-AU"/>
        </w:rPr>
        <w:t>Column.</w:t>
      </w:r>
    </w:p>
    <w:p w14:paraId="39FB4959"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i/>
          <w:lang w:eastAsia="en-AU" w:bidi="en-AU"/>
        </w:rPr>
        <w:t>*PREPARE 15mL DNA COLLECTION TUBES. After the SR6 has completely flowed through the column, transfer the Capture Column to the DNA Collection Tubes.</w:t>
      </w:r>
    </w:p>
    <w:p w14:paraId="7839BC70" w14:textId="77777777" w:rsidR="00B10727" w:rsidRPr="00B10727" w:rsidRDefault="00B10727" w:rsidP="00E233A9">
      <w:pPr>
        <w:widowControl w:val="0"/>
        <w:numPr>
          <w:ilvl w:val="0"/>
          <w:numId w:val="10"/>
        </w:numPr>
        <w:tabs>
          <w:tab w:val="left" w:pos="1194"/>
        </w:tabs>
        <w:autoSpaceDE w:val="0"/>
        <w:autoSpaceDN w:val="0"/>
        <w:spacing w:before="1"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Transfer the eluted RNA to the 2.2 ml Collection Tubes with 1ml of Solution SR4. Invert at least once to mix and incubate at -20</w:t>
      </w:r>
      <w:r w:rsidR="00E233A9">
        <w:rPr>
          <w:rFonts w:ascii="Calibri" w:eastAsia="Times New Roman" w:hAnsi="Calibri" w:cs="Calibri"/>
          <w:lang w:eastAsia="en-AU" w:bidi="en-AU"/>
        </w:rPr>
        <w:t xml:space="preserve"> </w:t>
      </w:r>
      <w:r w:rsidRPr="00B10727">
        <w:rPr>
          <w:rFonts w:ascii="Calibri" w:eastAsia="Times New Roman" w:hAnsi="Calibri" w:cs="Calibri"/>
          <w:lang w:eastAsia="en-AU" w:bidi="en-AU"/>
        </w:rPr>
        <w:t>°C for a minimum of 10</w:t>
      </w:r>
      <w:r w:rsidRPr="00B10727">
        <w:rPr>
          <w:rFonts w:ascii="Calibri" w:eastAsia="Times New Roman" w:hAnsi="Calibri" w:cs="Calibri"/>
          <w:spacing w:val="-6"/>
          <w:lang w:eastAsia="en-AU" w:bidi="en-AU"/>
        </w:rPr>
        <w:t xml:space="preserve"> </w:t>
      </w:r>
      <w:r w:rsidRPr="00B10727">
        <w:rPr>
          <w:rFonts w:ascii="Calibri" w:eastAsia="Times New Roman" w:hAnsi="Calibri" w:cs="Calibri"/>
          <w:lang w:eastAsia="en-AU" w:bidi="en-AU"/>
        </w:rPr>
        <w:t>minutes.</w:t>
      </w:r>
    </w:p>
    <w:p w14:paraId="59FEFE1C"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i/>
          <w:lang w:eastAsia="en-AU" w:bidi="en-AU"/>
        </w:rPr>
        <w:t xml:space="preserve">*Start capping and labelling </w:t>
      </w:r>
      <w:r w:rsidRPr="00B10727">
        <w:rPr>
          <w:rFonts w:ascii="Calibri" w:eastAsia="Times New Roman" w:hAnsi="Calibri" w:cs="Calibri"/>
          <w:b/>
          <w:i/>
          <w:lang w:eastAsia="en-AU" w:bidi="en-AU"/>
        </w:rPr>
        <w:t>1.5</w:t>
      </w:r>
      <w:r w:rsidR="00E233A9">
        <w:rPr>
          <w:rFonts w:ascii="Calibri" w:eastAsia="Times New Roman" w:hAnsi="Calibri" w:cs="Calibri"/>
          <w:b/>
          <w:i/>
          <w:lang w:eastAsia="en-AU" w:bidi="en-AU"/>
        </w:rPr>
        <w:t xml:space="preserve"> </w:t>
      </w:r>
      <w:r w:rsidRPr="00B10727">
        <w:rPr>
          <w:rFonts w:ascii="Calibri" w:eastAsia="Times New Roman" w:hAnsi="Calibri" w:cs="Calibri"/>
          <w:b/>
          <w:i/>
          <w:lang w:eastAsia="en-AU" w:bidi="en-AU"/>
        </w:rPr>
        <w:t xml:space="preserve">mL sterile RNase free tubes </w:t>
      </w:r>
      <w:r w:rsidRPr="00B10727">
        <w:rPr>
          <w:rFonts w:ascii="Calibri" w:eastAsia="Times New Roman" w:hAnsi="Calibri" w:cs="Calibri"/>
          <w:i/>
          <w:lang w:eastAsia="en-AU" w:bidi="en-AU"/>
        </w:rPr>
        <w:t xml:space="preserve">(from zip-locked Axygen packets). For each sample, label two tube briefly for DNase treatment and then 4 extra tubes for </w:t>
      </w:r>
      <w:r w:rsidR="009E1B4C" w:rsidRPr="00B10727">
        <w:rPr>
          <w:rFonts w:ascii="Calibri" w:eastAsia="Times New Roman" w:hAnsi="Calibri" w:cs="Calibri"/>
          <w:i/>
          <w:lang w:eastAsia="en-AU" w:bidi="en-AU"/>
        </w:rPr>
        <w:t>aliquoting</w:t>
      </w:r>
      <w:r w:rsidRPr="00B10727">
        <w:rPr>
          <w:rFonts w:ascii="Calibri" w:eastAsia="Times New Roman" w:hAnsi="Calibri" w:cs="Calibri"/>
          <w:i/>
          <w:lang w:eastAsia="en-AU" w:bidi="en-AU"/>
        </w:rPr>
        <w:t xml:space="preserve"> final RNA product, i.e. a total of 6 tubes per sample.</w:t>
      </w:r>
    </w:p>
    <w:p w14:paraId="266767E4" w14:textId="77777777" w:rsidR="00B10727" w:rsidRPr="00B10727" w:rsidRDefault="00B10727" w:rsidP="00E233A9">
      <w:pPr>
        <w:widowControl w:val="0"/>
        <w:numPr>
          <w:ilvl w:val="0"/>
          <w:numId w:val="10"/>
        </w:numPr>
        <w:tabs>
          <w:tab w:val="left" w:pos="1194"/>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 xml:space="preserve">Centrifuge the 2.2 ml Collection Tube at 13,000 x </w:t>
      </w:r>
      <w:r w:rsidRPr="00E233A9">
        <w:rPr>
          <w:rFonts w:ascii="Calibri" w:eastAsia="Times New Roman" w:hAnsi="Calibri" w:cs="Calibri"/>
          <w:i/>
          <w:lang w:eastAsia="en-AU" w:bidi="en-AU"/>
        </w:rPr>
        <w:t>g</w:t>
      </w:r>
      <w:r w:rsidRPr="00B10727">
        <w:rPr>
          <w:rFonts w:ascii="Calibri" w:eastAsia="Times New Roman" w:hAnsi="Calibri" w:cs="Calibri"/>
          <w:lang w:eastAsia="en-AU" w:bidi="en-AU"/>
        </w:rPr>
        <w:t xml:space="preserve"> for 15 minutes at room</w:t>
      </w:r>
      <w:r w:rsidRPr="00B10727">
        <w:rPr>
          <w:rFonts w:ascii="Calibri" w:eastAsia="Times New Roman" w:hAnsi="Calibri" w:cs="Calibri"/>
          <w:spacing w:val="-16"/>
          <w:lang w:eastAsia="en-AU" w:bidi="en-AU"/>
        </w:rPr>
        <w:t xml:space="preserve"> </w:t>
      </w:r>
      <w:r w:rsidRPr="00B10727">
        <w:rPr>
          <w:rFonts w:ascii="Calibri" w:eastAsia="Times New Roman" w:hAnsi="Calibri" w:cs="Calibri"/>
          <w:lang w:eastAsia="en-AU" w:bidi="en-AU"/>
        </w:rPr>
        <w:t>temperature to pellet the</w:t>
      </w:r>
      <w:r w:rsidRPr="00B10727">
        <w:rPr>
          <w:rFonts w:ascii="Calibri" w:eastAsia="Times New Roman" w:hAnsi="Calibri" w:cs="Calibri"/>
          <w:spacing w:val="-1"/>
          <w:lang w:eastAsia="en-AU" w:bidi="en-AU"/>
        </w:rPr>
        <w:t xml:space="preserve"> </w:t>
      </w:r>
      <w:r w:rsidRPr="00B10727">
        <w:rPr>
          <w:rFonts w:ascii="Calibri" w:eastAsia="Times New Roman" w:hAnsi="Calibri" w:cs="Calibri"/>
          <w:lang w:eastAsia="en-AU" w:bidi="en-AU"/>
        </w:rPr>
        <w:t>RNA.</w:t>
      </w:r>
    </w:p>
    <w:p w14:paraId="680968FF"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i/>
          <w:lang w:eastAsia="en-AU" w:bidi="en-AU"/>
        </w:rPr>
        <w:t>*In the last 5 minutes of centrifugation, UV sterilise KimWipes in the BSC.</w:t>
      </w:r>
    </w:p>
    <w:p w14:paraId="4C0DF04D" w14:textId="77777777" w:rsidR="00B10727" w:rsidRPr="00B10727" w:rsidRDefault="00B10727" w:rsidP="00E233A9">
      <w:pPr>
        <w:widowControl w:val="0"/>
        <w:numPr>
          <w:ilvl w:val="0"/>
          <w:numId w:val="10"/>
        </w:numPr>
        <w:tabs>
          <w:tab w:val="left" w:pos="1194"/>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Decant the supernatant and invert the 2.2 ml Collection Tube onto a paper towel for</w:t>
      </w:r>
      <w:r w:rsidRPr="00B10727">
        <w:rPr>
          <w:rFonts w:ascii="Calibri" w:eastAsia="Times New Roman" w:hAnsi="Calibri" w:cs="Calibri"/>
          <w:spacing w:val="-14"/>
          <w:lang w:eastAsia="en-AU" w:bidi="en-AU"/>
        </w:rPr>
        <w:t xml:space="preserve"> </w:t>
      </w:r>
      <w:r w:rsidRPr="00B10727">
        <w:rPr>
          <w:rFonts w:ascii="Calibri" w:eastAsia="Times New Roman" w:hAnsi="Calibri" w:cs="Calibri"/>
          <w:lang w:eastAsia="en-AU" w:bidi="en-AU"/>
        </w:rPr>
        <w:t>10 minutes to air dry the</w:t>
      </w:r>
      <w:r w:rsidRPr="00B10727">
        <w:rPr>
          <w:rFonts w:ascii="Calibri" w:eastAsia="Times New Roman" w:hAnsi="Calibri" w:cs="Calibri"/>
          <w:spacing w:val="-5"/>
          <w:lang w:eastAsia="en-AU" w:bidi="en-AU"/>
        </w:rPr>
        <w:t xml:space="preserve"> </w:t>
      </w:r>
      <w:r w:rsidRPr="00B10727">
        <w:rPr>
          <w:rFonts w:ascii="Calibri" w:eastAsia="Times New Roman" w:hAnsi="Calibri" w:cs="Calibri"/>
          <w:lang w:eastAsia="en-AU" w:bidi="en-AU"/>
        </w:rPr>
        <w:t>pellet.</w:t>
      </w:r>
    </w:p>
    <w:p w14:paraId="4DC8A8DE"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i/>
          <w:lang w:eastAsia="en-AU" w:bidi="en-AU"/>
        </w:rPr>
        <w:t>*Take TurboDNase buffer out of freezer to defrost. Prepare esky of ice.</w:t>
      </w:r>
    </w:p>
    <w:p w14:paraId="26031FE5" w14:textId="77777777" w:rsidR="00B10727" w:rsidRPr="00B10727" w:rsidRDefault="00B10727" w:rsidP="00E233A9">
      <w:pPr>
        <w:widowControl w:val="0"/>
        <w:numPr>
          <w:ilvl w:val="0"/>
          <w:numId w:val="10"/>
        </w:numPr>
        <w:tabs>
          <w:tab w:val="left" w:pos="1194"/>
        </w:tabs>
        <w:autoSpaceDE w:val="0"/>
        <w:autoSpaceDN w:val="0"/>
        <w:spacing w:before="8"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 xml:space="preserve">Resuspend the RNA pellet in 40 </w:t>
      </w:r>
      <w:r w:rsidR="00E233A9" w:rsidRPr="00B10727">
        <w:rPr>
          <w:rFonts w:ascii="Calibri" w:eastAsia="Times New Roman" w:hAnsi="Calibri" w:cs="Calibri"/>
          <w:lang w:eastAsia="en-AU" w:bidi="en-AU"/>
        </w:rPr>
        <w:t>μ</w:t>
      </w:r>
      <w:r w:rsidR="00E233A9">
        <w:rPr>
          <w:rFonts w:ascii="Calibri" w:eastAsia="Times New Roman" w:hAnsi="Calibri" w:cs="Calibri"/>
          <w:lang w:eastAsia="en-AU" w:bidi="en-AU"/>
        </w:rPr>
        <w:t>L</w:t>
      </w:r>
      <w:r w:rsidR="00E233A9" w:rsidRPr="00B10727">
        <w:rPr>
          <w:rFonts w:ascii="Calibri" w:eastAsia="Times New Roman" w:hAnsi="Calibri" w:cs="Calibri"/>
          <w:lang w:eastAsia="en-AU" w:bidi="en-AU"/>
        </w:rPr>
        <w:t xml:space="preserve"> </w:t>
      </w:r>
      <w:r w:rsidRPr="00B10727">
        <w:rPr>
          <w:rFonts w:ascii="Calibri" w:eastAsia="Times New Roman" w:hAnsi="Calibri" w:cs="Calibri"/>
          <w:lang w:eastAsia="en-AU" w:bidi="en-AU"/>
        </w:rPr>
        <w:t>of Solution SR7 and place samples on</w:t>
      </w:r>
      <w:r w:rsidRPr="00B10727">
        <w:rPr>
          <w:rFonts w:ascii="Calibri" w:eastAsia="Times New Roman" w:hAnsi="Calibri" w:cs="Calibri"/>
          <w:spacing w:val="-5"/>
          <w:lang w:eastAsia="en-AU" w:bidi="en-AU"/>
        </w:rPr>
        <w:t xml:space="preserve"> </w:t>
      </w:r>
      <w:r w:rsidRPr="00B10727">
        <w:rPr>
          <w:rFonts w:ascii="Calibri" w:eastAsia="Times New Roman" w:hAnsi="Calibri" w:cs="Calibri"/>
          <w:lang w:eastAsia="en-AU" w:bidi="en-AU"/>
        </w:rPr>
        <w:t>ice.</w:t>
      </w:r>
    </w:p>
    <w:p w14:paraId="60EB6676" w14:textId="77777777" w:rsidR="00B10727" w:rsidRDefault="00B10727" w:rsidP="00DC7481">
      <w:pPr>
        <w:widowControl w:val="0"/>
        <w:autoSpaceDE w:val="0"/>
        <w:autoSpaceDN w:val="0"/>
        <w:spacing w:before="2" w:after="0" w:line="240" w:lineRule="auto"/>
        <w:ind w:left="567" w:hanging="425"/>
        <w:jc w:val="both"/>
        <w:rPr>
          <w:rFonts w:ascii="Calibri" w:eastAsia="Times New Roman" w:hAnsi="Calibri" w:cs="Calibri"/>
          <w:lang w:eastAsia="en-AU" w:bidi="en-AU"/>
        </w:rPr>
      </w:pPr>
    </w:p>
    <w:p w14:paraId="41C6A7A4" w14:textId="77777777" w:rsidR="00DC7481" w:rsidRPr="00DC7481" w:rsidRDefault="00DC7481" w:rsidP="00FC3D15">
      <w:pPr>
        <w:pStyle w:val="Titlesimplecapsbold"/>
        <w:numPr>
          <w:ilvl w:val="2"/>
          <w:numId w:val="3"/>
        </w:numPr>
        <w:spacing w:before="0" w:after="120"/>
        <w:jc w:val="both"/>
      </w:pPr>
      <w:bookmarkStart w:id="15" w:name="_Toc22208899"/>
      <w:r w:rsidRPr="00DC7481">
        <w:rPr>
          <w:rFonts w:eastAsia="Times New Roman" w:cs="Calibri"/>
          <w:bCs/>
          <w:lang w:eastAsia="en-AU" w:bidi="en-AU"/>
        </w:rPr>
        <w:t>TurboDNase treatment for 12 RNA samples</w:t>
      </w:r>
      <w:bookmarkEnd w:id="15"/>
    </w:p>
    <w:p w14:paraId="7D1A1232" w14:textId="77777777" w:rsidR="00B10727" w:rsidRPr="00B10727" w:rsidRDefault="00B10727" w:rsidP="00E233A9">
      <w:pPr>
        <w:widowControl w:val="0"/>
        <w:autoSpaceDE w:val="0"/>
        <w:autoSpaceDN w:val="0"/>
        <w:spacing w:after="0" w:line="274" w:lineRule="exact"/>
        <w:ind w:left="567" w:hanging="425"/>
        <w:jc w:val="both"/>
        <w:rPr>
          <w:rFonts w:ascii="Calibri" w:eastAsia="Times New Roman" w:hAnsi="Calibri" w:cs="Calibri"/>
          <w:i/>
          <w:lang w:eastAsia="en-AU" w:bidi="en-AU"/>
        </w:rPr>
      </w:pPr>
      <w:r w:rsidRPr="00B10727">
        <w:rPr>
          <w:rFonts w:ascii="Calibri" w:eastAsia="Times New Roman" w:hAnsi="Calibri" w:cs="Calibri"/>
          <w:i/>
          <w:lang w:eastAsia="en-AU" w:bidi="en-AU"/>
        </w:rPr>
        <w:t>*Remove TurboDNase from freezer and thaw on ice.</w:t>
      </w:r>
    </w:p>
    <w:p w14:paraId="6C38FD46"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i/>
          <w:lang w:eastAsia="en-AU" w:bidi="en-AU"/>
        </w:rPr>
        <w:t>*TurboDNase, buffer and DNase inactivation reagent should all be kept on ice while working with them and in the dark (covered esky).</w:t>
      </w:r>
    </w:p>
    <w:p w14:paraId="61596309" w14:textId="77777777" w:rsidR="00B10727" w:rsidRPr="00B10727" w:rsidRDefault="00B10727" w:rsidP="00E233A9">
      <w:pPr>
        <w:widowControl w:val="0"/>
        <w:numPr>
          <w:ilvl w:val="0"/>
          <w:numId w:val="8"/>
        </w:numPr>
        <w:tabs>
          <w:tab w:val="left" w:pos="1074"/>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Using one of the 1.5</w:t>
      </w:r>
      <w:r w:rsidR="00CE7A8D">
        <w:rPr>
          <w:rFonts w:ascii="Calibri" w:eastAsia="Times New Roman" w:hAnsi="Calibri" w:cs="Calibri"/>
          <w:lang w:eastAsia="en-AU" w:bidi="en-AU"/>
        </w:rPr>
        <w:t xml:space="preserve"> </w:t>
      </w:r>
      <w:r w:rsidRPr="00B10727">
        <w:rPr>
          <w:rFonts w:ascii="Calibri" w:eastAsia="Times New Roman" w:hAnsi="Calibri" w:cs="Calibri"/>
          <w:lang w:eastAsia="en-AU" w:bidi="en-AU"/>
        </w:rPr>
        <w:t>mL sterile tubes, make a DNase</w:t>
      </w:r>
      <w:r w:rsidRPr="00B10727">
        <w:rPr>
          <w:rFonts w:ascii="Calibri" w:eastAsia="Times New Roman" w:hAnsi="Calibri" w:cs="Calibri"/>
          <w:spacing w:val="-12"/>
          <w:lang w:eastAsia="en-AU" w:bidi="en-AU"/>
        </w:rPr>
        <w:t xml:space="preserve"> </w:t>
      </w:r>
      <w:r w:rsidRPr="00B10727">
        <w:rPr>
          <w:rFonts w:ascii="Calibri" w:eastAsia="Times New Roman" w:hAnsi="Calibri" w:cs="Calibri"/>
          <w:lang w:eastAsia="en-AU" w:bidi="en-AU"/>
        </w:rPr>
        <w:t>mastermix:</w:t>
      </w:r>
    </w:p>
    <w:p w14:paraId="3D392CCE" w14:textId="77777777" w:rsidR="00B10727" w:rsidRPr="00B10727" w:rsidRDefault="00B10727" w:rsidP="00E233A9">
      <w:pPr>
        <w:widowControl w:val="0"/>
        <w:numPr>
          <w:ilvl w:val="0"/>
          <w:numId w:val="7"/>
        </w:numPr>
        <w:tabs>
          <w:tab w:val="left" w:pos="1079"/>
        </w:tabs>
        <w:autoSpaceDE w:val="0"/>
        <w:autoSpaceDN w:val="0"/>
        <w:spacing w:after="0" w:line="240" w:lineRule="auto"/>
        <w:ind w:left="709" w:hanging="425"/>
        <w:jc w:val="both"/>
        <w:rPr>
          <w:rFonts w:ascii="Calibri" w:eastAsia="Times New Roman" w:hAnsi="Calibri" w:cs="Calibri"/>
          <w:lang w:eastAsia="en-AU" w:bidi="en-AU"/>
        </w:rPr>
      </w:pPr>
      <w:r w:rsidRPr="00B10727">
        <w:rPr>
          <w:rFonts w:ascii="Calibri" w:eastAsia="Times New Roman" w:hAnsi="Calibri" w:cs="Calibri"/>
          <w:lang w:eastAsia="en-AU" w:bidi="en-AU"/>
        </w:rPr>
        <w:t>FOR 12 SAMPLES: To 52</w:t>
      </w:r>
      <w:r w:rsidR="009E1B4C">
        <w:rPr>
          <w:rFonts w:ascii="Calibri" w:eastAsia="Times New Roman" w:hAnsi="Calibri" w:cs="Calibri"/>
          <w:lang w:eastAsia="en-AU" w:bidi="en-AU"/>
        </w:rPr>
        <w:t xml:space="preserve"> </w:t>
      </w:r>
      <w:r w:rsidR="009E1B4C" w:rsidRPr="00B10727">
        <w:rPr>
          <w:rFonts w:ascii="Calibri" w:eastAsia="Times New Roman" w:hAnsi="Calibri" w:cs="Calibri"/>
          <w:lang w:eastAsia="en-AU" w:bidi="en-AU"/>
        </w:rPr>
        <w:t>μ</w:t>
      </w:r>
      <w:r w:rsidR="00CE7A8D">
        <w:rPr>
          <w:rFonts w:ascii="Calibri" w:eastAsia="Times New Roman" w:hAnsi="Calibri" w:cs="Calibri"/>
          <w:lang w:eastAsia="en-AU" w:bidi="en-AU"/>
        </w:rPr>
        <w:t>L</w:t>
      </w:r>
      <w:r w:rsidRPr="00B10727">
        <w:rPr>
          <w:rFonts w:ascii="Calibri" w:eastAsia="Times New Roman" w:hAnsi="Calibri" w:cs="Calibri"/>
          <w:lang w:eastAsia="en-AU" w:bidi="en-AU"/>
        </w:rPr>
        <w:t xml:space="preserve"> of TurboDNase buffer, gently add 13 </w:t>
      </w:r>
      <w:r w:rsidR="00CE7A8D" w:rsidRPr="00B10727">
        <w:rPr>
          <w:rFonts w:ascii="Calibri" w:eastAsia="Times New Roman" w:hAnsi="Calibri" w:cs="Calibri"/>
          <w:lang w:eastAsia="en-AU" w:bidi="en-AU"/>
        </w:rPr>
        <w:t>μ</w:t>
      </w:r>
      <w:r w:rsidR="00CE7A8D">
        <w:rPr>
          <w:rFonts w:ascii="Calibri" w:eastAsia="Times New Roman" w:hAnsi="Calibri" w:cs="Calibri"/>
          <w:lang w:eastAsia="en-AU" w:bidi="en-AU"/>
        </w:rPr>
        <w:t>L</w:t>
      </w:r>
      <w:r w:rsidR="00CE7A8D" w:rsidRPr="00B10727">
        <w:rPr>
          <w:rFonts w:ascii="Calibri" w:eastAsia="Times New Roman" w:hAnsi="Calibri" w:cs="Calibri"/>
          <w:lang w:eastAsia="en-AU" w:bidi="en-AU"/>
        </w:rPr>
        <w:t xml:space="preserve"> </w:t>
      </w:r>
      <w:r w:rsidRPr="00B10727">
        <w:rPr>
          <w:rFonts w:ascii="Calibri" w:eastAsia="Times New Roman" w:hAnsi="Calibri" w:cs="Calibri"/>
          <w:lang w:eastAsia="en-AU" w:bidi="en-AU"/>
        </w:rPr>
        <w:t>of</w:t>
      </w:r>
      <w:r w:rsidRPr="00B10727">
        <w:rPr>
          <w:rFonts w:ascii="Calibri" w:eastAsia="Times New Roman" w:hAnsi="Calibri" w:cs="Calibri"/>
          <w:spacing w:val="-12"/>
          <w:lang w:eastAsia="en-AU" w:bidi="en-AU"/>
        </w:rPr>
        <w:t xml:space="preserve"> </w:t>
      </w:r>
      <w:r w:rsidRPr="00B10727">
        <w:rPr>
          <w:rFonts w:ascii="Calibri" w:eastAsia="Times New Roman" w:hAnsi="Calibri" w:cs="Calibri"/>
          <w:lang w:eastAsia="en-AU" w:bidi="en-AU"/>
        </w:rPr>
        <w:t>TurboDNase and very gently mix with your pipette</w:t>
      </w:r>
      <w:r w:rsidRPr="00B10727">
        <w:rPr>
          <w:rFonts w:ascii="Calibri" w:eastAsia="Times New Roman" w:hAnsi="Calibri" w:cs="Calibri"/>
          <w:spacing w:val="-8"/>
          <w:lang w:eastAsia="en-AU" w:bidi="en-AU"/>
        </w:rPr>
        <w:t xml:space="preserve"> </w:t>
      </w:r>
      <w:r w:rsidRPr="00B10727">
        <w:rPr>
          <w:rFonts w:ascii="Calibri" w:eastAsia="Times New Roman" w:hAnsi="Calibri" w:cs="Calibri"/>
          <w:lang w:eastAsia="en-AU" w:bidi="en-AU"/>
        </w:rPr>
        <w:t>tip.</w:t>
      </w:r>
    </w:p>
    <w:p w14:paraId="5578C130" w14:textId="77777777" w:rsidR="00B10727" w:rsidRPr="00B10727" w:rsidRDefault="00B10727" w:rsidP="00E233A9">
      <w:pPr>
        <w:widowControl w:val="0"/>
        <w:numPr>
          <w:ilvl w:val="0"/>
          <w:numId w:val="7"/>
        </w:numPr>
        <w:tabs>
          <w:tab w:val="left" w:pos="1094"/>
        </w:tabs>
        <w:autoSpaceDE w:val="0"/>
        <w:autoSpaceDN w:val="0"/>
        <w:spacing w:after="0" w:line="240" w:lineRule="auto"/>
        <w:ind w:left="709" w:hanging="425"/>
        <w:jc w:val="both"/>
        <w:rPr>
          <w:rFonts w:ascii="Calibri" w:eastAsia="Times New Roman" w:hAnsi="Calibri" w:cs="Calibri"/>
          <w:lang w:eastAsia="en-AU" w:bidi="en-AU"/>
        </w:rPr>
      </w:pPr>
      <w:r w:rsidRPr="00B10727">
        <w:rPr>
          <w:rFonts w:ascii="Calibri" w:eastAsia="Times New Roman" w:hAnsi="Calibri" w:cs="Calibri"/>
          <w:lang w:eastAsia="en-AU" w:bidi="en-AU"/>
        </w:rPr>
        <w:t>Transfer 5</w:t>
      </w:r>
      <w:r w:rsidR="00CE7A8D">
        <w:rPr>
          <w:rFonts w:ascii="Calibri" w:eastAsia="Times New Roman" w:hAnsi="Calibri" w:cs="Calibri"/>
          <w:lang w:eastAsia="en-AU" w:bidi="en-AU"/>
        </w:rPr>
        <w:t xml:space="preserve"> µ</w:t>
      </w:r>
      <w:r w:rsidRPr="00B10727">
        <w:rPr>
          <w:rFonts w:ascii="Calibri" w:eastAsia="Times New Roman" w:hAnsi="Calibri" w:cs="Calibri"/>
          <w:lang w:eastAsia="en-AU" w:bidi="en-AU"/>
        </w:rPr>
        <w:t>L of this DNase mastermix to each tube (there should be a minimum of 5</w:t>
      </w:r>
      <w:r w:rsidR="00CE7A8D">
        <w:rPr>
          <w:rFonts w:ascii="Calibri" w:eastAsia="Times New Roman" w:hAnsi="Calibri" w:cs="Calibri"/>
          <w:lang w:eastAsia="en-AU" w:bidi="en-AU"/>
        </w:rPr>
        <w:t xml:space="preserve"> µ</w:t>
      </w:r>
      <w:r w:rsidRPr="00B10727">
        <w:rPr>
          <w:rFonts w:ascii="Calibri" w:eastAsia="Times New Roman" w:hAnsi="Calibri" w:cs="Calibri"/>
          <w:lang w:eastAsia="en-AU" w:bidi="en-AU"/>
        </w:rPr>
        <w:t>L</w:t>
      </w:r>
      <w:r w:rsidRPr="00B10727">
        <w:rPr>
          <w:rFonts w:ascii="Calibri" w:eastAsia="Times New Roman" w:hAnsi="Calibri" w:cs="Calibri"/>
          <w:spacing w:val="-12"/>
          <w:lang w:eastAsia="en-AU" w:bidi="en-AU"/>
        </w:rPr>
        <w:t xml:space="preserve"> </w:t>
      </w:r>
      <w:r w:rsidRPr="00B10727">
        <w:rPr>
          <w:rFonts w:ascii="Calibri" w:eastAsia="Times New Roman" w:hAnsi="Calibri" w:cs="Calibri"/>
          <w:lang w:eastAsia="en-AU" w:bidi="en-AU"/>
        </w:rPr>
        <w:t>in each</w:t>
      </w:r>
      <w:r w:rsidRPr="00B10727">
        <w:rPr>
          <w:rFonts w:ascii="Calibri" w:eastAsia="Times New Roman" w:hAnsi="Calibri" w:cs="Calibri"/>
          <w:spacing w:val="-1"/>
          <w:lang w:eastAsia="en-AU" w:bidi="en-AU"/>
        </w:rPr>
        <w:t xml:space="preserve"> </w:t>
      </w:r>
      <w:r w:rsidRPr="00B10727">
        <w:rPr>
          <w:rFonts w:ascii="Calibri" w:eastAsia="Times New Roman" w:hAnsi="Calibri" w:cs="Calibri"/>
          <w:lang w:eastAsia="en-AU" w:bidi="en-AU"/>
        </w:rPr>
        <w:t>tube).</w:t>
      </w:r>
    </w:p>
    <w:p w14:paraId="14982CED" w14:textId="77777777" w:rsidR="00B10727" w:rsidRPr="00B10727" w:rsidRDefault="00B10727" w:rsidP="00E233A9">
      <w:pPr>
        <w:widowControl w:val="0"/>
        <w:numPr>
          <w:ilvl w:val="0"/>
          <w:numId w:val="8"/>
        </w:numPr>
        <w:tabs>
          <w:tab w:val="left" w:pos="1076"/>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Incubate samples for 20</w:t>
      </w:r>
      <w:r w:rsidR="00CE7A8D">
        <w:rPr>
          <w:rFonts w:ascii="Calibri" w:eastAsia="Times New Roman" w:hAnsi="Calibri" w:cs="Calibri"/>
          <w:lang w:eastAsia="en-AU" w:bidi="en-AU"/>
        </w:rPr>
        <w:t xml:space="preserve"> </w:t>
      </w:r>
      <w:r w:rsidRPr="00B10727">
        <w:rPr>
          <w:rFonts w:ascii="Calibri" w:eastAsia="Times New Roman" w:hAnsi="Calibri" w:cs="Calibri"/>
          <w:lang w:eastAsia="en-AU" w:bidi="en-AU"/>
        </w:rPr>
        <w:t>min at</w:t>
      </w:r>
      <w:r w:rsidRPr="00B10727">
        <w:rPr>
          <w:rFonts w:ascii="Calibri" w:eastAsia="Times New Roman" w:hAnsi="Calibri" w:cs="Calibri"/>
          <w:spacing w:val="-3"/>
          <w:lang w:eastAsia="en-AU" w:bidi="en-AU"/>
        </w:rPr>
        <w:t xml:space="preserve"> </w:t>
      </w:r>
      <w:r w:rsidRPr="00B10727">
        <w:rPr>
          <w:rFonts w:ascii="Calibri" w:eastAsia="Times New Roman" w:hAnsi="Calibri" w:cs="Calibri"/>
          <w:lang w:eastAsia="en-AU" w:bidi="en-AU"/>
        </w:rPr>
        <w:t>37</w:t>
      </w:r>
      <w:r w:rsidR="00CE7A8D">
        <w:rPr>
          <w:rFonts w:ascii="Calibri" w:eastAsia="Times New Roman" w:hAnsi="Calibri" w:cs="Calibri"/>
          <w:lang w:eastAsia="en-AU" w:bidi="en-AU"/>
        </w:rPr>
        <w:t xml:space="preserve"> </w:t>
      </w:r>
      <w:r w:rsidRPr="00B10727">
        <w:rPr>
          <w:rFonts w:ascii="Calibri" w:eastAsia="Times New Roman" w:hAnsi="Calibri" w:cs="Calibri"/>
          <w:lang w:eastAsia="en-AU" w:bidi="en-AU"/>
        </w:rPr>
        <w:t>°C</w:t>
      </w:r>
    </w:p>
    <w:p w14:paraId="2D003573" w14:textId="77777777" w:rsidR="00B10727" w:rsidRPr="00B10727" w:rsidRDefault="00B10727" w:rsidP="00E233A9">
      <w:pPr>
        <w:widowControl w:val="0"/>
        <w:autoSpaceDE w:val="0"/>
        <w:autoSpaceDN w:val="0"/>
        <w:spacing w:before="64"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i/>
          <w:lang w:eastAsia="en-AU" w:bidi="en-AU"/>
        </w:rPr>
        <w:t>*Take DNase inactivation reagent out of freezer to thaw.</w:t>
      </w:r>
    </w:p>
    <w:p w14:paraId="7C0F3CD6" w14:textId="77777777" w:rsidR="00B10727" w:rsidRPr="00B10727" w:rsidRDefault="00B10727" w:rsidP="00E233A9">
      <w:pPr>
        <w:widowControl w:val="0"/>
        <w:numPr>
          <w:ilvl w:val="0"/>
          <w:numId w:val="8"/>
        </w:numPr>
        <w:tabs>
          <w:tab w:val="left" w:pos="1074"/>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Add 4.5</w:t>
      </w:r>
      <w:r w:rsidR="00CE7A8D">
        <w:rPr>
          <w:rFonts w:ascii="Calibri" w:eastAsia="Times New Roman" w:hAnsi="Calibri" w:cs="Calibri"/>
          <w:lang w:eastAsia="en-AU" w:bidi="en-AU"/>
        </w:rPr>
        <w:t xml:space="preserve"> µ</w:t>
      </w:r>
      <w:r w:rsidRPr="00B10727">
        <w:rPr>
          <w:rFonts w:ascii="Calibri" w:eastAsia="Times New Roman" w:hAnsi="Calibri" w:cs="Calibri"/>
          <w:lang w:eastAsia="en-AU" w:bidi="en-AU"/>
        </w:rPr>
        <w:t>L of resuspended DNase Inactivation Reagent and mix</w:t>
      </w:r>
      <w:r w:rsidRPr="00B10727">
        <w:rPr>
          <w:rFonts w:ascii="Calibri" w:eastAsia="Times New Roman" w:hAnsi="Calibri" w:cs="Calibri"/>
          <w:spacing w:val="-5"/>
          <w:lang w:eastAsia="en-AU" w:bidi="en-AU"/>
        </w:rPr>
        <w:t xml:space="preserve"> </w:t>
      </w:r>
      <w:r w:rsidRPr="00B10727">
        <w:rPr>
          <w:rFonts w:ascii="Calibri" w:eastAsia="Times New Roman" w:hAnsi="Calibri" w:cs="Calibri"/>
          <w:lang w:eastAsia="en-AU" w:bidi="en-AU"/>
        </w:rPr>
        <w:t>well.</w:t>
      </w:r>
    </w:p>
    <w:p w14:paraId="6F9DE98E" w14:textId="77777777" w:rsidR="00B10727" w:rsidRPr="00B10727" w:rsidRDefault="00B10727" w:rsidP="00E233A9">
      <w:pPr>
        <w:widowControl w:val="0"/>
        <w:numPr>
          <w:ilvl w:val="0"/>
          <w:numId w:val="8"/>
        </w:numPr>
        <w:tabs>
          <w:tab w:val="left" w:pos="1076"/>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Incubate 5 min at room temperature, mixing occasionally. Flick the tube 2–3 times</w:t>
      </w:r>
      <w:r w:rsidRPr="00B10727">
        <w:rPr>
          <w:rFonts w:ascii="Calibri" w:eastAsia="Times New Roman" w:hAnsi="Calibri" w:cs="Calibri"/>
          <w:spacing w:val="-11"/>
          <w:lang w:eastAsia="en-AU" w:bidi="en-AU"/>
        </w:rPr>
        <w:t xml:space="preserve"> </w:t>
      </w:r>
      <w:r w:rsidRPr="00B10727">
        <w:rPr>
          <w:rFonts w:ascii="Calibri" w:eastAsia="Times New Roman" w:hAnsi="Calibri" w:cs="Calibri"/>
          <w:lang w:eastAsia="en-AU" w:bidi="en-AU"/>
        </w:rPr>
        <w:t>during the incubation period to redisperse the DNase Inactivation Reagent.</w:t>
      </w:r>
    </w:p>
    <w:p w14:paraId="1815EAB1"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i/>
          <w:lang w:eastAsia="en-AU" w:bidi="en-AU"/>
        </w:rPr>
        <w:t>*If room temperature cools below 22–26</w:t>
      </w:r>
      <w:r w:rsidR="00CE7A8D">
        <w:rPr>
          <w:rFonts w:ascii="Calibri" w:eastAsia="Times New Roman" w:hAnsi="Calibri" w:cs="Calibri"/>
          <w:i/>
          <w:lang w:eastAsia="en-AU" w:bidi="en-AU"/>
        </w:rPr>
        <w:t xml:space="preserve"> </w:t>
      </w:r>
      <w:r w:rsidRPr="00B10727">
        <w:rPr>
          <w:rFonts w:ascii="Calibri" w:eastAsia="Times New Roman" w:hAnsi="Calibri" w:cs="Calibri"/>
          <w:i/>
          <w:lang w:eastAsia="en-AU" w:bidi="en-AU"/>
        </w:rPr>
        <w:t>°C, move the tubes to a heat block or oven to control the temperature. Cold environments can reduce the inactivation of the TurboDNase, leaving residual DNase in the RNA sample.</w:t>
      </w:r>
    </w:p>
    <w:p w14:paraId="1BD956C1" w14:textId="77777777" w:rsidR="00B10727" w:rsidRPr="00B10727" w:rsidRDefault="00B10727" w:rsidP="00E233A9">
      <w:pPr>
        <w:widowControl w:val="0"/>
        <w:numPr>
          <w:ilvl w:val="0"/>
          <w:numId w:val="8"/>
        </w:numPr>
        <w:tabs>
          <w:tab w:val="left" w:pos="1074"/>
        </w:tabs>
        <w:autoSpaceDE w:val="0"/>
        <w:autoSpaceDN w:val="0"/>
        <w:spacing w:after="0" w:line="240" w:lineRule="auto"/>
        <w:ind w:left="567" w:hanging="425"/>
        <w:jc w:val="both"/>
        <w:rPr>
          <w:rFonts w:ascii="Calibri" w:eastAsia="Times New Roman" w:hAnsi="Calibri" w:cs="Calibri"/>
          <w:lang w:eastAsia="en-AU" w:bidi="en-AU"/>
        </w:rPr>
      </w:pPr>
      <w:r w:rsidRPr="00B10727">
        <w:rPr>
          <w:rFonts w:ascii="Calibri" w:eastAsia="Times New Roman" w:hAnsi="Calibri" w:cs="Calibri"/>
          <w:lang w:eastAsia="en-AU" w:bidi="en-AU"/>
        </w:rPr>
        <w:t xml:space="preserve">Centrifuge at 10,000 × </w:t>
      </w:r>
      <w:r w:rsidRPr="00CE7A8D">
        <w:rPr>
          <w:rFonts w:ascii="Calibri" w:eastAsia="Times New Roman" w:hAnsi="Calibri" w:cs="Calibri"/>
          <w:i/>
          <w:lang w:eastAsia="en-AU" w:bidi="en-AU"/>
        </w:rPr>
        <w:t>g</w:t>
      </w:r>
      <w:r w:rsidRPr="00B10727">
        <w:rPr>
          <w:rFonts w:ascii="Calibri" w:eastAsia="Times New Roman" w:hAnsi="Calibri" w:cs="Calibri"/>
          <w:lang w:eastAsia="en-AU" w:bidi="en-AU"/>
        </w:rPr>
        <w:t xml:space="preserve"> for 1.5 min and transfer the RNA to an RNase free PCR</w:t>
      </w:r>
      <w:r w:rsidRPr="00B10727">
        <w:rPr>
          <w:rFonts w:ascii="Calibri" w:eastAsia="Times New Roman" w:hAnsi="Calibri" w:cs="Calibri"/>
          <w:spacing w:val="-13"/>
          <w:lang w:eastAsia="en-AU" w:bidi="en-AU"/>
        </w:rPr>
        <w:t xml:space="preserve"> </w:t>
      </w:r>
      <w:r w:rsidRPr="00B10727">
        <w:rPr>
          <w:rFonts w:ascii="Calibri" w:eastAsia="Times New Roman" w:hAnsi="Calibri" w:cs="Calibri"/>
          <w:lang w:eastAsia="en-AU" w:bidi="en-AU"/>
        </w:rPr>
        <w:t>plate.</w:t>
      </w:r>
    </w:p>
    <w:p w14:paraId="7BE1E467" w14:textId="77777777" w:rsidR="00B10727" w:rsidRPr="00B10727" w:rsidRDefault="00B10727" w:rsidP="00E233A9">
      <w:pPr>
        <w:widowControl w:val="0"/>
        <w:autoSpaceDE w:val="0"/>
        <w:autoSpaceDN w:val="0"/>
        <w:spacing w:after="0" w:line="240" w:lineRule="auto"/>
        <w:ind w:left="567" w:hanging="425"/>
        <w:jc w:val="both"/>
        <w:rPr>
          <w:rFonts w:ascii="Calibri" w:eastAsia="Times New Roman" w:hAnsi="Calibri" w:cs="Calibri"/>
          <w:i/>
          <w:lang w:eastAsia="en-AU" w:bidi="en-AU"/>
        </w:rPr>
      </w:pPr>
      <w:r w:rsidRPr="00B10727">
        <w:rPr>
          <w:rFonts w:ascii="Calibri" w:eastAsia="Times New Roman" w:hAnsi="Calibri" w:cs="Calibri"/>
          <w:i/>
          <w:lang w:eastAsia="en-AU" w:bidi="en-AU"/>
        </w:rPr>
        <w:t>*Avoid pipetting/disturbing the DNase Inactivation Reagent, it is difficult to remove, even with the magnet clean and interferes with downstream applications.</w:t>
      </w:r>
    </w:p>
    <w:p w14:paraId="24044FC3" w14:textId="77777777" w:rsidR="00DC7481" w:rsidRPr="00DC7481" w:rsidRDefault="00DC7481" w:rsidP="00E233A9">
      <w:pPr>
        <w:widowControl w:val="0"/>
        <w:autoSpaceDE w:val="0"/>
        <w:autoSpaceDN w:val="0"/>
        <w:spacing w:before="5" w:after="0" w:line="240" w:lineRule="auto"/>
        <w:jc w:val="both"/>
        <w:rPr>
          <w:rFonts w:ascii="Calibri" w:eastAsia="Times New Roman" w:hAnsi="Calibri" w:cs="Calibri"/>
          <w:lang w:eastAsia="en-AU" w:bidi="en-AU"/>
        </w:rPr>
      </w:pPr>
    </w:p>
    <w:p w14:paraId="5474A78F" w14:textId="77777777" w:rsidR="00DC7481" w:rsidRPr="00DC7481" w:rsidRDefault="00DC7481" w:rsidP="00FC3D15">
      <w:pPr>
        <w:pStyle w:val="Titlesimplecapsbold"/>
        <w:numPr>
          <w:ilvl w:val="2"/>
          <w:numId w:val="3"/>
        </w:numPr>
        <w:spacing w:before="0" w:after="120"/>
        <w:jc w:val="both"/>
      </w:pPr>
      <w:bookmarkStart w:id="16" w:name="_Toc22208900"/>
      <w:r>
        <w:t>RNA Clean</w:t>
      </w:r>
      <w:bookmarkEnd w:id="16"/>
    </w:p>
    <w:p w14:paraId="1A4CE9E0" w14:textId="77777777" w:rsidR="00B10727" w:rsidRPr="00B10727" w:rsidRDefault="00B10727" w:rsidP="00E233A9">
      <w:pPr>
        <w:widowControl w:val="0"/>
        <w:numPr>
          <w:ilvl w:val="0"/>
          <w:numId w:val="6"/>
        </w:numPr>
        <w:tabs>
          <w:tab w:val="left" w:pos="1076"/>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spacing w:val="-3"/>
          <w:lang w:eastAsia="en-AU" w:bidi="en-AU"/>
        </w:rPr>
        <w:t xml:space="preserve">In </w:t>
      </w:r>
      <w:r w:rsidRPr="00B10727">
        <w:rPr>
          <w:rFonts w:ascii="Calibri" w:eastAsia="Times New Roman" w:hAnsi="Calibri" w:cs="Calibri"/>
          <w:lang w:eastAsia="en-AU" w:bidi="en-AU"/>
        </w:rPr>
        <w:t>PCR plate, pipette from aliquots 100</w:t>
      </w:r>
      <w:r w:rsidR="00CE7A8D">
        <w:rPr>
          <w:rFonts w:ascii="Calibri" w:eastAsia="Times New Roman" w:hAnsi="Calibri" w:cs="Calibri"/>
          <w:lang w:eastAsia="en-AU" w:bidi="en-AU"/>
        </w:rPr>
        <w:t xml:space="preserve"> µ</w:t>
      </w:r>
      <w:r w:rsidRPr="00B10727">
        <w:rPr>
          <w:rFonts w:ascii="Calibri" w:eastAsia="Times New Roman" w:hAnsi="Calibri" w:cs="Calibri"/>
          <w:lang w:eastAsia="en-AU" w:bidi="en-AU"/>
        </w:rPr>
        <w:t>L of RNAclean solution. Gently shake before to resuspend</w:t>
      </w:r>
      <w:r w:rsidRPr="00B10727">
        <w:rPr>
          <w:rFonts w:ascii="Calibri" w:eastAsia="Times New Roman" w:hAnsi="Calibri" w:cs="Calibri"/>
          <w:spacing w:val="-1"/>
          <w:lang w:eastAsia="en-AU" w:bidi="en-AU"/>
        </w:rPr>
        <w:t xml:space="preserve"> </w:t>
      </w:r>
      <w:r w:rsidRPr="00B10727">
        <w:rPr>
          <w:rFonts w:ascii="Calibri" w:eastAsia="Times New Roman" w:hAnsi="Calibri" w:cs="Calibri"/>
          <w:lang w:eastAsia="en-AU" w:bidi="en-AU"/>
        </w:rPr>
        <w:t>beads.</w:t>
      </w:r>
    </w:p>
    <w:p w14:paraId="13B4F073" w14:textId="77777777" w:rsidR="00B10727" w:rsidRPr="00B10727" w:rsidRDefault="00B10727" w:rsidP="00E233A9">
      <w:pPr>
        <w:widowControl w:val="0"/>
        <w:numPr>
          <w:ilvl w:val="0"/>
          <w:numId w:val="6"/>
        </w:numPr>
        <w:tabs>
          <w:tab w:val="left" w:pos="1086"/>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Add ~100</w:t>
      </w:r>
      <w:r w:rsidR="009E1B4C">
        <w:rPr>
          <w:rFonts w:ascii="Calibri" w:eastAsia="Times New Roman" w:hAnsi="Calibri" w:cs="Calibri"/>
          <w:lang w:eastAsia="en-AU" w:bidi="en-AU"/>
        </w:rPr>
        <w:t xml:space="preserve"> </w:t>
      </w:r>
      <w:r w:rsidR="009E1B4C" w:rsidRPr="00B10727">
        <w:rPr>
          <w:rFonts w:ascii="Calibri" w:eastAsia="Times New Roman" w:hAnsi="Calibri" w:cs="Calibri"/>
          <w:lang w:eastAsia="en-AU" w:bidi="en-AU"/>
        </w:rPr>
        <w:t>μ</w:t>
      </w:r>
      <w:r w:rsidRPr="00B10727">
        <w:rPr>
          <w:rFonts w:ascii="Calibri" w:eastAsia="Times New Roman" w:hAnsi="Calibri" w:cs="Calibri"/>
          <w:lang w:eastAsia="en-AU" w:bidi="en-AU"/>
        </w:rPr>
        <w:t>L sample and pipette to mix. Mix gently as fast pipetting can displace sample from</w:t>
      </w:r>
      <w:r w:rsidRPr="00B10727">
        <w:rPr>
          <w:rFonts w:ascii="Calibri" w:eastAsia="Times New Roman" w:hAnsi="Calibri" w:cs="Calibri"/>
          <w:spacing w:val="-1"/>
          <w:lang w:eastAsia="en-AU" w:bidi="en-AU"/>
        </w:rPr>
        <w:t xml:space="preserve"> </w:t>
      </w:r>
      <w:r w:rsidRPr="00B10727">
        <w:rPr>
          <w:rFonts w:ascii="Calibri" w:eastAsia="Times New Roman" w:hAnsi="Calibri" w:cs="Calibri"/>
          <w:lang w:eastAsia="en-AU" w:bidi="en-AU"/>
        </w:rPr>
        <w:t>well.</w:t>
      </w:r>
    </w:p>
    <w:p w14:paraId="1F79167D" w14:textId="77777777" w:rsidR="00B10727" w:rsidRPr="00B10727" w:rsidRDefault="00B10727" w:rsidP="00E233A9">
      <w:pPr>
        <w:widowControl w:val="0"/>
        <w:numPr>
          <w:ilvl w:val="0"/>
          <w:numId w:val="6"/>
        </w:numPr>
        <w:tabs>
          <w:tab w:val="left" w:pos="1076"/>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lastRenderedPageBreak/>
        <w:t>Leave to stand for a minimum of 10 min to allow strands to bind to magnet</w:t>
      </w:r>
      <w:r w:rsidRPr="00B10727">
        <w:rPr>
          <w:rFonts w:ascii="Calibri" w:eastAsia="Times New Roman" w:hAnsi="Calibri" w:cs="Calibri"/>
          <w:spacing w:val="-11"/>
          <w:lang w:eastAsia="en-AU" w:bidi="en-AU"/>
        </w:rPr>
        <w:t xml:space="preserve"> </w:t>
      </w:r>
      <w:r w:rsidRPr="00B10727">
        <w:rPr>
          <w:rFonts w:ascii="Calibri" w:eastAsia="Times New Roman" w:hAnsi="Calibri" w:cs="Calibri"/>
          <w:lang w:eastAsia="en-AU" w:bidi="en-AU"/>
        </w:rPr>
        <w:t>beads.</w:t>
      </w:r>
    </w:p>
    <w:p w14:paraId="0360816C" w14:textId="77777777" w:rsidR="00B10727" w:rsidRPr="00B10727" w:rsidRDefault="00B10727" w:rsidP="00E233A9">
      <w:pPr>
        <w:widowControl w:val="0"/>
        <w:numPr>
          <w:ilvl w:val="0"/>
          <w:numId w:val="6"/>
        </w:numPr>
        <w:tabs>
          <w:tab w:val="left" w:pos="1074"/>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Transfer PCR plate to SuperMagnet. Leave for 10 min for rings to</w:t>
      </w:r>
      <w:r w:rsidRPr="00B10727">
        <w:rPr>
          <w:rFonts w:ascii="Calibri" w:eastAsia="Times New Roman" w:hAnsi="Calibri" w:cs="Calibri"/>
          <w:spacing w:val="-4"/>
          <w:lang w:eastAsia="en-AU" w:bidi="en-AU"/>
        </w:rPr>
        <w:t xml:space="preserve"> </w:t>
      </w:r>
      <w:r w:rsidRPr="00B10727">
        <w:rPr>
          <w:rFonts w:ascii="Calibri" w:eastAsia="Times New Roman" w:hAnsi="Calibri" w:cs="Calibri"/>
          <w:lang w:eastAsia="en-AU" w:bidi="en-AU"/>
        </w:rPr>
        <w:t>form.</w:t>
      </w:r>
    </w:p>
    <w:p w14:paraId="2851AEB4" w14:textId="77777777" w:rsidR="00B10727" w:rsidRPr="00B10727" w:rsidRDefault="00B10727" w:rsidP="00E233A9">
      <w:pPr>
        <w:widowControl w:val="0"/>
        <w:numPr>
          <w:ilvl w:val="0"/>
          <w:numId w:val="6"/>
        </w:numPr>
        <w:tabs>
          <w:tab w:val="left" w:pos="1074"/>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Carefully remove solution in wells without disturbing the ring of</w:t>
      </w:r>
      <w:r w:rsidRPr="00B10727">
        <w:rPr>
          <w:rFonts w:ascii="Calibri" w:eastAsia="Times New Roman" w:hAnsi="Calibri" w:cs="Calibri"/>
          <w:spacing w:val="-12"/>
          <w:lang w:eastAsia="en-AU" w:bidi="en-AU"/>
        </w:rPr>
        <w:t xml:space="preserve"> </w:t>
      </w:r>
      <w:r w:rsidRPr="00B10727">
        <w:rPr>
          <w:rFonts w:ascii="Calibri" w:eastAsia="Times New Roman" w:hAnsi="Calibri" w:cs="Calibri"/>
          <w:lang w:eastAsia="en-AU" w:bidi="en-AU"/>
        </w:rPr>
        <w:t>beads.</w:t>
      </w:r>
    </w:p>
    <w:p w14:paraId="60A7F825" w14:textId="77777777" w:rsidR="00B10727" w:rsidRPr="00B10727" w:rsidRDefault="00B10727" w:rsidP="00E233A9">
      <w:pPr>
        <w:widowControl w:val="0"/>
        <w:numPr>
          <w:ilvl w:val="0"/>
          <w:numId w:val="6"/>
        </w:numPr>
        <w:tabs>
          <w:tab w:val="left" w:pos="1074"/>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Add 200</w:t>
      </w:r>
      <w:r w:rsidR="00CE7A8D">
        <w:rPr>
          <w:rFonts w:ascii="Calibri" w:eastAsia="Times New Roman" w:hAnsi="Calibri" w:cs="Calibri"/>
          <w:lang w:eastAsia="en-AU" w:bidi="en-AU"/>
        </w:rPr>
        <w:t xml:space="preserve"> µ</w:t>
      </w:r>
      <w:r w:rsidRPr="00B10727">
        <w:rPr>
          <w:rFonts w:ascii="Calibri" w:eastAsia="Times New Roman" w:hAnsi="Calibri" w:cs="Calibri"/>
          <w:lang w:eastAsia="en-AU" w:bidi="en-AU"/>
        </w:rPr>
        <w:t>L 70% ethanol and leave for 30</w:t>
      </w:r>
      <w:r w:rsidRPr="00B10727">
        <w:rPr>
          <w:rFonts w:ascii="Calibri" w:eastAsia="Times New Roman" w:hAnsi="Calibri" w:cs="Calibri"/>
          <w:spacing w:val="-8"/>
          <w:lang w:eastAsia="en-AU" w:bidi="en-AU"/>
        </w:rPr>
        <w:t xml:space="preserve"> </w:t>
      </w:r>
      <w:r w:rsidRPr="00B10727">
        <w:rPr>
          <w:rFonts w:ascii="Calibri" w:eastAsia="Times New Roman" w:hAnsi="Calibri" w:cs="Calibri"/>
          <w:lang w:eastAsia="en-AU" w:bidi="en-AU"/>
        </w:rPr>
        <w:t>s.</w:t>
      </w:r>
    </w:p>
    <w:p w14:paraId="26E78B98" w14:textId="77777777" w:rsidR="00B10727" w:rsidRPr="00B10727" w:rsidRDefault="00B10727" w:rsidP="00E233A9">
      <w:pPr>
        <w:widowControl w:val="0"/>
        <w:numPr>
          <w:ilvl w:val="0"/>
          <w:numId w:val="6"/>
        </w:numPr>
        <w:tabs>
          <w:tab w:val="left" w:pos="1102"/>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Careful not to disturb the bead ring, pipette mix the ethanol to wash and remove from sample. Repeat for a total of 3</w:t>
      </w:r>
      <w:r w:rsidRPr="00B10727">
        <w:rPr>
          <w:rFonts w:ascii="Calibri" w:eastAsia="Times New Roman" w:hAnsi="Calibri" w:cs="Calibri"/>
          <w:spacing w:val="-3"/>
          <w:lang w:eastAsia="en-AU" w:bidi="en-AU"/>
        </w:rPr>
        <w:t xml:space="preserve"> </w:t>
      </w:r>
      <w:r w:rsidRPr="00B10727">
        <w:rPr>
          <w:rFonts w:ascii="Calibri" w:eastAsia="Times New Roman" w:hAnsi="Calibri" w:cs="Calibri"/>
          <w:lang w:eastAsia="en-AU" w:bidi="en-AU"/>
        </w:rPr>
        <w:t>washes.</w:t>
      </w:r>
    </w:p>
    <w:p w14:paraId="1BE30C21" w14:textId="77777777" w:rsidR="00B10727" w:rsidRPr="00B10727" w:rsidRDefault="00B10727" w:rsidP="00E233A9">
      <w:pPr>
        <w:widowControl w:val="0"/>
        <w:numPr>
          <w:ilvl w:val="0"/>
          <w:numId w:val="6"/>
        </w:numPr>
        <w:tabs>
          <w:tab w:val="left" w:pos="1074"/>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After the last wash, make sure all ethanol is pipetted out from</w:t>
      </w:r>
      <w:r w:rsidRPr="00B10727">
        <w:rPr>
          <w:rFonts w:ascii="Calibri" w:eastAsia="Times New Roman" w:hAnsi="Calibri" w:cs="Calibri"/>
          <w:spacing w:val="-5"/>
          <w:lang w:eastAsia="en-AU" w:bidi="en-AU"/>
        </w:rPr>
        <w:t xml:space="preserve"> </w:t>
      </w:r>
      <w:r w:rsidRPr="00B10727">
        <w:rPr>
          <w:rFonts w:ascii="Calibri" w:eastAsia="Times New Roman" w:hAnsi="Calibri" w:cs="Calibri"/>
          <w:lang w:eastAsia="en-AU" w:bidi="en-AU"/>
        </w:rPr>
        <w:t>wells.</w:t>
      </w:r>
    </w:p>
    <w:p w14:paraId="70551385" w14:textId="77777777" w:rsidR="00B10727" w:rsidRPr="00B10727" w:rsidRDefault="00B10727" w:rsidP="00E233A9">
      <w:pPr>
        <w:widowControl w:val="0"/>
        <w:numPr>
          <w:ilvl w:val="0"/>
          <w:numId w:val="6"/>
        </w:numPr>
        <w:tabs>
          <w:tab w:val="left" w:pos="1074"/>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Allow to air dry for 9-10 min. Do NOT allow beads to</w:t>
      </w:r>
      <w:r w:rsidRPr="00B10727">
        <w:rPr>
          <w:rFonts w:ascii="Calibri" w:eastAsia="Times New Roman" w:hAnsi="Calibri" w:cs="Calibri"/>
          <w:spacing w:val="-8"/>
          <w:lang w:eastAsia="en-AU" w:bidi="en-AU"/>
        </w:rPr>
        <w:t xml:space="preserve"> </w:t>
      </w:r>
      <w:r w:rsidRPr="00B10727">
        <w:rPr>
          <w:rFonts w:ascii="Calibri" w:eastAsia="Times New Roman" w:hAnsi="Calibri" w:cs="Calibri"/>
          <w:lang w:eastAsia="en-AU" w:bidi="en-AU"/>
        </w:rPr>
        <w:t>dry!</w:t>
      </w:r>
    </w:p>
    <w:p w14:paraId="0ADAC4BD" w14:textId="77777777" w:rsidR="00B10727" w:rsidRPr="00B10727" w:rsidRDefault="00B10727" w:rsidP="00E233A9">
      <w:pPr>
        <w:widowControl w:val="0"/>
        <w:numPr>
          <w:ilvl w:val="0"/>
          <w:numId w:val="6"/>
        </w:numPr>
        <w:tabs>
          <w:tab w:val="left" w:pos="1218"/>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Remove plate from magnet. Add 40 μL of DEPC RNase free water for RNA samples and pipette to elute beads and strands. Elution is rapid.</w:t>
      </w:r>
    </w:p>
    <w:p w14:paraId="05BA3E09" w14:textId="77777777" w:rsidR="00B10727" w:rsidRPr="00B10727" w:rsidRDefault="00B10727" w:rsidP="00E233A9">
      <w:pPr>
        <w:widowControl w:val="0"/>
        <w:numPr>
          <w:ilvl w:val="0"/>
          <w:numId w:val="6"/>
        </w:numPr>
        <w:tabs>
          <w:tab w:val="left" w:pos="1194"/>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Place plate back on magnet for</w:t>
      </w:r>
      <w:r w:rsidRPr="00B10727">
        <w:rPr>
          <w:rFonts w:ascii="Calibri" w:eastAsia="Times New Roman" w:hAnsi="Calibri" w:cs="Calibri"/>
          <w:spacing w:val="-2"/>
          <w:lang w:eastAsia="en-AU" w:bidi="en-AU"/>
        </w:rPr>
        <w:t xml:space="preserve"> </w:t>
      </w:r>
      <w:r w:rsidRPr="00B10727">
        <w:rPr>
          <w:rFonts w:ascii="Calibri" w:eastAsia="Times New Roman" w:hAnsi="Calibri" w:cs="Calibri"/>
          <w:lang w:eastAsia="en-AU" w:bidi="en-AU"/>
        </w:rPr>
        <w:t>10min.</w:t>
      </w:r>
    </w:p>
    <w:p w14:paraId="54EA9BA9" w14:textId="77777777" w:rsidR="00B10727" w:rsidRPr="00B10727" w:rsidRDefault="00B10727" w:rsidP="00E233A9">
      <w:pPr>
        <w:widowControl w:val="0"/>
        <w:numPr>
          <w:ilvl w:val="0"/>
          <w:numId w:val="6"/>
        </w:numPr>
        <w:tabs>
          <w:tab w:val="left" w:pos="1220"/>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Carefully pipette out the sample into 1.5mL sterile tubes labelled earlier and place on ice.</w:t>
      </w:r>
    </w:p>
    <w:p w14:paraId="47628BAB" w14:textId="77777777" w:rsidR="00B10727" w:rsidRPr="00B10727" w:rsidRDefault="00B10727" w:rsidP="00E233A9">
      <w:pPr>
        <w:widowControl w:val="0"/>
        <w:numPr>
          <w:ilvl w:val="0"/>
          <w:numId w:val="6"/>
        </w:numPr>
        <w:tabs>
          <w:tab w:val="left" w:pos="1222"/>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spacing w:val="-3"/>
          <w:lang w:eastAsia="en-AU" w:bidi="en-AU"/>
        </w:rPr>
        <w:t xml:space="preserve">If </w:t>
      </w:r>
      <w:r w:rsidRPr="00B10727">
        <w:rPr>
          <w:rFonts w:ascii="Calibri" w:eastAsia="Times New Roman" w:hAnsi="Calibri" w:cs="Calibri"/>
          <w:lang w:eastAsia="en-AU" w:bidi="en-AU"/>
        </w:rPr>
        <w:t>you suspect carryover of magnet beads, place tube back on magnet plate and begin aliquoting 10</w:t>
      </w:r>
      <w:r w:rsidR="00CE7A8D">
        <w:rPr>
          <w:rFonts w:ascii="Calibri" w:eastAsia="Times New Roman" w:hAnsi="Calibri" w:cs="Calibri"/>
          <w:lang w:eastAsia="en-AU" w:bidi="en-AU"/>
        </w:rPr>
        <w:t xml:space="preserve"> µ</w:t>
      </w:r>
      <w:r w:rsidRPr="00B10727">
        <w:rPr>
          <w:rFonts w:ascii="Calibri" w:eastAsia="Times New Roman" w:hAnsi="Calibri" w:cs="Calibri"/>
          <w:lang w:eastAsia="en-AU" w:bidi="en-AU"/>
        </w:rPr>
        <w:t>L RNA to 3 x 1.5</w:t>
      </w:r>
      <w:r w:rsidR="00CE7A8D">
        <w:rPr>
          <w:rFonts w:ascii="Calibri" w:eastAsia="Times New Roman" w:hAnsi="Calibri" w:cs="Calibri"/>
          <w:lang w:eastAsia="en-AU" w:bidi="en-AU"/>
        </w:rPr>
        <w:t xml:space="preserve"> </w:t>
      </w:r>
      <w:r w:rsidRPr="00B10727">
        <w:rPr>
          <w:rFonts w:ascii="Calibri" w:eastAsia="Times New Roman" w:hAnsi="Calibri" w:cs="Calibri"/>
          <w:lang w:eastAsia="en-AU" w:bidi="en-AU"/>
        </w:rPr>
        <w:t>mL tubes. With care, a final drop of sample containing magnet beads can be separated and</w:t>
      </w:r>
      <w:r w:rsidRPr="00B10727">
        <w:rPr>
          <w:rFonts w:ascii="Calibri" w:eastAsia="Times New Roman" w:hAnsi="Calibri" w:cs="Calibri"/>
          <w:spacing w:val="-1"/>
          <w:lang w:eastAsia="en-AU" w:bidi="en-AU"/>
        </w:rPr>
        <w:t xml:space="preserve"> </w:t>
      </w:r>
      <w:r w:rsidRPr="00B10727">
        <w:rPr>
          <w:rFonts w:ascii="Calibri" w:eastAsia="Times New Roman" w:hAnsi="Calibri" w:cs="Calibri"/>
          <w:lang w:eastAsia="en-AU" w:bidi="en-AU"/>
        </w:rPr>
        <w:t>removed.</w:t>
      </w:r>
    </w:p>
    <w:p w14:paraId="2A9500D4" w14:textId="77777777" w:rsidR="00B10727" w:rsidRPr="00B10727" w:rsidRDefault="00B10727" w:rsidP="00E233A9">
      <w:pPr>
        <w:widowControl w:val="0"/>
        <w:numPr>
          <w:ilvl w:val="0"/>
          <w:numId w:val="6"/>
        </w:numPr>
        <w:tabs>
          <w:tab w:val="left" w:pos="1196"/>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Place 3 x 10</w:t>
      </w:r>
      <w:r w:rsidR="00CE7A8D">
        <w:rPr>
          <w:rFonts w:ascii="Calibri" w:eastAsia="Times New Roman" w:hAnsi="Calibri" w:cs="Calibri"/>
          <w:lang w:eastAsia="en-AU" w:bidi="en-AU"/>
        </w:rPr>
        <w:t xml:space="preserve"> µ</w:t>
      </w:r>
      <w:r w:rsidRPr="00B10727">
        <w:rPr>
          <w:rFonts w:ascii="Calibri" w:eastAsia="Times New Roman" w:hAnsi="Calibri" w:cs="Calibri"/>
          <w:lang w:eastAsia="en-AU" w:bidi="en-AU"/>
        </w:rPr>
        <w:t>L RNA aliquots into -80</w:t>
      </w:r>
      <w:r w:rsidR="00CE7A8D">
        <w:rPr>
          <w:rFonts w:ascii="Calibri" w:eastAsia="Times New Roman" w:hAnsi="Calibri" w:cs="Calibri"/>
          <w:lang w:eastAsia="en-AU" w:bidi="en-AU"/>
        </w:rPr>
        <w:t xml:space="preserve"> </w:t>
      </w:r>
      <w:r w:rsidR="009E1B4C">
        <w:rPr>
          <w:rFonts w:ascii="Calibri" w:eastAsia="Times New Roman" w:hAnsi="Calibri" w:cs="Calibri"/>
          <w:lang w:eastAsia="en-AU" w:bidi="en-AU"/>
        </w:rPr>
        <w:t>°</w:t>
      </w:r>
      <w:r w:rsidRPr="00B10727">
        <w:rPr>
          <w:rFonts w:ascii="Calibri" w:eastAsia="Times New Roman" w:hAnsi="Calibri" w:cs="Calibri"/>
          <w:lang w:eastAsia="en-AU" w:bidi="en-AU"/>
        </w:rPr>
        <w:t>C freezer. Keep 1 x 10</w:t>
      </w:r>
      <w:r w:rsidR="00CE7A8D">
        <w:rPr>
          <w:rFonts w:ascii="Calibri" w:eastAsia="Times New Roman" w:hAnsi="Calibri" w:cs="Calibri"/>
          <w:lang w:eastAsia="en-AU" w:bidi="en-AU"/>
        </w:rPr>
        <w:t xml:space="preserve"> µ</w:t>
      </w:r>
      <w:r w:rsidRPr="00B10727">
        <w:rPr>
          <w:rFonts w:ascii="Calibri" w:eastAsia="Times New Roman" w:hAnsi="Calibri" w:cs="Calibri"/>
          <w:lang w:eastAsia="en-AU" w:bidi="en-AU"/>
        </w:rPr>
        <w:t>L “dirty” sample on ice to nanodrop.</w:t>
      </w:r>
    </w:p>
    <w:p w14:paraId="314D9976" w14:textId="77777777" w:rsidR="00B10727" w:rsidRPr="00B10727" w:rsidRDefault="00B10727" w:rsidP="00E233A9">
      <w:pPr>
        <w:widowControl w:val="0"/>
        <w:numPr>
          <w:ilvl w:val="0"/>
          <w:numId w:val="6"/>
        </w:numPr>
        <w:tabs>
          <w:tab w:val="left" w:pos="1210"/>
        </w:tabs>
        <w:autoSpaceDE w:val="0"/>
        <w:autoSpaceDN w:val="0"/>
        <w:spacing w:before="10" w:after="0" w:line="228"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The final RNA should be labelled according to the instruction given in the spreadsheet “sampling_schedule” and stored at</w:t>
      </w:r>
      <w:r w:rsidRPr="00B10727">
        <w:rPr>
          <w:rFonts w:ascii="Calibri" w:eastAsia="Times New Roman" w:hAnsi="Calibri" w:cs="Calibri"/>
          <w:spacing w:val="1"/>
          <w:lang w:eastAsia="en-AU" w:bidi="en-AU"/>
        </w:rPr>
        <w:t xml:space="preserve"> </w:t>
      </w:r>
      <w:r w:rsidRPr="00B10727">
        <w:rPr>
          <w:rFonts w:ascii="Calibri" w:eastAsia="Times New Roman" w:hAnsi="Calibri" w:cs="Calibri"/>
          <w:lang w:eastAsia="en-AU" w:bidi="en-AU"/>
        </w:rPr>
        <w:t>-8</w:t>
      </w:r>
      <w:r w:rsidR="009E1B4C">
        <w:rPr>
          <w:rFonts w:ascii="Calibri" w:eastAsia="Times New Roman" w:hAnsi="Calibri" w:cs="Calibri"/>
          <w:lang w:eastAsia="en-AU" w:bidi="en-AU"/>
        </w:rPr>
        <w:t>0</w:t>
      </w:r>
      <w:r w:rsidR="00CE7A8D">
        <w:rPr>
          <w:rFonts w:ascii="Calibri" w:eastAsia="Times New Roman" w:hAnsi="Calibri" w:cs="Calibri"/>
          <w:lang w:eastAsia="en-AU" w:bidi="en-AU"/>
        </w:rPr>
        <w:t xml:space="preserve"> </w:t>
      </w:r>
      <w:r w:rsidR="009E1B4C">
        <w:rPr>
          <w:rFonts w:ascii="Calibri" w:eastAsia="Times New Roman" w:hAnsi="Calibri" w:cs="Calibri"/>
          <w:lang w:eastAsia="en-AU" w:bidi="en-AU"/>
        </w:rPr>
        <w:t>°</w:t>
      </w:r>
      <w:r w:rsidRPr="00B10727">
        <w:rPr>
          <w:rFonts w:ascii="Calibri" w:eastAsia="Times New Roman" w:hAnsi="Calibri" w:cs="Calibri"/>
          <w:lang w:eastAsia="en-AU" w:bidi="en-AU"/>
        </w:rPr>
        <w:t>C.</w:t>
      </w:r>
    </w:p>
    <w:p w14:paraId="0905128C" w14:textId="77777777" w:rsidR="00B10727" w:rsidRDefault="00B10727" w:rsidP="00DC7481">
      <w:pPr>
        <w:widowControl w:val="0"/>
        <w:autoSpaceDE w:val="0"/>
        <w:autoSpaceDN w:val="0"/>
        <w:spacing w:before="6" w:after="0" w:line="240" w:lineRule="auto"/>
        <w:jc w:val="both"/>
        <w:rPr>
          <w:rFonts w:ascii="Calibri" w:eastAsia="Times New Roman" w:hAnsi="Calibri" w:cs="Calibri"/>
          <w:lang w:eastAsia="en-AU" w:bidi="en-AU"/>
        </w:rPr>
      </w:pPr>
    </w:p>
    <w:p w14:paraId="22A52DB3" w14:textId="77777777" w:rsidR="00DC7481" w:rsidRDefault="00DC7481" w:rsidP="00FC3D15">
      <w:pPr>
        <w:pStyle w:val="Titlesimplecapsbold"/>
        <w:numPr>
          <w:ilvl w:val="2"/>
          <w:numId w:val="3"/>
        </w:numPr>
        <w:spacing w:before="0" w:after="120"/>
        <w:jc w:val="both"/>
      </w:pPr>
      <w:bookmarkStart w:id="17" w:name="_Toc22208901"/>
      <w:r>
        <w:t>DNA extraction</w:t>
      </w:r>
      <w:bookmarkEnd w:id="17"/>
    </w:p>
    <w:p w14:paraId="35D6DF47" w14:textId="77777777" w:rsidR="00B10727" w:rsidRPr="00B10727" w:rsidRDefault="00B10727" w:rsidP="007868F8">
      <w:pPr>
        <w:widowControl w:val="0"/>
        <w:autoSpaceDE w:val="0"/>
        <w:autoSpaceDN w:val="0"/>
        <w:spacing w:after="0" w:line="240" w:lineRule="auto"/>
        <w:jc w:val="both"/>
        <w:rPr>
          <w:rFonts w:ascii="Calibri" w:eastAsia="Times New Roman" w:hAnsi="Calibri" w:cs="Calibri"/>
          <w:lang w:eastAsia="en-AU" w:bidi="en-AU"/>
        </w:rPr>
      </w:pPr>
      <w:r w:rsidRPr="00B10727">
        <w:rPr>
          <w:rFonts w:ascii="Calibri" w:eastAsia="Times New Roman" w:hAnsi="Calibri" w:cs="Calibri"/>
          <w:lang w:eastAsia="en-AU" w:bidi="en-AU"/>
        </w:rPr>
        <w:t>Extract DNA from frozen sediment samples (1.5</w:t>
      </w:r>
      <w:r w:rsidR="009E1B4C">
        <w:rPr>
          <w:rFonts w:ascii="Calibri" w:eastAsia="Times New Roman" w:hAnsi="Calibri" w:cs="Calibri"/>
          <w:lang w:eastAsia="en-AU" w:bidi="en-AU"/>
        </w:rPr>
        <w:t xml:space="preserve"> </w:t>
      </w:r>
      <w:r w:rsidRPr="00B10727">
        <w:rPr>
          <w:rFonts w:ascii="Calibri" w:eastAsia="Times New Roman" w:hAnsi="Calibri" w:cs="Calibri"/>
          <w:lang w:eastAsia="en-AU" w:bidi="en-AU"/>
        </w:rPr>
        <w:t xml:space="preserve">g) with MoBio Power Soil DNA Isolation Kit (http://www.mobio.com) following </w:t>
      </w:r>
      <w:r w:rsidR="009E1B4C">
        <w:rPr>
          <w:rFonts w:ascii="Calibri" w:eastAsia="Times New Roman" w:hAnsi="Calibri" w:cs="Calibri"/>
          <w:lang w:eastAsia="en-AU" w:bidi="en-AU"/>
        </w:rPr>
        <w:t xml:space="preserve">manufacturer’s recommendation for </w:t>
      </w:r>
      <w:r w:rsidRPr="00B10727">
        <w:rPr>
          <w:rFonts w:ascii="Calibri" w:eastAsia="Times New Roman" w:hAnsi="Calibri" w:cs="Calibri"/>
          <w:lang w:eastAsia="en-AU" w:bidi="en-AU"/>
        </w:rPr>
        <w:t>extraction protocol.</w:t>
      </w:r>
    </w:p>
    <w:p w14:paraId="0F4089ED" w14:textId="77777777" w:rsidR="00B10727" w:rsidRDefault="00B10727" w:rsidP="007868F8">
      <w:pPr>
        <w:widowControl w:val="0"/>
        <w:autoSpaceDE w:val="0"/>
        <w:autoSpaceDN w:val="0"/>
        <w:spacing w:before="3" w:after="0" w:line="240" w:lineRule="auto"/>
        <w:jc w:val="both"/>
        <w:rPr>
          <w:rFonts w:ascii="Calibri" w:eastAsia="Times New Roman" w:hAnsi="Calibri" w:cs="Calibri"/>
          <w:lang w:eastAsia="en-AU" w:bidi="en-AU"/>
        </w:rPr>
      </w:pPr>
    </w:p>
    <w:p w14:paraId="39F8087D" w14:textId="77777777" w:rsidR="00DC7481" w:rsidRPr="00DC7481" w:rsidRDefault="00DC7481" w:rsidP="00FC3D15">
      <w:pPr>
        <w:pStyle w:val="Titlesimplecapsbold"/>
        <w:numPr>
          <w:ilvl w:val="2"/>
          <w:numId w:val="3"/>
        </w:numPr>
        <w:spacing w:before="0" w:after="120"/>
        <w:jc w:val="both"/>
      </w:pPr>
      <w:bookmarkStart w:id="18" w:name="_Toc22208902"/>
      <w:r>
        <w:t>DNA clean</w:t>
      </w:r>
      <w:bookmarkEnd w:id="18"/>
    </w:p>
    <w:p w14:paraId="7B6A7082" w14:textId="77777777" w:rsidR="00B10727" w:rsidRPr="00B10727" w:rsidRDefault="00B10727" w:rsidP="00E233A9">
      <w:pPr>
        <w:widowControl w:val="0"/>
        <w:numPr>
          <w:ilvl w:val="0"/>
          <w:numId w:val="5"/>
        </w:numPr>
        <w:tabs>
          <w:tab w:val="left" w:pos="1100"/>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In PCR plate, pipette from aliquots 100</w:t>
      </w:r>
      <w:r w:rsidR="009E1B4C">
        <w:rPr>
          <w:rFonts w:ascii="Calibri" w:eastAsia="Times New Roman" w:hAnsi="Calibri" w:cs="Calibri"/>
          <w:lang w:eastAsia="en-AU" w:bidi="en-AU"/>
        </w:rPr>
        <w:t xml:space="preserve"> </w:t>
      </w:r>
      <w:r w:rsidR="009E1B4C" w:rsidRPr="00B10727">
        <w:rPr>
          <w:rFonts w:ascii="Calibri" w:eastAsia="Times New Roman" w:hAnsi="Calibri" w:cs="Calibri"/>
          <w:lang w:eastAsia="en-AU" w:bidi="en-AU"/>
        </w:rPr>
        <w:t>μ</w:t>
      </w:r>
      <w:r w:rsidRPr="00B10727">
        <w:rPr>
          <w:rFonts w:ascii="Calibri" w:eastAsia="Times New Roman" w:hAnsi="Calibri" w:cs="Calibri"/>
          <w:lang w:eastAsia="en-AU" w:bidi="en-AU"/>
        </w:rPr>
        <w:t>L of AMPure solution. Gently shake before to resuspend</w:t>
      </w:r>
      <w:r w:rsidRPr="00B10727">
        <w:rPr>
          <w:rFonts w:ascii="Calibri" w:eastAsia="Times New Roman" w:hAnsi="Calibri" w:cs="Calibri"/>
          <w:spacing w:val="-1"/>
          <w:lang w:eastAsia="en-AU" w:bidi="en-AU"/>
        </w:rPr>
        <w:t xml:space="preserve"> </w:t>
      </w:r>
      <w:r w:rsidRPr="00B10727">
        <w:rPr>
          <w:rFonts w:ascii="Calibri" w:eastAsia="Times New Roman" w:hAnsi="Calibri" w:cs="Calibri"/>
          <w:lang w:eastAsia="en-AU" w:bidi="en-AU"/>
        </w:rPr>
        <w:t>beads.</w:t>
      </w:r>
    </w:p>
    <w:p w14:paraId="3D6B27E8" w14:textId="77777777" w:rsidR="00B10727" w:rsidRPr="00B10727" w:rsidRDefault="00B10727" w:rsidP="00E233A9">
      <w:pPr>
        <w:widowControl w:val="0"/>
        <w:numPr>
          <w:ilvl w:val="0"/>
          <w:numId w:val="5"/>
        </w:numPr>
        <w:tabs>
          <w:tab w:val="left" w:pos="1086"/>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Add ~100</w:t>
      </w:r>
      <w:r w:rsidR="009E1B4C">
        <w:rPr>
          <w:rFonts w:ascii="Calibri" w:eastAsia="Times New Roman" w:hAnsi="Calibri" w:cs="Calibri"/>
          <w:lang w:eastAsia="en-AU" w:bidi="en-AU"/>
        </w:rPr>
        <w:t xml:space="preserve"> </w:t>
      </w:r>
      <w:r w:rsidR="009E1B4C" w:rsidRPr="00B10727">
        <w:rPr>
          <w:rFonts w:ascii="Calibri" w:eastAsia="Times New Roman" w:hAnsi="Calibri" w:cs="Calibri"/>
          <w:lang w:eastAsia="en-AU" w:bidi="en-AU"/>
        </w:rPr>
        <w:t>μ</w:t>
      </w:r>
      <w:r w:rsidRPr="00B10727">
        <w:rPr>
          <w:rFonts w:ascii="Calibri" w:eastAsia="Times New Roman" w:hAnsi="Calibri" w:cs="Calibri"/>
          <w:lang w:eastAsia="en-AU" w:bidi="en-AU"/>
        </w:rPr>
        <w:t>L sample and pipette to mix. Mix gently as fast pipetting can displace sample from</w:t>
      </w:r>
      <w:r w:rsidRPr="00B10727">
        <w:rPr>
          <w:rFonts w:ascii="Calibri" w:eastAsia="Times New Roman" w:hAnsi="Calibri" w:cs="Calibri"/>
          <w:spacing w:val="-1"/>
          <w:lang w:eastAsia="en-AU" w:bidi="en-AU"/>
        </w:rPr>
        <w:t xml:space="preserve"> </w:t>
      </w:r>
      <w:r w:rsidRPr="00B10727">
        <w:rPr>
          <w:rFonts w:ascii="Calibri" w:eastAsia="Times New Roman" w:hAnsi="Calibri" w:cs="Calibri"/>
          <w:lang w:eastAsia="en-AU" w:bidi="en-AU"/>
        </w:rPr>
        <w:t>well.</w:t>
      </w:r>
    </w:p>
    <w:p w14:paraId="52E6D2B6" w14:textId="77777777" w:rsidR="00B10727" w:rsidRPr="00B10727" w:rsidRDefault="00B10727" w:rsidP="00E233A9">
      <w:pPr>
        <w:widowControl w:val="0"/>
        <w:numPr>
          <w:ilvl w:val="0"/>
          <w:numId w:val="5"/>
        </w:numPr>
        <w:tabs>
          <w:tab w:val="left" w:pos="1076"/>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Leave to stand for a minimum of 10 min to allow strands to bind to magnet</w:t>
      </w:r>
      <w:r w:rsidRPr="00B10727">
        <w:rPr>
          <w:rFonts w:ascii="Calibri" w:eastAsia="Times New Roman" w:hAnsi="Calibri" w:cs="Calibri"/>
          <w:spacing w:val="-8"/>
          <w:lang w:eastAsia="en-AU" w:bidi="en-AU"/>
        </w:rPr>
        <w:t xml:space="preserve"> </w:t>
      </w:r>
      <w:r w:rsidRPr="00B10727">
        <w:rPr>
          <w:rFonts w:ascii="Calibri" w:eastAsia="Times New Roman" w:hAnsi="Calibri" w:cs="Calibri"/>
          <w:lang w:eastAsia="en-AU" w:bidi="en-AU"/>
        </w:rPr>
        <w:t>beads.</w:t>
      </w:r>
    </w:p>
    <w:p w14:paraId="7C2E6B60" w14:textId="77777777" w:rsidR="00B10727" w:rsidRPr="00B10727" w:rsidRDefault="00B10727" w:rsidP="00E233A9">
      <w:pPr>
        <w:widowControl w:val="0"/>
        <w:numPr>
          <w:ilvl w:val="0"/>
          <w:numId w:val="5"/>
        </w:numPr>
        <w:tabs>
          <w:tab w:val="left" w:pos="1074"/>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Transfer PCR plate to SuperMagnet. Leave for 10 min for rings to</w:t>
      </w:r>
      <w:r w:rsidRPr="00B10727">
        <w:rPr>
          <w:rFonts w:ascii="Calibri" w:eastAsia="Times New Roman" w:hAnsi="Calibri" w:cs="Calibri"/>
          <w:spacing w:val="-4"/>
          <w:lang w:eastAsia="en-AU" w:bidi="en-AU"/>
        </w:rPr>
        <w:t xml:space="preserve"> </w:t>
      </w:r>
      <w:r w:rsidRPr="00B10727">
        <w:rPr>
          <w:rFonts w:ascii="Calibri" w:eastAsia="Times New Roman" w:hAnsi="Calibri" w:cs="Calibri"/>
          <w:lang w:eastAsia="en-AU" w:bidi="en-AU"/>
        </w:rPr>
        <w:t>form.</w:t>
      </w:r>
    </w:p>
    <w:p w14:paraId="1BDA4B39" w14:textId="77777777" w:rsidR="00B10727" w:rsidRPr="00B10727" w:rsidRDefault="00B10727" w:rsidP="00E233A9">
      <w:pPr>
        <w:widowControl w:val="0"/>
        <w:numPr>
          <w:ilvl w:val="0"/>
          <w:numId w:val="5"/>
        </w:numPr>
        <w:tabs>
          <w:tab w:val="left" w:pos="1074"/>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Carefully remove solution in wells without disturbing the ring of</w:t>
      </w:r>
      <w:r w:rsidRPr="00B10727">
        <w:rPr>
          <w:rFonts w:ascii="Calibri" w:eastAsia="Times New Roman" w:hAnsi="Calibri" w:cs="Calibri"/>
          <w:spacing w:val="-12"/>
          <w:lang w:eastAsia="en-AU" w:bidi="en-AU"/>
        </w:rPr>
        <w:t xml:space="preserve"> </w:t>
      </w:r>
      <w:r w:rsidRPr="00B10727">
        <w:rPr>
          <w:rFonts w:ascii="Calibri" w:eastAsia="Times New Roman" w:hAnsi="Calibri" w:cs="Calibri"/>
          <w:lang w:eastAsia="en-AU" w:bidi="en-AU"/>
        </w:rPr>
        <w:t>beads.</w:t>
      </w:r>
    </w:p>
    <w:p w14:paraId="20847B3D" w14:textId="77777777" w:rsidR="00B10727" w:rsidRPr="00B10727" w:rsidRDefault="00B10727" w:rsidP="00E233A9">
      <w:pPr>
        <w:widowControl w:val="0"/>
        <w:numPr>
          <w:ilvl w:val="0"/>
          <w:numId w:val="5"/>
        </w:numPr>
        <w:tabs>
          <w:tab w:val="left" w:pos="1074"/>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Add 200</w:t>
      </w:r>
      <w:r w:rsidR="009E1B4C">
        <w:rPr>
          <w:rFonts w:ascii="Calibri" w:eastAsia="Times New Roman" w:hAnsi="Calibri" w:cs="Calibri"/>
          <w:lang w:eastAsia="en-AU" w:bidi="en-AU"/>
        </w:rPr>
        <w:t xml:space="preserve"> </w:t>
      </w:r>
      <w:r w:rsidR="009E1B4C" w:rsidRPr="00B10727">
        <w:rPr>
          <w:rFonts w:ascii="Calibri" w:eastAsia="Times New Roman" w:hAnsi="Calibri" w:cs="Calibri"/>
          <w:lang w:eastAsia="en-AU" w:bidi="en-AU"/>
        </w:rPr>
        <w:t>μ</w:t>
      </w:r>
      <w:r w:rsidRPr="00B10727">
        <w:rPr>
          <w:rFonts w:ascii="Calibri" w:eastAsia="Times New Roman" w:hAnsi="Calibri" w:cs="Calibri"/>
          <w:lang w:eastAsia="en-AU" w:bidi="en-AU"/>
        </w:rPr>
        <w:t>L 70% ethanol and leave for 30</w:t>
      </w:r>
      <w:r w:rsidRPr="00B10727">
        <w:rPr>
          <w:rFonts w:ascii="Calibri" w:eastAsia="Times New Roman" w:hAnsi="Calibri" w:cs="Calibri"/>
          <w:spacing w:val="-8"/>
          <w:lang w:eastAsia="en-AU" w:bidi="en-AU"/>
        </w:rPr>
        <w:t xml:space="preserve"> </w:t>
      </w:r>
      <w:r w:rsidRPr="00B10727">
        <w:rPr>
          <w:rFonts w:ascii="Calibri" w:eastAsia="Times New Roman" w:hAnsi="Calibri" w:cs="Calibri"/>
          <w:lang w:eastAsia="en-AU" w:bidi="en-AU"/>
        </w:rPr>
        <w:t>s.</w:t>
      </w:r>
    </w:p>
    <w:p w14:paraId="1578891D" w14:textId="77777777" w:rsidR="00B10727" w:rsidRPr="00B10727" w:rsidRDefault="00B10727" w:rsidP="00E233A9">
      <w:pPr>
        <w:widowControl w:val="0"/>
        <w:numPr>
          <w:ilvl w:val="0"/>
          <w:numId w:val="5"/>
        </w:numPr>
        <w:tabs>
          <w:tab w:val="left" w:pos="1102"/>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Careful not to disturb the bead ring, pipette mix the ethanol to wash and remove from sample. Repeat for a total of 3</w:t>
      </w:r>
      <w:r w:rsidRPr="00B10727">
        <w:rPr>
          <w:rFonts w:ascii="Calibri" w:eastAsia="Times New Roman" w:hAnsi="Calibri" w:cs="Calibri"/>
          <w:spacing w:val="-3"/>
          <w:lang w:eastAsia="en-AU" w:bidi="en-AU"/>
        </w:rPr>
        <w:t xml:space="preserve"> </w:t>
      </w:r>
      <w:r w:rsidRPr="00B10727">
        <w:rPr>
          <w:rFonts w:ascii="Calibri" w:eastAsia="Times New Roman" w:hAnsi="Calibri" w:cs="Calibri"/>
          <w:lang w:eastAsia="en-AU" w:bidi="en-AU"/>
        </w:rPr>
        <w:t>washes.</w:t>
      </w:r>
    </w:p>
    <w:p w14:paraId="4C30C89E" w14:textId="77777777" w:rsidR="00B10727" w:rsidRPr="00B10727" w:rsidRDefault="00B10727" w:rsidP="00E233A9">
      <w:pPr>
        <w:widowControl w:val="0"/>
        <w:numPr>
          <w:ilvl w:val="0"/>
          <w:numId w:val="5"/>
        </w:numPr>
        <w:tabs>
          <w:tab w:val="left" w:pos="1074"/>
        </w:tabs>
        <w:autoSpaceDE w:val="0"/>
        <w:autoSpaceDN w:val="0"/>
        <w:spacing w:before="64"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After the last wash, make sure all ethanol is pipetted out from</w:t>
      </w:r>
      <w:r w:rsidRPr="00B10727">
        <w:rPr>
          <w:rFonts w:ascii="Calibri" w:eastAsia="Times New Roman" w:hAnsi="Calibri" w:cs="Calibri"/>
          <w:spacing w:val="-6"/>
          <w:lang w:eastAsia="en-AU" w:bidi="en-AU"/>
        </w:rPr>
        <w:t xml:space="preserve"> </w:t>
      </w:r>
      <w:r w:rsidRPr="00B10727">
        <w:rPr>
          <w:rFonts w:ascii="Calibri" w:eastAsia="Times New Roman" w:hAnsi="Calibri" w:cs="Calibri"/>
          <w:lang w:eastAsia="en-AU" w:bidi="en-AU"/>
        </w:rPr>
        <w:t>wells.</w:t>
      </w:r>
    </w:p>
    <w:p w14:paraId="068D4040" w14:textId="77777777" w:rsidR="00B10727" w:rsidRPr="00B10727" w:rsidRDefault="00B10727" w:rsidP="00E233A9">
      <w:pPr>
        <w:widowControl w:val="0"/>
        <w:numPr>
          <w:ilvl w:val="0"/>
          <w:numId w:val="5"/>
        </w:numPr>
        <w:tabs>
          <w:tab w:val="left" w:pos="1074"/>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Allow to air dry for 9-10 min. Do NOT allow beads to</w:t>
      </w:r>
      <w:r w:rsidRPr="00B10727">
        <w:rPr>
          <w:rFonts w:ascii="Calibri" w:eastAsia="Times New Roman" w:hAnsi="Calibri" w:cs="Calibri"/>
          <w:spacing w:val="-8"/>
          <w:lang w:eastAsia="en-AU" w:bidi="en-AU"/>
        </w:rPr>
        <w:t xml:space="preserve"> </w:t>
      </w:r>
      <w:r w:rsidRPr="00B10727">
        <w:rPr>
          <w:rFonts w:ascii="Calibri" w:eastAsia="Times New Roman" w:hAnsi="Calibri" w:cs="Calibri"/>
          <w:lang w:eastAsia="en-AU" w:bidi="en-AU"/>
        </w:rPr>
        <w:t>dry!</w:t>
      </w:r>
    </w:p>
    <w:p w14:paraId="73E68B79" w14:textId="77777777" w:rsidR="00B10727" w:rsidRPr="00B10727" w:rsidRDefault="00B10727" w:rsidP="00E233A9">
      <w:pPr>
        <w:widowControl w:val="0"/>
        <w:numPr>
          <w:ilvl w:val="0"/>
          <w:numId w:val="5"/>
        </w:numPr>
        <w:tabs>
          <w:tab w:val="left" w:pos="1230"/>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Remove plate from magnet. Add 100</w:t>
      </w:r>
      <w:r w:rsidR="009E1B4C">
        <w:rPr>
          <w:rFonts w:ascii="Calibri" w:eastAsia="Times New Roman" w:hAnsi="Calibri" w:cs="Calibri"/>
          <w:lang w:eastAsia="en-AU" w:bidi="en-AU"/>
        </w:rPr>
        <w:t xml:space="preserve"> </w:t>
      </w:r>
      <w:r w:rsidR="009E1B4C" w:rsidRPr="00B10727">
        <w:rPr>
          <w:rFonts w:ascii="Calibri" w:eastAsia="Times New Roman" w:hAnsi="Calibri" w:cs="Calibri"/>
          <w:lang w:eastAsia="en-AU" w:bidi="en-AU"/>
        </w:rPr>
        <w:t>μ</w:t>
      </w:r>
      <w:r w:rsidRPr="00B10727">
        <w:rPr>
          <w:rFonts w:ascii="Calibri" w:eastAsia="Times New Roman" w:hAnsi="Calibri" w:cs="Calibri"/>
          <w:lang w:eastAsia="en-AU" w:bidi="en-AU"/>
        </w:rPr>
        <w:t>L nuclease free water for DNA and pipette to elute beads and strands. Elution is rapid.</w:t>
      </w:r>
    </w:p>
    <w:p w14:paraId="6E8191F2" w14:textId="77777777" w:rsidR="00B10727" w:rsidRPr="00B10727" w:rsidRDefault="00B10727" w:rsidP="00E233A9">
      <w:pPr>
        <w:widowControl w:val="0"/>
        <w:numPr>
          <w:ilvl w:val="0"/>
          <w:numId w:val="5"/>
        </w:numPr>
        <w:tabs>
          <w:tab w:val="left" w:pos="1194"/>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Place plate back on magnet for</w:t>
      </w:r>
      <w:r w:rsidRPr="00B10727">
        <w:rPr>
          <w:rFonts w:ascii="Calibri" w:eastAsia="Times New Roman" w:hAnsi="Calibri" w:cs="Calibri"/>
          <w:spacing w:val="-2"/>
          <w:lang w:eastAsia="en-AU" w:bidi="en-AU"/>
        </w:rPr>
        <w:t xml:space="preserve"> </w:t>
      </w:r>
      <w:r w:rsidRPr="00B10727">
        <w:rPr>
          <w:rFonts w:ascii="Calibri" w:eastAsia="Times New Roman" w:hAnsi="Calibri" w:cs="Calibri"/>
          <w:lang w:eastAsia="en-AU" w:bidi="en-AU"/>
        </w:rPr>
        <w:t>10</w:t>
      </w:r>
      <w:r w:rsidR="009E1B4C">
        <w:rPr>
          <w:rFonts w:ascii="Calibri" w:eastAsia="Times New Roman" w:hAnsi="Calibri" w:cs="Calibri"/>
          <w:lang w:eastAsia="en-AU" w:bidi="en-AU"/>
        </w:rPr>
        <w:t xml:space="preserve"> </w:t>
      </w:r>
      <w:r w:rsidRPr="00B10727">
        <w:rPr>
          <w:rFonts w:ascii="Calibri" w:eastAsia="Times New Roman" w:hAnsi="Calibri" w:cs="Calibri"/>
          <w:lang w:eastAsia="en-AU" w:bidi="en-AU"/>
        </w:rPr>
        <w:t>min.</w:t>
      </w:r>
    </w:p>
    <w:p w14:paraId="7BC8EDD1" w14:textId="77777777" w:rsidR="00B10727" w:rsidRPr="00B10727" w:rsidRDefault="00B10727" w:rsidP="00E233A9">
      <w:pPr>
        <w:widowControl w:val="0"/>
        <w:numPr>
          <w:ilvl w:val="0"/>
          <w:numId w:val="5"/>
        </w:numPr>
        <w:tabs>
          <w:tab w:val="left" w:pos="1220"/>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Carefully pipette out the sample into 1.5</w:t>
      </w:r>
      <w:r w:rsidR="009E1B4C">
        <w:rPr>
          <w:rFonts w:ascii="Calibri" w:eastAsia="Times New Roman" w:hAnsi="Calibri" w:cs="Calibri"/>
          <w:lang w:eastAsia="en-AU" w:bidi="en-AU"/>
        </w:rPr>
        <w:t xml:space="preserve"> </w:t>
      </w:r>
      <w:r w:rsidRPr="00B10727">
        <w:rPr>
          <w:rFonts w:ascii="Calibri" w:eastAsia="Times New Roman" w:hAnsi="Calibri" w:cs="Calibri"/>
          <w:lang w:eastAsia="en-AU" w:bidi="en-AU"/>
        </w:rPr>
        <w:t>mL sterile tubes labelled earlier and place on ice.</w:t>
      </w:r>
    </w:p>
    <w:p w14:paraId="66586355" w14:textId="77777777" w:rsidR="00B10727" w:rsidRPr="00B10727" w:rsidRDefault="00B10727" w:rsidP="00E233A9">
      <w:pPr>
        <w:widowControl w:val="0"/>
        <w:numPr>
          <w:ilvl w:val="0"/>
          <w:numId w:val="5"/>
        </w:numPr>
        <w:tabs>
          <w:tab w:val="left" w:pos="1222"/>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spacing w:val="-3"/>
          <w:lang w:eastAsia="en-AU" w:bidi="en-AU"/>
        </w:rPr>
        <w:t xml:space="preserve">If </w:t>
      </w:r>
      <w:r w:rsidRPr="00B10727">
        <w:rPr>
          <w:rFonts w:ascii="Calibri" w:eastAsia="Times New Roman" w:hAnsi="Calibri" w:cs="Calibri"/>
          <w:lang w:eastAsia="en-AU" w:bidi="en-AU"/>
        </w:rPr>
        <w:t>you suspect carryover of magnet beads, place tube back on magnet plate and being aliquoting 50</w:t>
      </w:r>
      <w:r w:rsidR="009E1B4C">
        <w:rPr>
          <w:rFonts w:ascii="Calibri" w:eastAsia="Times New Roman" w:hAnsi="Calibri" w:cs="Calibri"/>
          <w:lang w:eastAsia="en-AU" w:bidi="en-AU"/>
        </w:rPr>
        <w:t xml:space="preserve"> </w:t>
      </w:r>
      <w:r w:rsidR="009E1B4C" w:rsidRPr="00B10727">
        <w:rPr>
          <w:rFonts w:ascii="Calibri" w:eastAsia="Times New Roman" w:hAnsi="Calibri" w:cs="Calibri"/>
          <w:lang w:eastAsia="en-AU" w:bidi="en-AU"/>
        </w:rPr>
        <w:t>μ</w:t>
      </w:r>
      <w:r w:rsidRPr="00B10727">
        <w:rPr>
          <w:rFonts w:ascii="Calibri" w:eastAsia="Times New Roman" w:hAnsi="Calibri" w:cs="Calibri"/>
          <w:lang w:eastAsia="en-AU" w:bidi="en-AU"/>
        </w:rPr>
        <w:t>L DNA to remaining 1.5</w:t>
      </w:r>
      <w:r w:rsidR="009E1B4C">
        <w:rPr>
          <w:rFonts w:ascii="Calibri" w:eastAsia="Times New Roman" w:hAnsi="Calibri" w:cs="Calibri"/>
          <w:lang w:eastAsia="en-AU" w:bidi="en-AU"/>
        </w:rPr>
        <w:t xml:space="preserve"> </w:t>
      </w:r>
      <w:r w:rsidRPr="00B10727">
        <w:rPr>
          <w:rFonts w:ascii="Calibri" w:eastAsia="Times New Roman" w:hAnsi="Calibri" w:cs="Calibri"/>
          <w:lang w:eastAsia="en-AU" w:bidi="en-AU"/>
        </w:rPr>
        <w:t>mL tube. With care, a final drop of sample containing magnet beads can be separated and</w:t>
      </w:r>
      <w:r w:rsidRPr="00B10727">
        <w:rPr>
          <w:rFonts w:ascii="Calibri" w:eastAsia="Times New Roman" w:hAnsi="Calibri" w:cs="Calibri"/>
          <w:spacing w:val="-2"/>
          <w:lang w:eastAsia="en-AU" w:bidi="en-AU"/>
        </w:rPr>
        <w:t xml:space="preserve"> </w:t>
      </w:r>
      <w:r w:rsidRPr="00B10727">
        <w:rPr>
          <w:rFonts w:ascii="Calibri" w:eastAsia="Times New Roman" w:hAnsi="Calibri" w:cs="Calibri"/>
          <w:lang w:eastAsia="en-AU" w:bidi="en-AU"/>
        </w:rPr>
        <w:t>removed.</w:t>
      </w:r>
    </w:p>
    <w:p w14:paraId="67E7B02F" w14:textId="77777777" w:rsidR="00B10727" w:rsidRPr="00B10727" w:rsidRDefault="00B10727" w:rsidP="00E233A9">
      <w:pPr>
        <w:widowControl w:val="0"/>
        <w:numPr>
          <w:ilvl w:val="0"/>
          <w:numId w:val="5"/>
        </w:numPr>
        <w:tabs>
          <w:tab w:val="left" w:pos="1196"/>
        </w:tabs>
        <w:autoSpaceDE w:val="0"/>
        <w:autoSpaceDN w:val="0"/>
        <w:spacing w:after="0" w:line="240"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Place 1 x 50</w:t>
      </w:r>
      <w:r w:rsidR="009E1B4C">
        <w:rPr>
          <w:rFonts w:ascii="Calibri" w:eastAsia="Times New Roman" w:hAnsi="Calibri" w:cs="Calibri"/>
          <w:lang w:eastAsia="en-AU" w:bidi="en-AU"/>
        </w:rPr>
        <w:t xml:space="preserve"> </w:t>
      </w:r>
      <w:r w:rsidR="009E1B4C" w:rsidRPr="00B10727">
        <w:rPr>
          <w:rFonts w:ascii="Calibri" w:eastAsia="Times New Roman" w:hAnsi="Calibri" w:cs="Calibri"/>
          <w:lang w:eastAsia="en-AU" w:bidi="en-AU"/>
        </w:rPr>
        <w:t>μ</w:t>
      </w:r>
      <w:r w:rsidRPr="00B10727">
        <w:rPr>
          <w:rFonts w:ascii="Calibri" w:eastAsia="Times New Roman" w:hAnsi="Calibri" w:cs="Calibri"/>
          <w:lang w:eastAsia="en-AU" w:bidi="en-AU"/>
        </w:rPr>
        <w:t>L DNA aliquot at -20</w:t>
      </w:r>
      <w:r w:rsidR="009E1B4C">
        <w:rPr>
          <w:rFonts w:ascii="Calibri" w:eastAsia="Times New Roman" w:hAnsi="Calibri" w:cs="Calibri"/>
          <w:lang w:eastAsia="en-AU" w:bidi="en-AU"/>
        </w:rPr>
        <w:t>°</w:t>
      </w:r>
      <w:r w:rsidRPr="00B10727">
        <w:rPr>
          <w:rFonts w:ascii="Calibri" w:eastAsia="Times New Roman" w:hAnsi="Calibri" w:cs="Calibri"/>
          <w:lang w:eastAsia="en-AU" w:bidi="en-AU"/>
        </w:rPr>
        <w:t>C. Keep 1 x 50</w:t>
      </w:r>
      <w:r w:rsidR="009E1B4C">
        <w:rPr>
          <w:rFonts w:ascii="Calibri" w:eastAsia="Times New Roman" w:hAnsi="Calibri" w:cs="Calibri"/>
          <w:lang w:eastAsia="en-AU" w:bidi="en-AU"/>
        </w:rPr>
        <w:t xml:space="preserve"> </w:t>
      </w:r>
      <w:r w:rsidR="009E1B4C" w:rsidRPr="00B10727">
        <w:rPr>
          <w:rFonts w:ascii="Calibri" w:eastAsia="Times New Roman" w:hAnsi="Calibri" w:cs="Calibri"/>
          <w:lang w:eastAsia="en-AU" w:bidi="en-AU"/>
        </w:rPr>
        <w:t>μ</w:t>
      </w:r>
      <w:r w:rsidRPr="00B10727">
        <w:rPr>
          <w:rFonts w:ascii="Calibri" w:eastAsia="Times New Roman" w:hAnsi="Calibri" w:cs="Calibri"/>
          <w:lang w:eastAsia="en-AU" w:bidi="en-AU"/>
        </w:rPr>
        <w:t>L DNA aliquot “dirty” sample on ice to</w:t>
      </w:r>
      <w:r w:rsidRPr="00B10727">
        <w:rPr>
          <w:rFonts w:ascii="Calibri" w:eastAsia="Times New Roman" w:hAnsi="Calibri" w:cs="Calibri"/>
          <w:spacing w:val="-1"/>
          <w:lang w:eastAsia="en-AU" w:bidi="en-AU"/>
        </w:rPr>
        <w:t xml:space="preserve"> </w:t>
      </w:r>
      <w:r w:rsidRPr="00B10727">
        <w:rPr>
          <w:rFonts w:ascii="Calibri" w:eastAsia="Times New Roman" w:hAnsi="Calibri" w:cs="Calibri"/>
          <w:lang w:eastAsia="en-AU" w:bidi="en-AU"/>
        </w:rPr>
        <w:t>nanodrop.</w:t>
      </w:r>
    </w:p>
    <w:p w14:paraId="3E5EE207" w14:textId="77777777" w:rsidR="00B10727" w:rsidRPr="00B10727" w:rsidRDefault="00B10727" w:rsidP="00E233A9">
      <w:pPr>
        <w:widowControl w:val="0"/>
        <w:numPr>
          <w:ilvl w:val="0"/>
          <w:numId w:val="5"/>
        </w:numPr>
        <w:tabs>
          <w:tab w:val="left" w:pos="1210"/>
        </w:tabs>
        <w:autoSpaceDE w:val="0"/>
        <w:autoSpaceDN w:val="0"/>
        <w:spacing w:before="12" w:after="0" w:line="228" w:lineRule="auto"/>
        <w:ind w:left="567" w:right="-1" w:hanging="425"/>
        <w:jc w:val="both"/>
        <w:rPr>
          <w:rFonts w:ascii="Calibri" w:eastAsia="Times New Roman" w:hAnsi="Calibri" w:cs="Calibri"/>
          <w:lang w:eastAsia="en-AU" w:bidi="en-AU"/>
        </w:rPr>
      </w:pPr>
      <w:r w:rsidRPr="00B10727">
        <w:rPr>
          <w:rFonts w:ascii="Calibri" w:eastAsia="Times New Roman" w:hAnsi="Calibri" w:cs="Calibri"/>
          <w:lang w:eastAsia="en-AU" w:bidi="en-AU"/>
        </w:rPr>
        <w:t>The final DNA should be labelled according to the instruction given in the spreadsheet “sampling_schedule” and stored at</w:t>
      </w:r>
      <w:r w:rsidRPr="00B10727">
        <w:rPr>
          <w:rFonts w:ascii="Calibri" w:eastAsia="Times New Roman" w:hAnsi="Calibri" w:cs="Calibri"/>
          <w:spacing w:val="1"/>
          <w:lang w:eastAsia="en-AU" w:bidi="en-AU"/>
        </w:rPr>
        <w:t xml:space="preserve"> </w:t>
      </w:r>
      <w:r w:rsidRPr="00B10727">
        <w:rPr>
          <w:rFonts w:ascii="Calibri" w:eastAsia="Times New Roman" w:hAnsi="Calibri" w:cs="Calibri"/>
          <w:lang w:eastAsia="en-AU" w:bidi="en-AU"/>
        </w:rPr>
        <w:t>-</w:t>
      </w:r>
      <w:r w:rsidRPr="007868F8">
        <w:rPr>
          <w:rFonts w:ascii="Calibri" w:eastAsia="Times New Roman" w:hAnsi="Calibri" w:cs="Calibri"/>
          <w:lang w:eastAsia="en-AU" w:bidi="en-AU"/>
        </w:rPr>
        <w:t>8</w:t>
      </w:r>
      <w:r w:rsidR="007868F8">
        <w:rPr>
          <w:rFonts w:ascii="Calibri" w:eastAsia="Times New Roman" w:hAnsi="Calibri" w:cs="Calibri"/>
          <w:lang w:eastAsia="en-AU" w:bidi="en-AU"/>
        </w:rPr>
        <w:t>0</w:t>
      </w:r>
      <w:r w:rsidR="00CE7A8D">
        <w:rPr>
          <w:rFonts w:ascii="Calibri" w:eastAsia="Times New Roman" w:hAnsi="Calibri" w:cs="Calibri"/>
          <w:lang w:eastAsia="en-AU" w:bidi="en-AU"/>
        </w:rPr>
        <w:t xml:space="preserve"> </w:t>
      </w:r>
      <w:r w:rsidR="007868F8">
        <w:rPr>
          <w:rFonts w:ascii="Calibri" w:eastAsia="Times New Roman" w:hAnsi="Calibri" w:cs="Calibri"/>
          <w:lang w:eastAsia="en-AU" w:bidi="en-AU"/>
        </w:rPr>
        <w:t>°</w:t>
      </w:r>
      <w:r w:rsidRPr="007868F8">
        <w:rPr>
          <w:rFonts w:ascii="Calibri" w:eastAsia="Times New Roman" w:hAnsi="Calibri" w:cs="Calibri"/>
          <w:lang w:eastAsia="en-AU" w:bidi="en-AU"/>
        </w:rPr>
        <w:t>C</w:t>
      </w:r>
      <w:r w:rsidRPr="00B10727">
        <w:rPr>
          <w:rFonts w:ascii="Calibri" w:eastAsia="Times New Roman" w:hAnsi="Calibri" w:cs="Calibri"/>
          <w:lang w:eastAsia="en-AU" w:bidi="en-AU"/>
        </w:rPr>
        <w:t>.</w:t>
      </w:r>
    </w:p>
    <w:p w14:paraId="5911F00C" w14:textId="77777777" w:rsidR="00EE1E72" w:rsidRDefault="00EE1E72">
      <w:r>
        <w:rPr>
          <w:b/>
        </w:rPr>
        <w:br w:type="page"/>
      </w:r>
    </w:p>
    <w:p w14:paraId="2032DD78" w14:textId="77777777" w:rsidR="00DB4BB6" w:rsidRDefault="00EE1E72" w:rsidP="00FC3D15">
      <w:pPr>
        <w:pStyle w:val="Titlesimplecapsbold"/>
        <w:numPr>
          <w:ilvl w:val="1"/>
          <w:numId w:val="3"/>
        </w:numPr>
        <w:spacing w:before="0" w:after="120"/>
        <w:jc w:val="both"/>
      </w:pPr>
      <w:bookmarkStart w:id="19" w:name="_Toc22208903"/>
      <w:r>
        <w:lastRenderedPageBreak/>
        <w:t xml:space="preserve">SAMPLE: </w:t>
      </w:r>
      <w:r w:rsidR="00DB4BB6">
        <w:t>PELAGIC WATERS</w:t>
      </w:r>
      <w:bookmarkEnd w:id="19"/>
    </w:p>
    <w:p w14:paraId="5A6707A7" w14:textId="77777777" w:rsidR="00C548CD" w:rsidRDefault="00C548CD" w:rsidP="00DC7481">
      <w:pPr>
        <w:jc w:val="both"/>
      </w:pPr>
      <w:r>
        <w:t xml:space="preserve">The pelagic seawater sampling </w:t>
      </w:r>
      <w:r w:rsidR="00636462">
        <w:t xml:space="preserve">carried out as part of the IMOS National Reference Station (NRS)  microbial sampling </w:t>
      </w:r>
      <w:r>
        <w:t xml:space="preserve">is conducted </w:t>
      </w:r>
      <w:r w:rsidR="00636462">
        <w:t xml:space="preserve">as detailed in the </w:t>
      </w:r>
      <w:bookmarkStart w:id="20" w:name="_Hlk9261900"/>
      <w:r w:rsidR="00636462">
        <w:t>NRS Biogeochemical operations manual (</w:t>
      </w:r>
      <w:hyperlink r:id="rId30" w:history="1">
        <w:r w:rsidR="00636462" w:rsidRPr="00615AB8">
          <w:rPr>
            <w:rStyle w:val="Hyperlink"/>
          </w:rPr>
          <w:t>https://s3-ap-southeast-2.amazonaws.com/content.aodn.org.au/Documents/IMOS/Facilities/national_mooring/IMOS_NRS_BGCManual_LATEST.pdf</w:t>
        </w:r>
      </w:hyperlink>
      <w:r w:rsidR="00636462">
        <w:t xml:space="preserve">) </w:t>
      </w:r>
      <w:bookmarkEnd w:id="20"/>
      <w:r w:rsidR="00636462">
        <w:t xml:space="preserve">and </w:t>
      </w:r>
      <w:r>
        <w:t>according to the AMMBI project SOP</w:t>
      </w:r>
      <w:r w:rsidR="00636462">
        <w:t>.</w:t>
      </w:r>
    </w:p>
    <w:p w14:paraId="3D9D8150" w14:textId="77777777" w:rsidR="00111371" w:rsidRDefault="00111371" w:rsidP="00DC7481">
      <w:pPr>
        <w:jc w:val="both"/>
      </w:pPr>
      <w:r>
        <w:t xml:space="preserve">The protocol for the various sampling aspects has been provided in a series of methodological videos that can be found at to following link: </w:t>
      </w:r>
      <w:hyperlink r:id="rId31" w:history="1">
        <w:r w:rsidRPr="00615AB8">
          <w:rPr>
            <w:rStyle w:val="Hyperlink"/>
          </w:rPr>
          <w:t>http://imos.org.au/facilities/nationalmooringnetwork/moorings-documentation/bgcwatersamplingvideos/</w:t>
        </w:r>
      </w:hyperlink>
      <w:r>
        <w:t xml:space="preserve"> </w:t>
      </w:r>
    </w:p>
    <w:p w14:paraId="5E76A643" w14:textId="77777777" w:rsidR="00C548CD" w:rsidRPr="00DC7481" w:rsidRDefault="00C548CD" w:rsidP="00FC3D15">
      <w:pPr>
        <w:pStyle w:val="Titlesimplecapsbold"/>
        <w:numPr>
          <w:ilvl w:val="2"/>
          <w:numId w:val="3"/>
        </w:numPr>
        <w:spacing w:before="0" w:after="120"/>
        <w:jc w:val="both"/>
      </w:pPr>
      <w:bookmarkStart w:id="21" w:name="_Toc22208904"/>
      <w:r w:rsidRPr="00DC7481">
        <w:rPr>
          <w:rFonts w:eastAsia="Times New Roman" w:cs="Calibri"/>
          <w:bCs/>
          <w:lang w:eastAsia="en-AU" w:bidi="en-AU"/>
        </w:rPr>
        <w:t>Sampling</w:t>
      </w:r>
      <w:r>
        <w:rPr>
          <w:rFonts w:eastAsia="Times New Roman" w:cs="Calibri"/>
          <w:bCs/>
          <w:lang w:eastAsia="en-AU" w:bidi="en-AU"/>
        </w:rPr>
        <w:t>, processing and nucleic acid extraction</w:t>
      </w:r>
      <w:r w:rsidRPr="00DC7481">
        <w:rPr>
          <w:rFonts w:eastAsia="Times New Roman" w:cs="Calibri"/>
          <w:bCs/>
          <w:lang w:eastAsia="en-AU" w:bidi="en-AU"/>
        </w:rPr>
        <w:t xml:space="preserve"> equipment:</w:t>
      </w:r>
      <w:bookmarkEnd w:id="21"/>
    </w:p>
    <w:p w14:paraId="08D54E21" w14:textId="77777777" w:rsidR="00716874" w:rsidRDefault="00605839" w:rsidP="00FC3D15">
      <w:pPr>
        <w:pStyle w:val="ListParagraph"/>
        <w:numPr>
          <w:ilvl w:val="0"/>
          <w:numId w:val="37"/>
        </w:numPr>
        <w:jc w:val="both"/>
      </w:pPr>
      <w:r>
        <w:t>Lysis buffer</w:t>
      </w:r>
    </w:p>
    <w:p w14:paraId="7A231024" w14:textId="77777777" w:rsidR="00716874" w:rsidRDefault="00605839" w:rsidP="00FC3D15">
      <w:pPr>
        <w:pStyle w:val="ListParagraph"/>
        <w:numPr>
          <w:ilvl w:val="1"/>
          <w:numId w:val="37"/>
        </w:numPr>
        <w:jc w:val="both"/>
      </w:pPr>
      <w:r>
        <w:t>200</w:t>
      </w:r>
      <w:r w:rsidR="009E1B4C">
        <w:t xml:space="preserve"> </w:t>
      </w:r>
      <w:r>
        <w:t>mM NaH</w:t>
      </w:r>
      <w:r w:rsidRPr="009E1B4C">
        <w:rPr>
          <w:vertAlign w:val="subscript"/>
        </w:rPr>
        <w:t>2</w:t>
      </w:r>
      <w:r>
        <w:t>PO</w:t>
      </w:r>
      <w:r w:rsidRPr="009E1B4C">
        <w:rPr>
          <w:vertAlign w:val="subscript"/>
        </w:rPr>
        <w:t>4</w:t>
      </w:r>
      <w:r>
        <w:t>2H</w:t>
      </w:r>
      <w:r w:rsidRPr="009E1B4C">
        <w:rPr>
          <w:vertAlign w:val="subscript"/>
        </w:rPr>
        <w:t>2</w:t>
      </w:r>
      <w:r>
        <w:t>O (monobasic)</w:t>
      </w:r>
    </w:p>
    <w:p w14:paraId="2E2F3236" w14:textId="77777777" w:rsidR="00605839" w:rsidRDefault="00605839" w:rsidP="00FC3D15">
      <w:pPr>
        <w:pStyle w:val="ListParagraph"/>
        <w:numPr>
          <w:ilvl w:val="1"/>
          <w:numId w:val="37"/>
        </w:numPr>
        <w:jc w:val="both"/>
      </w:pPr>
      <w:r>
        <w:t>200</w:t>
      </w:r>
      <w:r w:rsidR="009E1B4C">
        <w:t xml:space="preserve"> </w:t>
      </w:r>
      <w:r>
        <w:t>mM Na</w:t>
      </w:r>
      <w:r w:rsidRPr="009E1B4C">
        <w:rPr>
          <w:vertAlign w:val="subscript"/>
        </w:rPr>
        <w:t>2</w:t>
      </w:r>
      <w:r>
        <w:t>HPO</w:t>
      </w:r>
      <w:r w:rsidRPr="009E1B4C">
        <w:rPr>
          <w:vertAlign w:val="subscript"/>
        </w:rPr>
        <w:t>4</w:t>
      </w:r>
      <w:r>
        <w:t xml:space="preserve"> (dibasic)</w:t>
      </w:r>
      <w:r>
        <w:tab/>
        <w:t>MW 142</w:t>
      </w:r>
      <w:r>
        <w:tab/>
        <w:t>142</w:t>
      </w:r>
      <w:r w:rsidR="009E1B4C">
        <w:t xml:space="preserve"> </w:t>
      </w:r>
      <w:r>
        <w:t>g/1L =1M 5.68</w:t>
      </w:r>
      <w:r w:rsidR="009E1B4C">
        <w:t xml:space="preserve"> </w:t>
      </w:r>
      <w:r>
        <w:t>g/200</w:t>
      </w:r>
      <w:r w:rsidR="009E1B4C">
        <w:t xml:space="preserve"> </w:t>
      </w:r>
      <w:r>
        <w:t>mL = 200</w:t>
      </w:r>
      <w:r w:rsidR="009E1B4C">
        <w:t xml:space="preserve"> </w:t>
      </w:r>
      <w:r>
        <w:t>mM</w:t>
      </w:r>
    </w:p>
    <w:p w14:paraId="63A60247" w14:textId="77777777" w:rsidR="00605839" w:rsidRDefault="00605839" w:rsidP="00716874">
      <w:pPr>
        <w:ind w:left="720"/>
        <w:jc w:val="both"/>
      </w:pPr>
      <w:r>
        <w:t>To make up 200</w:t>
      </w:r>
      <w:r w:rsidR="00CE7A8D">
        <w:t xml:space="preserve"> </w:t>
      </w:r>
      <w:r>
        <w:t>mL lysis buffer 39</w:t>
      </w:r>
      <w:r w:rsidR="00CE7A8D">
        <w:t xml:space="preserve"> </w:t>
      </w:r>
      <w:r>
        <w:t>mL 200</w:t>
      </w:r>
      <w:r w:rsidR="00CE7A8D">
        <w:t xml:space="preserve"> </w:t>
      </w:r>
      <w:r>
        <w:t xml:space="preserve">mM </w:t>
      </w:r>
      <w:r w:rsidR="009E1B4C">
        <w:t>Na</w:t>
      </w:r>
      <w:r w:rsidR="009E1B4C" w:rsidRPr="009E1B4C">
        <w:rPr>
          <w:vertAlign w:val="subscript"/>
        </w:rPr>
        <w:t>2</w:t>
      </w:r>
      <w:r w:rsidR="009E1B4C">
        <w:t>HPO</w:t>
      </w:r>
      <w:r w:rsidR="009E1B4C" w:rsidRPr="009E1B4C">
        <w:rPr>
          <w:vertAlign w:val="subscript"/>
        </w:rPr>
        <w:t>4</w:t>
      </w:r>
    </w:p>
    <w:p w14:paraId="72B254A0" w14:textId="77777777" w:rsidR="00716874" w:rsidRDefault="00605839" w:rsidP="00FC3D15">
      <w:pPr>
        <w:pStyle w:val="ListParagraph"/>
        <w:numPr>
          <w:ilvl w:val="1"/>
          <w:numId w:val="37"/>
        </w:numPr>
        <w:jc w:val="both"/>
      </w:pPr>
      <w:r>
        <w:t>61</w:t>
      </w:r>
      <w:r w:rsidR="00CE7A8D">
        <w:t xml:space="preserve"> </w:t>
      </w:r>
      <w:r>
        <w:t xml:space="preserve">mL 200mM </w:t>
      </w:r>
      <w:r w:rsidR="009E1B4C">
        <w:t>Na</w:t>
      </w:r>
      <w:r w:rsidR="009E1B4C" w:rsidRPr="009E1B4C">
        <w:rPr>
          <w:vertAlign w:val="subscript"/>
        </w:rPr>
        <w:t>2</w:t>
      </w:r>
      <w:r w:rsidR="009E1B4C">
        <w:t>HPO</w:t>
      </w:r>
      <w:r w:rsidR="009E1B4C" w:rsidRPr="009E1B4C">
        <w:rPr>
          <w:vertAlign w:val="subscript"/>
        </w:rPr>
        <w:t>4</w:t>
      </w:r>
      <w:r>
        <w:t xml:space="preserve"> 17.54</w:t>
      </w:r>
      <w:r w:rsidR="00CE7A8D">
        <w:t xml:space="preserve"> </w:t>
      </w:r>
      <w:r>
        <w:t>g NaCl</w:t>
      </w:r>
    </w:p>
    <w:p w14:paraId="3E65817A" w14:textId="77777777" w:rsidR="00716874" w:rsidRDefault="00605839" w:rsidP="00FC3D15">
      <w:pPr>
        <w:pStyle w:val="ListParagraph"/>
        <w:numPr>
          <w:ilvl w:val="1"/>
          <w:numId w:val="37"/>
        </w:numPr>
        <w:jc w:val="both"/>
      </w:pPr>
      <w:r>
        <w:t>2</w:t>
      </w:r>
      <w:r w:rsidR="00CE7A8D">
        <w:t xml:space="preserve"> </w:t>
      </w:r>
      <w:r>
        <w:t>g CTAB</w:t>
      </w:r>
    </w:p>
    <w:p w14:paraId="5724E8D4" w14:textId="77777777" w:rsidR="00716874" w:rsidRDefault="00605839" w:rsidP="00FC3D15">
      <w:pPr>
        <w:pStyle w:val="ListParagraph"/>
        <w:numPr>
          <w:ilvl w:val="1"/>
          <w:numId w:val="37"/>
        </w:numPr>
        <w:jc w:val="both"/>
      </w:pPr>
      <w:r>
        <w:t>4</w:t>
      </w:r>
      <w:r w:rsidR="00CE7A8D">
        <w:t xml:space="preserve"> </w:t>
      </w:r>
      <w:r>
        <w:t>g PVP K30</w:t>
      </w:r>
    </w:p>
    <w:p w14:paraId="3E05001B" w14:textId="77777777" w:rsidR="00716874" w:rsidRDefault="00605839" w:rsidP="00FC3D15">
      <w:pPr>
        <w:pStyle w:val="ListParagraph"/>
        <w:numPr>
          <w:ilvl w:val="1"/>
          <w:numId w:val="37"/>
        </w:numPr>
        <w:jc w:val="both"/>
      </w:pPr>
      <w:r>
        <w:t>+ ddH</w:t>
      </w:r>
      <w:r w:rsidRPr="009E1B4C">
        <w:rPr>
          <w:vertAlign w:val="subscript"/>
        </w:rPr>
        <w:t>2</w:t>
      </w:r>
      <w:r>
        <w:t>0 to make up to 200</w:t>
      </w:r>
      <w:r w:rsidR="00CE7A8D">
        <w:t xml:space="preserve"> </w:t>
      </w:r>
      <w:r>
        <w:t>ml</w:t>
      </w:r>
    </w:p>
    <w:p w14:paraId="60E1E5A5" w14:textId="77777777" w:rsidR="00605839" w:rsidRDefault="00605839" w:rsidP="00FC3D15">
      <w:pPr>
        <w:pStyle w:val="ListParagraph"/>
        <w:numPr>
          <w:ilvl w:val="1"/>
          <w:numId w:val="37"/>
        </w:numPr>
        <w:jc w:val="both"/>
      </w:pPr>
      <w:r>
        <w:t>Adjust to pH 7.0 (using NaOH – try couple of mL of 10</w:t>
      </w:r>
      <w:r w:rsidR="009E1B4C">
        <w:t xml:space="preserve"> </w:t>
      </w:r>
      <w:r>
        <w:t>M NaOH)</w:t>
      </w:r>
    </w:p>
    <w:p w14:paraId="5533E2FA" w14:textId="77777777" w:rsidR="00605839" w:rsidRDefault="00605839" w:rsidP="00FC3D15">
      <w:pPr>
        <w:pStyle w:val="ListParagraph"/>
        <w:numPr>
          <w:ilvl w:val="0"/>
          <w:numId w:val="37"/>
        </w:numPr>
        <w:jc w:val="both"/>
      </w:pPr>
      <w:r>
        <w:t>Lysozyme</w:t>
      </w:r>
    </w:p>
    <w:p w14:paraId="42976A36" w14:textId="77777777" w:rsidR="00605839" w:rsidRDefault="00605839" w:rsidP="00FC3D15">
      <w:pPr>
        <w:pStyle w:val="ListParagraph"/>
        <w:numPr>
          <w:ilvl w:val="0"/>
          <w:numId w:val="37"/>
        </w:numPr>
        <w:jc w:val="both"/>
      </w:pPr>
      <w:r>
        <w:t>Proteinase K – 20</w:t>
      </w:r>
      <w:r w:rsidR="009E1B4C">
        <w:t xml:space="preserve"> </w:t>
      </w:r>
      <w:r>
        <w:t>mg/ml</w:t>
      </w:r>
    </w:p>
    <w:p w14:paraId="45D267D8" w14:textId="77777777" w:rsidR="00605839" w:rsidRDefault="00605839" w:rsidP="00FC3D15">
      <w:pPr>
        <w:pStyle w:val="ListParagraph"/>
        <w:numPr>
          <w:ilvl w:val="0"/>
          <w:numId w:val="37"/>
        </w:numPr>
        <w:jc w:val="both"/>
      </w:pPr>
      <w:r>
        <w:t xml:space="preserve">From FastDNA™ Spin Kit for Soil (MP Biomedicals): </w:t>
      </w:r>
    </w:p>
    <w:p w14:paraId="33E69539" w14:textId="77777777" w:rsidR="00605839" w:rsidRDefault="00605839" w:rsidP="00FC3D15">
      <w:pPr>
        <w:pStyle w:val="ListParagraph"/>
        <w:numPr>
          <w:ilvl w:val="1"/>
          <w:numId w:val="37"/>
        </w:numPr>
        <w:jc w:val="both"/>
      </w:pPr>
      <w:r>
        <w:t>MT buffer</w:t>
      </w:r>
    </w:p>
    <w:p w14:paraId="2FF777B0" w14:textId="77777777" w:rsidR="00605839" w:rsidRDefault="00605839" w:rsidP="00FC3D15">
      <w:pPr>
        <w:pStyle w:val="ListParagraph"/>
        <w:numPr>
          <w:ilvl w:val="0"/>
          <w:numId w:val="37"/>
        </w:numPr>
        <w:jc w:val="both"/>
      </w:pPr>
      <w:r>
        <w:t xml:space="preserve">From PowerWater® Sterivex™ DNA Isolation Kit (MoBio Laboratories, Inc) </w:t>
      </w:r>
    </w:p>
    <w:p w14:paraId="43B75575" w14:textId="77777777" w:rsidR="00605839" w:rsidRDefault="00605839" w:rsidP="00FC3D15">
      <w:pPr>
        <w:pStyle w:val="ListParagraph"/>
        <w:numPr>
          <w:ilvl w:val="1"/>
          <w:numId w:val="37"/>
        </w:numPr>
        <w:jc w:val="both"/>
      </w:pPr>
      <w:r>
        <w:t>Columns and sample recovery tubes, 3</w:t>
      </w:r>
      <w:r w:rsidR="009E1B4C">
        <w:t xml:space="preserve"> </w:t>
      </w:r>
      <w:r>
        <w:t>ml and 20</w:t>
      </w:r>
      <w:r w:rsidR="009E1B4C">
        <w:t xml:space="preserve"> </w:t>
      </w:r>
      <w:r>
        <w:t>ml syringes, 5</w:t>
      </w:r>
      <w:r w:rsidR="00CE7A8D">
        <w:t xml:space="preserve"> </w:t>
      </w:r>
      <w:r>
        <w:t xml:space="preserve">ml tubes Buffer </w:t>
      </w:r>
    </w:p>
    <w:p w14:paraId="6B563E05" w14:textId="77777777" w:rsidR="00605839" w:rsidRDefault="00605839" w:rsidP="00FC3D15">
      <w:pPr>
        <w:pStyle w:val="ListParagraph"/>
        <w:numPr>
          <w:ilvl w:val="1"/>
          <w:numId w:val="37"/>
        </w:numPr>
        <w:jc w:val="both"/>
      </w:pPr>
      <w:r>
        <w:t>ST4 (warmed to 65</w:t>
      </w:r>
      <w:r w:rsidR="00CE7A8D">
        <w:t xml:space="preserve"> </w:t>
      </w:r>
      <w:r>
        <w:t>°C before use)</w:t>
      </w:r>
    </w:p>
    <w:p w14:paraId="669641D2" w14:textId="77777777" w:rsidR="00605839" w:rsidRDefault="00605839" w:rsidP="00FC3D15">
      <w:pPr>
        <w:pStyle w:val="ListParagraph"/>
        <w:numPr>
          <w:ilvl w:val="1"/>
          <w:numId w:val="37"/>
        </w:numPr>
        <w:jc w:val="both"/>
      </w:pPr>
      <w:r>
        <w:t>Buffer ST5 and ST6</w:t>
      </w:r>
    </w:p>
    <w:p w14:paraId="2D6806CF" w14:textId="77777777" w:rsidR="00605839" w:rsidRDefault="00605839" w:rsidP="00FC3D15">
      <w:pPr>
        <w:pStyle w:val="ListParagraph"/>
        <w:numPr>
          <w:ilvl w:val="0"/>
          <w:numId w:val="38"/>
        </w:numPr>
        <w:jc w:val="both"/>
      </w:pPr>
      <w:r>
        <w:t>Inlet and outlet caps for Sterivex filters</w:t>
      </w:r>
    </w:p>
    <w:p w14:paraId="0AD9EDCC" w14:textId="77777777" w:rsidR="00605839" w:rsidRDefault="00605839" w:rsidP="00FC3D15">
      <w:pPr>
        <w:pStyle w:val="ListParagraph"/>
        <w:numPr>
          <w:ilvl w:val="0"/>
          <w:numId w:val="38"/>
        </w:numPr>
        <w:jc w:val="both"/>
      </w:pPr>
      <w:r>
        <w:t>Phenol:Chloroform:Isoamyl (25:24:1) (PCI) Chloroform:Isoamyl (24:1) (CI)</w:t>
      </w:r>
    </w:p>
    <w:p w14:paraId="6584603B" w14:textId="77777777" w:rsidR="00C548CD" w:rsidRDefault="00605839" w:rsidP="00FC3D15">
      <w:pPr>
        <w:pStyle w:val="ListParagraph"/>
        <w:numPr>
          <w:ilvl w:val="0"/>
          <w:numId w:val="38"/>
        </w:numPr>
        <w:jc w:val="both"/>
      </w:pPr>
      <w:r>
        <w:t>TE buffer</w:t>
      </w:r>
    </w:p>
    <w:p w14:paraId="226CAF52" w14:textId="77777777" w:rsidR="00C548CD" w:rsidRPr="00DC7481" w:rsidRDefault="00C548CD" w:rsidP="00FC3D15">
      <w:pPr>
        <w:pStyle w:val="Titlesimplecapsbold"/>
        <w:numPr>
          <w:ilvl w:val="2"/>
          <w:numId w:val="3"/>
        </w:numPr>
        <w:spacing w:before="0" w:after="120"/>
        <w:jc w:val="both"/>
      </w:pPr>
      <w:bookmarkStart w:id="22" w:name="_Toc22208905"/>
      <w:r w:rsidRPr="00DC7481">
        <w:rPr>
          <w:rFonts w:eastAsia="Times New Roman" w:cs="Calibri"/>
          <w:bCs/>
          <w:lang w:eastAsia="en-AU" w:bidi="en-AU"/>
        </w:rPr>
        <w:t>S</w:t>
      </w:r>
      <w:r w:rsidR="00605839">
        <w:rPr>
          <w:rFonts w:eastAsia="Times New Roman" w:cs="Calibri"/>
          <w:bCs/>
          <w:lang w:eastAsia="en-AU" w:bidi="en-AU"/>
        </w:rPr>
        <w:t>eawater s</w:t>
      </w:r>
      <w:r w:rsidRPr="00DC7481">
        <w:rPr>
          <w:rFonts w:eastAsia="Times New Roman" w:cs="Calibri"/>
          <w:bCs/>
          <w:lang w:eastAsia="en-AU" w:bidi="en-AU"/>
        </w:rPr>
        <w:t>ampling</w:t>
      </w:r>
      <w:bookmarkEnd w:id="22"/>
    </w:p>
    <w:p w14:paraId="3E8EA83E" w14:textId="77777777" w:rsidR="00605839" w:rsidRDefault="00AC41E7" w:rsidP="00FE0AA1">
      <w:pPr>
        <w:spacing w:after="120"/>
        <w:jc w:val="both"/>
      </w:pPr>
      <w:r>
        <w:t xml:space="preserve">Sampling procedures are provided in the </w:t>
      </w:r>
      <w:r w:rsidRPr="00AC41E7">
        <w:t>NRS Biogeochemical operations manual (</w:t>
      </w:r>
      <w:hyperlink r:id="rId32" w:history="1">
        <w:r w:rsidRPr="00615AB8">
          <w:rPr>
            <w:rStyle w:val="Hyperlink"/>
          </w:rPr>
          <w:t>https://s3-ap-southeast-2.amazonaws.com/content.aodn.org.au/Documents/IMOS/Facilities/national_mooring/IMOS_NRS_BGCManual_LATEST.pdf</w:t>
        </w:r>
      </w:hyperlink>
      <w:r w:rsidRPr="00AC41E7">
        <w:t>)</w:t>
      </w:r>
      <w:r w:rsidR="00111371">
        <w:t>.</w:t>
      </w:r>
      <w:r w:rsidRPr="00AC41E7">
        <w:t xml:space="preserve"> </w:t>
      </w:r>
      <w:r w:rsidR="00605839">
        <w:t>Samples</w:t>
      </w:r>
      <w:r>
        <w:t xml:space="preserve"> (2L)</w:t>
      </w:r>
      <w:r w:rsidR="00605839">
        <w:t xml:space="preserve"> </w:t>
      </w:r>
      <w:r w:rsidR="00FE0AA1">
        <w:t xml:space="preserve">are </w:t>
      </w:r>
      <w:r w:rsidR="00605839">
        <w:t xml:space="preserve">collected at various depths and filtered </w:t>
      </w:r>
      <w:r w:rsidR="00605839" w:rsidRPr="00AC41E7">
        <w:rPr>
          <w:highlight w:val="yellow"/>
        </w:rPr>
        <w:t>each month</w:t>
      </w:r>
      <w:r w:rsidR="00605839">
        <w:t xml:space="preserve"> from the </w:t>
      </w:r>
      <w:r>
        <w:t>7</w:t>
      </w:r>
      <w:r w:rsidR="00605839">
        <w:t xml:space="preserve"> sites, Maria Island (MAI), Port Hacking Bay (PHA)</w:t>
      </w:r>
      <w:r>
        <w:t>,</w:t>
      </w:r>
      <w:r w:rsidR="00605839">
        <w:t xml:space="preserve"> North Stradbroke Island (NSI)</w:t>
      </w:r>
      <w:r w:rsidR="00FE0AA1">
        <w:t>, Kangaroo Island (KAI) Rottness Island (ROT), Darwin (DAR0 and Yongala (YON)</w:t>
      </w:r>
      <w:r w:rsidR="00605839">
        <w:t xml:space="preserve">. Sterivex filters </w:t>
      </w:r>
      <w:r w:rsidR="00FE0AA1">
        <w:t xml:space="preserve">are </w:t>
      </w:r>
      <w:r w:rsidR="00605839">
        <w:t>used; at the end, filters are dried by pushing some air through them. Filters are then stored at -80 °C from collection and transported to CMAR Hobart on dry ice.</w:t>
      </w:r>
      <w:r w:rsidR="00FE0AA1">
        <w:t xml:space="preserve"> Received samples are logged and stored at </w:t>
      </w:r>
      <w:r w:rsidR="00605839">
        <w:t>-80</w:t>
      </w:r>
      <w:r w:rsidR="00CE7A8D">
        <w:t xml:space="preserve"> </w:t>
      </w:r>
      <w:r w:rsidR="00605839">
        <w:t>°C</w:t>
      </w:r>
      <w:r w:rsidR="00FE0AA1">
        <w:t xml:space="preserve"> until further processing</w:t>
      </w:r>
      <w:r w:rsidR="00605839">
        <w:t xml:space="preserve"> </w:t>
      </w:r>
      <w:r w:rsidR="00FE0AA1">
        <w:t>(</w:t>
      </w:r>
      <w:r w:rsidR="00605839">
        <w:t>bottom shelf, in plastic box</w:t>
      </w:r>
      <w:r w:rsidR="00FE0AA1">
        <w:t xml:space="preserve">) </w:t>
      </w:r>
      <w:r w:rsidR="00605839">
        <w:t>.</w:t>
      </w:r>
    </w:p>
    <w:p w14:paraId="01D928FF" w14:textId="77777777" w:rsidR="00716874" w:rsidRDefault="00716874" w:rsidP="00FC3D15">
      <w:pPr>
        <w:pStyle w:val="Titlesimplecapsbold"/>
        <w:numPr>
          <w:ilvl w:val="2"/>
          <w:numId w:val="3"/>
        </w:numPr>
        <w:spacing w:before="0" w:after="120"/>
        <w:jc w:val="both"/>
      </w:pPr>
      <w:bookmarkStart w:id="23" w:name="_Toc22208906"/>
      <w:r w:rsidRPr="00B66A53">
        <w:t>Nucleic acid material extraction</w:t>
      </w:r>
      <w:bookmarkEnd w:id="23"/>
    </w:p>
    <w:p w14:paraId="03066348" w14:textId="77777777" w:rsidR="00716874" w:rsidRPr="00716874" w:rsidRDefault="00716874" w:rsidP="00FE0AA1">
      <w:pPr>
        <w:spacing w:after="120"/>
        <w:ind w:right="-1"/>
        <w:jc w:val="both"/>
        <w:rPr>
          <w:rFonts w:cstheme="minorHAnsi"/>
          <w:i/>
        </w:rPr>
      </w:pPr>
      <w:r w:rsidRPr="00716874">
        <w:rPr>
          <w:rFonts w:cstheme="minorHAnsi"/>
          <w:i/>
        </w:rPr>
        <w:t>(Processing limited by capacity of horizontal vortexer, 2 vortexers x 6 filters = 12 filters per extraction set)</w:t>
      </w:r>
    </w:p>
    <w:p w14:paraId="271B6DD1" w14:textId="77777777" w:rsidR="00716874" w:rsidRPr="00716874" w:rsidRDefault="00716874" w:rsidP="00E233A9">
      <w:pPr>
        <w:pStyle w:val="ListParagraph"/>
        <w:widowControl w:val="0"/>
        <w:numPr>
          <w:ilvl w:val="0"/>
          <w:numId w:val="39"/>
        </w:numPr>
        <w:tabs>
          <w:tab w:val="left" w:pos="993"/>
        </w:tabs>
        <w:autoSpaceDE w:val="0"/>
        <w:autoSpaceDN w:val="0"/>
        <w:spacing w:before="2" w:after="0" w:line="240" w:lineRule="auto"/>
        <w:ind w:left="567" w:right="-1" w:hanging="425"/>
        <w:contextualSpacing w:val="0"/>
        <w:jc w:val="both"/>
        <w:rPr>
          <w:rFonts w:cstheme="minorHAnsi"/>
        </w:rPr>
      </w:pPr>
      <w:r w:rsidRPr="00716874">
        <w:rPr>
          <w:rFonts w:cstheme="minorHAnsi"/>
        </w:rPr>
        <w:t>weigh 125 mg lysozyme into 50 mL falcon tube and add 25 mL Lysis Buffer to dissolve (lysozyme final conc. 5</w:t>
      </w:r>
      <w:r w:rsidRPr="00716874">
        <w:rPr>
          <w:rFonts w:cstheme="minorHAnsi"/>
          <w:spacing w:val="-1"/>
        </w:rPr>
        <w:t xml:space="preserve"> </w:t>
      </w:r>
      <w:r w:rsidRPr="00716874">
        <w:rPr>
          <w:rFonts w:cstheme="minorHAnsi"/>
        </w:rPr>
        <w:t>mg/ml).</w:t>
      </w:r>
    </w:p>
    <w:p w14:paraId="6250BF4A" w14:textId="77777777" w:rsidR="00716874" w:rsidRPr="00716874" w:rsidRDefault="00716874" w:rsidP="00E233A9">
      <w:pPr>
        <w:pStyle w:val="ListParagraph"/>
        <w:widowControl w:val="0"/>
        <w:numPr>
          <w:ilvl w:val="0"/>
          <w:numId w:val="39"/>
        </w:numPr>
        <w:tabs>
          <w:tab w:val="left" w:pos="993"/>
        </w:tabs>
        <w:autoSpaceDE w:val="0"/>
        <w:autoSpaceDN w:val="0"/>
        <w:spacing w:after="0" w:line="240" w:lineRule="auto"/>
        <w:ind w:left="567" w:right="-1" w:hanging="425"/>
        <w:contextualSpacing w:val="0"/>
        <w:jc w:val="both"/>
        <w:rPr>
          <w:rFonts w:cstheme="minorHAnsi"/>
          <w:i/>
        </w:rPr>
      </w:pPr>
      <w:r w:rsidRPr="00716874">
        <w:rPr>
          <w:rFonts w:cstheme="minorHAnsi"/>
        </w:rPr>
        <w:t>remove filters from -80</w:t>
      </w:r>
      <w:r w:rsidR="00CE7A8D">
        <w:rPr>
          <w:rFonts w:cstheme="minorHAnsi"/>
        </w:rPr>
        <w:t xml:space="preserve"> </w:t>
      </w:r>
      <w:r w:rsidRPr="00716874">
        <w:rPr>
          <w:rFonts w:cstheme="minorHAnsi"/>
        </w:rPr>
        <w:t xml:space="preserve">°C, remove inlet cap and using a pipette add 1.875 ml Lysis buffer (containing </w:t>
      </w:r>
      <w:r w:rsidRPr="00716874">
        <w:rPr>
          <w:rFonts w:cstheme="minorHAnsi"/>
        </w:rPr>
        <w:lastRenderedPageBreak/>
        <w:t xml:space="preserve">5mg/ml final concentration of lysozyme) and 0.125 ml MT buffer. </w:t>
      </w:r>
      <w:r w:rsidRPr="00716874">
        <w:rPr>
          <w:rFonts w:cstheme="minorHAnsi"/>
          <w:i/>
        </w:rPr>
        <w:t>(if filters are covered with RNAlater, remove RNAlater with back pressure from 3 ml</w:t>
      </w:r>
      <w:r w:rsidRPr="00716874">
        <w:rPr>
          <w:rFonts w:cstheme="minorHAnsi"/>
          <w:i/>
          <w:spacing w:val="1"/>
        </w:rPr>
        <w:t xml:space="preserve"> </w:t>
      </w:r>
      <w:r w:rsidRPr="00716874">
        <w:rPr>
          <w:rFonts w:cstheme="minorHAnsi"/>
          <w:i/>
        </w:rPr>
        <w:t>syringe)</w:t>
      </w:r>
    </w:p>
    <w:p w14:paraId="4EC7604F" w14:textId="77777777" w:rsidR="00716874" w:rsidRPr="00716874" w:rsidRDefault="00716874" w:rsidP="00E233A9">
      <w:pPr>
        <w:pStyle w:val="ListParagraph"/>
        <w:widowControl w:val="0"/>
        <w:numPr>
          <w:ilvl w:val="0"/>
          <w:numId w:val="39"/>
        </w:numPr>
        <w:tabs>
          <w:tab w:val="left" w:pos="993"/>
        </w:tabs>
        <w:autoSpaceDE w:val="0"/>
        <w:autoSpaceDN w:val="0"/>
        <w:spacing w:after="0" w:line="240" w:lineRule="auto"/>
        <w:ind w:left="567" w:right="-1" w:hanging="425"/>
        <w:contextualSpacing w:val="0"/>
        <w:jc w:val="both"/>
        <w:rPr>
          <w:rFonts w:cstheme="minorHAnsi"/>
        </w:rPr>
      </w:pPr>
      <w:r w:rsidRPr="00716874">
        <w:rPr>
          <w:rFonts w:cstheme="minorHAnsi"/>
        </w:rPr>
        <w:t xml:space="preserve">recap the Sterivex filter and attach filter (with inlet end facing out) to the horizontal vortexer, Speed </w:t>
      </w:r>
      <w:r w:rsidRPr="00716874">
        <w:rPr>
          <w:rFonts w:cstheme="minorHAnsi"/>
          <w:spacing w:val="3"/>
        </w:rPr>
        <w:t>5-</w:t>
      </w:r>
      <w:r w:rsidRPr="00716874">
        <w:rPr>
          <w:rFonts w:cstheme="minorHAnsi"/>
        </w:rPr>
        <w:t>7 for 60 min (turning the filter a couple of times during the</w:t>
      </w:r>
      <w:r w:rsidRPr="00716874">
        <w:rPr>
          <w:rFonts w:cstheme="minorHAnsi"/>
          <w:spacing w:val="-9"/>
        </w:rPr>
        <w:t xml:space="preserve"> </w:t>
      </w:r>
      <w:r w:rsidRPr="00716874">
        <w:rPr>
          <w:rFonts w:cstheme="minorHAnsi"/>
        </w:rPr>
        <w:t>h)</w:t>
      </w:r>
    </w:p>
    <w:p w14:paraId="51C69C27" w14:textId="77777777" w:rsidR="00716874" w:rsidRPr="00716874" w:rsidRDefault="00716874" w:rsidP="00E233A9">
      <w:pPr>
        <w:pStyle w:val="ListParagraph"/>
        <w:widowControl w:val="0"/>
        <w:numPr>
          <w:ilvl w:val="0"/>
          <w:numId w:val="39"/>
        </w:numPr>
        <w:tabs>
          <w:tab w:val="left" w:pos="993"/>
        </w:tabs>
        <w:autoSpaceDE w:val="0"/>
        <w:autoSpaceDN w:val="0"/>
        <w:spacing w:after="0" w:line="240" w:lineRule="auto"/>
        <w:ind w:left="567" w:right="-1" w:hanging="425"/>
        <w:contextualSpacing w:val="0"/>
        <w:jc w:val="both"/>
        <w:rPr>
          <w:rFonts w:cstheme="minorHAnsi"/>
          <w:i/>
        </w:rPr>
      </w:pPr>
      <w:r w:rsidRPr="00716874">
        <w:rPr>
          <w:rFonts w:cstheme="minorHAnsi"/>
        </w:rPr>
        <w:t xml:space="preserve">using 3 ml syringe, draw back plunger and attach to inlet end of filter until pressure builds up – release plunger and buffer in filter should flow into syringe. Divide approx 2 ml of buffer evenly into 2 × 2.0 ml tubes </w:t>
      </w:r>
      <w:r w:rsidRPr="00716874">
        <w:rPr>
          <w:rFonts w:cstheme="minorHAnsi"/>
          <w:i/>
        </w:rPr>
        <w:t>(do not use the 2 ml collection tubes that come in the PowerWater kit – they don’t tolerate PCI) (may need to use syringe several times to get all buffer out of filter, should be about 0.800-1.00 ml per tube)</w:t>
      </w:r>
    </w:p>
    <w:p w14:paraId="4B615BC2" w14:textId="77777777" w:rsidR="00716874" w:rsidRPr="00716874" w:rsidRDefault="00716874" w:rsidP="00E233A9">
      <w:pPr>
        <w:pStyle w:val="ListParagraph"/>
        <w:widowControl w:val="0"/>
        <w:numPr>
          <w:ilvl w:val="0"/>
          <w:numId w:val="39"/>
        </w:numPr>
        <w:tabs>
          <w:tab w:val="left" w:pos="993"/>
        </w:tabs>
        <w:autoSpaceDE w:val="0"/>
        <w:autoSpaceDN w:val="0"/>
        <w:spacing w:after="0" w:line="292" w:lineRule="exact"/>
        <w:ind w:left="567" w:right="-1" w:hanging="425"/>
        <w:contextualSpacing w:val="0"/>
        <w:jc w:val="both"/>
        <w:rPr>
          <w:rFonts w:cstheme="minorHAnsi"/>
        </w:rPr>
      </w:pPr>
      <w:r w:rsidRPr="00716874">
        <w:rPr>
          <w:rFonts w:cstheme="minorHAnsi"/>
        </w:rPr>
        <w:t xml:space="preserve">in fume hood, add 900 </w:t>
      </w:r>
      <w:r w:rsidR="00CE7A8D">
        <w:rPr>
          <w:rFonts w:cstheme="minorHAnsi"/>
        </w:rPr>
        <w:t>µ</w:t>
      </w:r>
      <w:r w:rsidRPr="00716874">
        <w:rPr>
          <w:rFonts w:cstheme="minorHAnsi"/>
        </w:rPr>
        <w:t>l PCI to each tube, invert several times, spin down 13000/10</w:t>
      </w:r>
      <w:r w:rsidRPr="00716874">
        <w:rPr>
          <w:rFonts w:cstheme="minorHAnsi"/>
          <w:spacing w:val="-17"/>
        </w:rPr>
        <w:t xml:space="preserve"> </w:t>
      </w:r>
      <w:r w:rsidRPr="00716874">
        <w:rPr>
          <w:rFonts w:cstheme="minorHAnsi"/>
        </w:rPr>
        <w:t>min/RT</w:t>
      </w:r>
    </w:p>
    <w:p w14:paraId="710A0847" w14:textId="77777777" w:rsidR="00716874" w:rsidRPr="00716874" w:rsidRDefault="00716874" w:rsidP="00E233A9">
      <w:pPr>
        <w:pStyle w:val="ListParagraph"/>
        <w:widowControl w:val="0"/>
        <w:numPr>
          <w:ilvl w:val="0"/>
          <w:numId w:val="39"/>
        </w:numPr>
        <w:tabs>
          <w:tab w:val="left" w:pos="993"/>
        </w:tabs>
        <w:autoSpaceDE w:val="0"/>
        <w:autoSpaceDN w:val="0"/>
        <w:spacing w:after="0" w:line="242" w:lineRule="auto"/>
        <w:ind w:left="567" w:right="-1" w:hanging="425"/>
        <w:contextualSpacing w:val="0"/>
        <w:jc w:val="both"/>
        <w:rPr>
          <w:rFonts w:cstheme="minorHAnsi"/>
        </w:rPr>
      </w:pPr>
      <w:r w:rsidRPr="00716874">
        <w:rPr>
          <w:rFonts w:cstheme="minorHAnsi"/>
        </w:rPr>
        <w:t xml:space="preserve">combine the aqueous phases from both tubes into one 2.0 ml tube (which will be between 1.2 – 1.5 ml), add 20 </w:t>
      </w:r>
      <w:r w:rsidR="00CE7A8D">
        <w:rPr>
          <w:rFonts w:cstheme="minorHAnsi"/>
        </w:rPr>
        <w:t>µ</w:t>
      </w:r>
      <w:r w:rsidRPr="00716874">
        <w:rPr>
          <w:rFonts w:cstheme="minorHAnsi"/>
        </w:rPr>
        <w:t>l Prot</w:t>
      </w:r>
      <w:r w:rsidR="008C268B">
        <w:rPr>
          <w:rFonts w:cstheme="minorHAnsi"/>
        </w:rPr>
        <w:t>einase</w:t>
      </w:r>
      <w:r w:rsidRPr="00716874">
        <w:rPr>
          <w:rFonts w:cstheme="minorHAnsi"/>
        </w:rPr>
        <w:t xml:space="preserve"> K, onto heat block for 2 h at 60</w:t>
      </w:r>
      <w:r w:rsidR="00CE7A8D">
        <w:rPr>
          <w:rFonts w:cstheme="minorHAnsi"/>
        </w:rPr>
        <w:t xml:space="preserve"> </w:t>
      </w:r>
      <w:r w:rsidRPr="00716874">
        <w:rPr>
          <w:rFonts w:cstheme="minorHAnsi"/>
        </w:rPr>
        <w:t>°C</w:t>
      </w:r>
    </w:p>
    <w:p w14:paraId="28EC6DBA" w14:textId="77777777" w:rsidR="00716874" w:rsidRPr="00716874" w:rsidRDefault="00716874" w:rsidP="00E233A9">
      <w:pPr>
        <w:pStyle w:val="ListParagraph"/>
        <w:widowControl w:val="0"/>
        <w:numPr>
          <w:ilvl w:val="0"/>
          <w:numId w:val="39"/>
        </w:numPr>
        <w:tabs>
          <w:tab w:val="left" w:pos="993"/>
        </w:tabs>
        <w:autoSpaceDE w:val="0"/>
        <w:autoSpaceDN w:val="0"/>
        <w:spacing w:after="0" w:line="290" w:lineRule="exact"/>
        <w:ind w:left="567" w:right="-1" w:hanging="425"/>
        <w:contextualSpacing w:val="0"/>
        <w:jc w:val="both"/>
        <w:rPr>
          <w:rFonts w:cstheme="minorHAnsi"/>
        </w:rPr>
      </w:pPr>
      <w:r w:rsidRPr="00716874">
        <w:rPr>
          <w:rFonts w:cstheme="minorHAnsi"/>
        </w:rPr>
        <w:t>in fume hood,</w:t>
      </w:r>
      <w:r>
        <w:rPr>
          <w:rFonts w:cstheme="minorHAnsi"/>
        </w:rPr>
        <w:t xml:space="preserve"> </w:t>
      </w:r>
      <w:r w:rsidRPr="00716874">
        <w:rPr>
          <w:rFonts w:cstheme="minorHAnsi"/>
        </w:rPr>
        <w:t>add 500 ul CI, spin down 13000/10 min/RT – put aqueous phase into new</w:t>
      </w:r>
      <w:r w:rsidRPr="00716874">
        <w:rPr>
          <w:rFonts w:cstheme="minorHAnsi"/>
          <w:spacing w:val="-25"/>
        </w:rPr>
        <w:t xml:space="preserve"> </w:t>
      </w:r>
      <w:r w:rsidRPr="00716874">
        <w:rPr>
          <w:rFonts w:cstheme="minorHAnsi"/>
        </w:rPr>
        <w:t>tube</w:t>
      </w:r>
    </w:p>
    <w:p w14:paraId="113A3BA2" w14:textId="77777777" w:rsidR="00716874" w:rsidRPr="00716874" w:rsidRDefault="00716874" w:rsidP="00E233A9">
      <w:pPr>
        <w:pStyle w:val="ListParagraph"/>
        <w:widowControl w:val="0"/>
        <w:numPr>
          <w:ilvl w:val="0"/>
          <w:numId w:val="39"/>
        </w:numPr>
        <w:tabs>
          <w:tab w:val="left" w:pos="993"/>
        </w:tabs>
        <w:autoSpaceDE w:val="0"/>
        <w:autoSpaceDN w:val="0"/>
        <w:spacing w:after="0" w:line="291" w:lineRule="exact"/>
        <w:ind w:left="567" w:right="-1" w:hanging="425"/>
        <w:contextualSpacing w:val="0"/>
        <w:jc w:val="both"/>
        <w:rPr>
          <w:rFonts w:cstheme="minorHAnsi"/>
        </w:rPr>
      </w:pPr>
      <w:r w:rsidRPr="00716874">
        <w:rPr>
          <w:rFonts w:cstheme="minorHAnsi"/>
        </w:rPr>
        <w:t>in fume hood, add a further 500 ul CI, spin down 13000/5 min/RT – put aqueous phase into new</w:t>
      </w:r>
      <w:r w:rsidRPr="00716874">
        <w:rPr>
          <w:rFonts w:cstheme="minorHAnsi"/>
          <w:spacing w:val="-34"/>
        </w:rPr>
        <w:t xml:space="preserve"> </w:t>
      </w:r>
      <w:r w:rsidRPr="00716874">
        <w:rPr>
          <w:rFonts w:cstheme="minorHAnsi"/>
        </w:rPr>
        <w:t>tube</w:t>
      </w:r>
    </w:p>
    <w:p w14:paraId="020E7F23" w14:textId="77777777" w:rsidR="00716874" w:rsidRPr="00716874" w:rsidRDefault="00716874" w:rsidP="00E233A9">
      <w:pPr>
        <w:pStyle w:val="ListParagraph"/>
        <w:widowControl w:val="0"/>
        <w:numPr>
          <w:ilvl w:val="0"/>
          <w:numId w:val="39"/>
        </w:numPr>
        <w:tabs>
          <w:tab w:val="left" w:pos="993"/>
        </w:tabs>
        <w:autoSpaceDE w:val="0"/>
        <w:autoSpaceDN w:val="0"/>
        <w:spacing w:after="0" w:line="295" w:lineRule="exact"/>
        <w:ind w:left="567" w:right="-1" w:hanging="425"/>
        <w:contextualSpacing w:val="0"/>
        <w:jc w:val="both"/>
        <w:rPr>
          <w:rFonts w:cstheme="minorHAnsi"/>
        </w:rPr>
      </w:pPr>
      <w:r w:rsidRPr="00716874">
        <w:rPr>
          <w:rFonts w:cstheme="minorHAnsi"/>
        </w:rPr>
        <w:t xml:space="preserve">after </w:t>
      </w:r>
      <w:r w:rsidR="009E1B4C">
        <w:rPr>
          <w:rFonts w:cstheme="minorHAnsi"/>
        </w:rPr>
        <w:t>2</w:t>
      </w:r>
      <w:r w:rsidR="009E1B4C" w:rsidRPr="009E1B4C">
        <w:rPr>
          <w:rFonts w:cstheme="minorHAnsi"/>
          <w:vertAlign w:val="superscript"/>
        </w:rPr>
        <w:t>nd</w:t>
      </w:r>
      <w:r w:rsidR="009E1B4C">
        <w:rPr>
          <w:rFonts w:cstheme="minorHAnsi"/>
        </w:rPr>
        <w:t xml:space="preserve"> </w:t>
      </w:r>
      <w:r w:rsidRPr="00716874">
        <w:rPr>
          <w:rFonts w:cstheme="minorHAnsi"/>
        </w:rPr>
        <w:t>spin, take out 1 ml of aqueous phase, add to 5 ml</w:t>
      </w:r>
      <w:r w:rsidRPr="00716874">
        <w:rPr>
          <w:rFonts w:cstheme="minorHAnsi"/>
          <w:spacing w:val="-27"/>
        </w:rPr>
        <w:t xml:space="preserve"> </w:t>
      </w:r>
      <w:r w:rsidRPr="00716874">
        <w:rPr>
          <w:rFonts w:cstheme="minorHAnsi"/>
        </w:rPr>
        <w:t>tube</w:t>
      </w:r>
    </w:p>
    <w:p w14:paraId="0130078F" w14:textId="77777777" w:rsidR="00716874" w:rsidRPr="00716874" w:rsidRDefault="00716874" w:rsidP="00E233A9">
      <w:pPr>
        <w:pStyle w:val="ListParagraph"/>
        <w:widowControl w:val="0"/>
        <w:numPr>
          <w:ilvl w:val="0"/>
          <w:numId w:val="39"/>
        </w:numPr>
        <w:tabs>
          <w:tab w:val="left" w:pos="993"/>
        </w:tabs>
        <w:autoSpaceDE w:val="0"/>
        <w:autoSpaceDN w:val="0"/>
        <w:spacing w:after="0" w:line="240" w:lineRule="auto"/>
        <w:ind w:left="567" w:right="-1" w:hanging="425"/>
        <w:contextualSpacing w:val="0"/>
        <w:jc w:val="both"/>
        <w:rPr>
          <w:rFonts w:cstheme="minorHAnsi"/>
        </w:rPr>
      </w:pPr>
      <w:r w:rsidRPr="00716874">
        <w:rPr>
          <w:rFonts w:cstheme="minorHAnsi"/>
        </w:rPr>
        <w:t>add 3 ml of warmed ST4 buffer (65</w:t>
      </w:r>
      <w:r w:rsidR="00CE7A8D">
        <w:rPr>
          <w:rFonts w:cstheme="minorHAnsi"/>
        </w:rPr>
        <w:t xml:space="preserve"> </w:t>
      </w:r>
      <w:r w:rsidRPr="00716874">
        <w:rPr>
          <w:rFonts w:cstheme="minorHAnsi"/>
        </w:rPr>
        <w:t>°C), mix by</w:t>
      </w:r>
      <w:r w:rsidRPr="00716874">
        <w:rPr>
          <w:rFonts w:cstheme="minorHAnsi"/>
          <w:spacing w:val="-8"/>
        </w:rPr>
        <w:t xml:space="preserve"> </w:t>
      </w:r>
      <w:r w:rsidRPr="00716874">
        <w:rPr>
          <w:rFonts w:cstheme="minorHAnsi"/>
        </w:rPr>
        <w:t>inversion</w:t>
      </w:r>
    </w:p>
    <w:p w14:paraId="2A9EA204" w14:textId="77777777" w:rsidR="00716874" w:rsidRPr="00716874" w:rsidRDefault="00716874" w:rsidP="00E233A9">
      <w:pPr>
        <w:pStyle w:val="ListParagraph"/>
        <w:widowControl w:val="0"/>
        <w:numPr>
          <w:ilvl w:val="0"/>
          <w:numId w:val="39"/>
        </w:numPr>
        <w:tabs>
          <w:tab w:val="left" w:pos="993"/>
        </w:tabs>
        <w:autoSpaceDE w:val="0"/>
        <w:autoSpaceDN w:val="0"/>
        <w:spacing w:after="0" w:line="240" w:lineRule="auto"/>
        <w:ind w:left="567" w:right="-1" w:hanging="425"/>
        <w:contextualSpacing w:val="0"/>
        <w:jc w:val="both"/>
        <w:rPr>
          <w:rFonts w:cstheme="minorHAnsi"/>
        </w:rPr>
      </w:pPr>
      <w:r w:rsidRPr="00716874">
        <w:rPr>
          <w:rFonts w:cstheme="minorHAnsi"/>
        </w:rPr>
        <w:t>attach column to barrel of 20 ml syringe and attach to vacuum</w:t>
      </w:r>
      <w:r w:rsidRPr="00716874">
        <w:rPr>
          <w:rFonts w:cstheme="minorHAnsi"/>
          <w:spacing w:val="-10"/>
        </w:rPr>
        <w:t xml:space="preserve"> </w:t>
      </w:r>
      <w:r w:rsidRPr="00716874">
        <w:rPr>
          <w:rFonts w:cstheme="minorHAnsi"/>
        </w:rPr>
        <w:t>manifold</w:t>
      </w:r>
    </w:p>
    <w:p w14:paraId="22BA2C3F" w14:textId="77777777" w:rsidR="00716874" w:rsidRPr="00716874" w:rsidRDefault="00716874" w:rsidP="00E233A9">
      <w:pPr>
        <w:pStyle w:val="ListParagraph"/>
        <w:widowControl w:val="0"/>
        <w:numPr>
          <w:ilvl w:val="0"/>
          <w:numId w:val="39"/>
        </w:numPr>
        <w:tabs>
          <w:tab w:val="left" w:pos="993"/>
        </w:tabs>
        <w:autoSpaceDE w:val="0"/>
        <w:autoSpaceDN w:val="0"/>
        <w:spacing w:after="0" w:line="240" w:lineRule="auto"/>
        <w:ind w:left="567" w:right="-1" w:hanging="425"/>
        <w:contextualSpacing w:val="0"/>
        <w:jc w:val="both"/>
        <w:rPr>
          <w:rFonts w:cstheme="minorHAnsi"/>
        </w:rPr>
      </w:pPr>
      <w:r w:rsidRPr="00716874">
        <w:rPr>
          <w:rFonts w:cstheme="minorHAnsi"/>
        </w:rPr>
        <w:t>pour contents of 5 ml tube into barrel while still</w:t>
      </w:r>
      <w:r w:rsidRPr="00716874">
        <w:rPr>
          <w:rFonts w:cstheme="minorHAnsi"/>
          <w:spacing w:val="-8"/>
        </w:rPr>
        <w:t xml:space="preserve"> </w:t>
      </w:r>
      <w:r w:rsidRPr="00716874">
        <w:rPr>
          <w:rFonts w:cstheme="minorHAnsi"/>
        </w:rPr>
        <w:t>warm</w:t>
      </w:r>
    </w:p>
    <w:p w14:paraId="5B402771" w14:textId="77777777" w:rsidR="00716874" w:rsidRPr="00716874" w:rsidRDefault="00716874" w:rsidP="00E233A9">
      <w:pPr>
        <w:pStyle w:val="ListParagraph"/>
        <w:widowControl w:val="0"/>
        <w:numPr>
          <w:ilvl w:val="0"/>
          <w:numId w:val="39"/>
        </w:numPr>
        <w:tabs>
          <w:tab w:val="left" w:pos="993"/>
        </w:tabs>
        <w:autoSpaceDE w:val="0"/>
        <w:autoSpaceDN w:val="0"/>
        <w:spacing w:after="0" w:line="240" w:lineRule="auto"/>
        <w:ind w:left="567" w:right="-1" w:hanging="425"/>
        <w:contextualSpacing w:val="0"/>
        <w:jc w:val="both"/>
        <w:rPr>
          <w:rFonts w:cstheme="minorHAnsi"/>
        </w:rPr>
      </w:pPr>
      <w:r w:rsidRPr="00716874">
        <w:rPr>
          <w:rFonts w:cstheme="minorHAnsi"/>
        </w:rPr>
        <w:t>using vacuum, pull contents through the</w:t>
      </w:r>
      <w:r w:rsidRPr="00716874">
        <w:rPr>
          <w:rFonts w:cstheme="minorHAnsi"/>
          <w:spacing w:val="-7"/>
        </w:rPr>
        <w:t xml:space="preserve"> </w:t>
      </w:r>
      <w:r w:rsidRPr="00716874">
        <w:rPr>
          <w:rFonts w:cstheme="minorHAnsi"/>
        </w:rPr>
        <w:t>column</w:t>
      </w:r>
    </w:p>
    <w:p w14:paraId="4736053C" w14:textId="77777777" w:rsidR="00716874" w:rsidRPr="00716874" w:rsidRDefault="00716874" w:rsidP="00E233A9">
      <w:pPr>
        <w:pStyle w:val="ListParagraph"/>
        <w:widowControl w:val="0"/>
        <w:numPr>
          <w:ilvl w:val="0"/>
          <w:numId w:val="39"/>
        </w:numPr>
        <w:tabs>
          <w:tab w:val="left" w:pos="993"/>
        </w:tabs>
        <w:autoSpaceDE w:val="0"/>
        <w:autoSpaceDN w:val="0"/>
        <w:spacing w:after="0" w:line="240" w:lineRule="auto"/>
        <w:ind w:left="567" w:right="-1" w:hanging="425"/>
        <w:contextualSpacing w:val="0"/>
        <w:jc w:val="both"/>
        <w:rPr>
          <w:rFonts w:cstheme="minorHAnsi"/>
        </w:rPr>
      </w:pPr>
      <w:r w:rsidRPr="00716874">
        <w:rPr>
          <w:rFonts w:cstheme="minorHAnsi"/>
        </w:rPr>
        <w:t>while keeping column attached to the manifold, remove barrel and add 800 ul ST5 to</w:t>
      </w:r>
      <w:r w:rsidRPr="00716874">
        <w:rPr>
          <w:rFonts w:cstheme="minorHAnsi"/>
          <w:spacing w:val="-19"/>
        </w:rPr>
        <w:t xml:space="preserve"> </w:t>
      </w:r>
      <w:r w:rsidRPr="00716874">
        <w:rPr>
          <w:rFonts w:cstheme="minorHAnsi"/>
        </w:rPr>
        <w:t>column</w:t>
      </w:r>
    </w:p>
    <w:p w14:paraId="7E73B598" w14:textId="77777777" w:rsidR="00716874" w:rsidRPr="00716874" w:rsidRDefault="00716874" w:rsidP="00E233A9">
      <w:pPr>
        <w:pStyle w:val="ListParagraph"/>
        <w:widowControl w:val="0"/>
        <w:numPr>
          <w:ilvl w:val="0"/>
          <w:numId w:val="39"/>
        </w:numPr>
        <w:tabs>
          <w:tab w:val="left" w:pos="993"/>
        </w:tabs>
        <w:autoSpaceDE w:val="0"/>
        <w:autoSpaceDN w:val="0"/>
        <w:spacing w:after="0" w:line="240" w:lineRule="auto"/>
        <w:ind w:left="567" w:right="-1" w:hanging="425"/>
        <w:contextualSpacing w:val="0"/>
        <w:jc w:val="both"/>
        <w:rPr>
          <w:rFonts w:cstheme="minorHAnsi"/>
        </w:rPr>
      </w:pPr>
      <w:r w:rsidRPr="00716874">
        <w:rPr>
          <w:rFonts w:cstheme="minorHAnsi"/>
        </w:rPr>
        <w:t>using vacuum, pull contents through the</w:t>
      </w:r>
      <w:r w:rsidRPr="00716874">
        <w:rPr>
          <w:rFonts w:cstheme="minorHAnsi"/>
          <w:spacing w:val="-8"/>
        </w:rPr>
        <w:t xml:space="preserve"> </w:t>
      </w:r>
      <w:r w:rsidRPr="00716874">
        <w:rPr>
          <w:rFonts w:cstheme="minorHAnsi"/>
        </w:rPr>
        <w:t>column</w:t>
      </w:r>
    </w:p>
    <w:p w14:paraId="380A9084" w14:textId="77777777" w:rsidR="00716874" w:rsidRPr="00716874" w:rsidRDefault="00716874" w:rsidP="00E233A9">
      <w:pPr>
        <w:pStyle w:val="ListParagraph"/>
        <w:widowControl w:val="0"/>
        <w:numPr>
          <w:ilvl w:val="0"/>
          <w:numId w:val="39"/>
        </w:numPr>
        <w:tabs>
          <w:tab w:val="left" w:pos="993"/>
        </w:tabs>
        <w:autoSpaceDE w:val="0"/>
        <w:autoSpaceDN w:val="0"/>
        <w:spacing w:after="0" w:line="240" w:lineRule="auto"/>
        <w:ind w:left="567" w:right="-1" w:hanging="425"/>
        <w:contextualSpacing w:val="0"/>
        <w:jc w:val="both"/>
        <w:rPr>
          <w:rFonts w:cstheme="minorHAnsi"/>
        </w:rPr>
      </w:pPr>
      <w:r w:rsidRPr="00716874">
        <w:rPr>
          <w:rFonts w:cstheme="minorHAnsi"/>
        </w:rPr>
        <w:t xml:space="preserve">add 800 </w:t>
      </w:r>
      <w:r w:rsidR="009E1B4C">
        <w:rPr>
          <w:rFonts w:cstheme="minorHAnsi"/>
        </w:rPr>
        <w:t>µ</w:t>
      </w:r>
      <w:r w:rsidRPr="00716874">
        <w:rPr>
          <w:rFonts w:cstheme="minorHAnsi"/>
        </w:rPr>
        <w:t>l ST6 to</w:t>
      </w:r>
      <w:r w:rsidRPr="00716874">
        <w:rPr>
          <w:rFonts w:cstheme="minorHAnsi"/>
          <w:spacing w:val="-8"/>
        </w:rPr>
        <w:t xml:space="preserve"> </w:t>
      </w:r>
      <w:r w:rsidRPr="00716874">
        <w:rPr>
          <w:rFonts w:cstheme="minorHAnsi"/>
        </w:rPr>
        <w:t>column</w:t>
      </w:r>
    </w:p>
    <w:p w14:paraId="0856DB05" w14:textId="77777777" w:rsidR="00716874" w:rsidRPr="00716874" w:rsidRDefault="00716874" w:rsidP="00E233A9">
      <w:pPr>
        <w:pStyle w:val="ListParagraph"/>
        <w:widowControl w:val="0"/>
        <w:numPr>
          <w:ilvl w:val="0"/>
          <w:numId w:val="39"/>
        </w:numPr>
        <w:tabs>
          <w:tab w:val="left" w:pos="993"/>
        </w:tabs>
        <w:autoSpaceDE w:val="0"/>
        <w:autoSpaceDN w:val="0"/>
        <w:spacing w:after="0" w:line="240" w:lineRule="auto"/>
        <w:ind w:left="567" w:right="-1" w:hanging="425"/>
        <w:contextualSpacing w:val="0"/>
        <w:jc w:val="both"/>
        <w:rPr>
          <w:rFonts w:cstheme="minorHAnsi"/>
        </w:rPr>
      </w:pPr>
      <w:r w:rsidRPr="00716874">
        <w:rPr>
          <w:rFonts w:cstheme="minorHAnsi"/>
        </w:rPr>
        <w:t>using vacuum, pull contents through the column, then keep on vacuum for 2</w:t>
      </w:r>
      <w:r w:rsidRPr="00716874">
        <w:rPr>
          <w:rFonts w:cstheme="minorHAnsi"/>
          <w:spacing w:val="-14"/>
        </w:rPr>
        <w:t xml:space="preserve"> </w:t>
      </w:r>
      <w:r w:rsidRPr="00716874">
        <w:rPr>
          <w:rFonts w:cstheme="minorHAnsi"/>
        </w:rPr>
        <w:t>mins</w:t>
      </w:r>
    </w:p>
    <w:p w14:paraId="071CF1BD" w14:textId="77777777" w:rsidR="00716874" w:rsidRPr="00716874" w:rsidRDefault="00716874" w:rsidP="00E233A9">
      <w:pPr>
        <w:pStyle w:val="ListParagraph"/>
        <w:widowControl w:val="0"/>
        <w:numPr>
          <w:ilvl w:val="0"/>
          <w:numId w:val="39"/>
        </w:numPr>
        <w:tabs>
          <w:tab w:val="left" w:pos="993"/>
        </w:tabs>
        <w:autoSpaceDE w:val="0"/>
        <w:autoSpaceDN w:val="0"/>
        <w:spacing w:after="0" w:line="240" w:lineRule="auto"/>
        <w:ind w:left="567" w:right="-1" w:hanging="425"/>
        <w:contextualSpacing w:val="0"/>
        <w:jc w:val="both"/>
        <w:rPr>
          <w:rFonts w:cstheme="minorHAnsi"/>
        </w:rPr>
      </w:pPr>
      <w:r w:rsidRPr="00716874">
        <w:rPr>
          <w:rFonts w:cstheme="minorHAnsi"/>
        </w:rPr>
        <w:t>turn vacuum off, put column into new 2.0 ml tube and let air dry on bench for 10</w:t>
      </w:r>
      <w:r w:rsidRPr="00716874">
        <w:rPr>
          <w:rFonts w:cstheme="minorHAnsi"/>
          <w:spacing w:val="-5"/>
        </w:rPr>
        <w:t xml:space="preserve"> </w:t>
      </w:r>
      <w:r w:rsidRPr="00716874">
        <w:rPr>
          <w:rFonts w:cstheme="minorHAnsi"/>
        </w:rPr>
        <w:t>mins</w:t>
      </w:r>
    </w:p>
    <w:p w14:paraId="7C72857F" w14:textId="77777777" w:rsidR="00716874" w:rsidRPr="00716874" w:rsidRDefault="00716874" w:rsidP="00E233A9">
      <w:pPr>
        <w:pStyle w:val="ListParagraph"/>
        <w:widowControl w:val="0"/>
        <w:numPr>
          <w:ilvl w:val="0"/>
          <w:numId w:val="39"/>
        </w:numPr>
        <w:tabs>
          <w:tab w:val="left" w:pos="993"/>
        </w:tabs>
        <w:autoSpaceDE w:val="0"/>
        <w:autoSpaceDN w:val="0"/>
        <w:spacing w:after="0" w:line="240" w:lineRule="auto"/>
        <w:ind w:left="567" w:right="-1" w:hanging="425"/>
        <w:contextualSpacing w:val="0"/>
        <w:jc w:val="both"/>
        <w:rPr>
          <w:rFonts w:cstheme="minorHAnsi"/>
        </w:rPr>
      </w:pPr>
      <w:r w:rsidRPr="00716874">
        <w:rPr>
          <w:rFonts w:cstheme="minorHAnsi"/>
        </w:rPr>
        <w:t xml:space="preserve">add 80 </w:t>
      </w:r>
      <w:r w:rsidR="009E1B4C">
        <w:rPr>
          <w:rFonts w:cstheme="minorHAnsi"/>
        </w:rPr>
        <w:t>µ</w:t>
      </w:r>
      <w:r w:rsidR="009E1B4C" w:rsidRPr="00716874">
        <w:rPr>
          <w:rFonts w:cstheme="minorHAnsi"/>
        </w:rPr>
        <w:t xml:space="preserve">l </w:t>
      </w:r>
      <w:r w:rsidRPr="00716874">
        <w:rPr>
          <w:rFonts w:cstheme="minorHAnsi"/>
        </w:rPr>
        <w:t>TE to column, incubate at 37 °C for 45</w:t>
      </w:r>
      <w:r w:rsidRPr="00716874">
        <w:rPr>
          <w:rFonts w:cstheme="minorHAnsi"/>
          <w:spacing w:val="-7"/>
        </w:rPr>
        <w:t xml:space="preserve"> </w:t>
      </w:r>
      <w:r w:rsidRPr="00716874">
        <w:rPr>
          <w:rFonts w:cstheme="minorHAnsi"/>
        </w:rPr>
        <w:t>min</w:t>
      </w:r>
    </w:p>
    <w:p w14:paraId="50784EEC" w14:textId="77777777" w:rsidR="00716874" w:rsidRPr="00716874" w:rsidRDefault="00716874" w:rsidP="00E233A9">
      <w:pPr>
        <w:pStyle w:val="ListParagraph"/>
        <w:widowControl w:val="0"/>
        <w:numPr>
          <w:ilvl w:val="0"/>
          <w:numId w:val="39"/>
        </w:numPr>
        <w:tabs>
          <w:tab w:val="left" w:pos="993"/>
        </w:tabs>
        <w:autoSpaceDE w:val="0"/>
        <w:autoSpaceDN w:val="0"/>
        <w:spacing w:after="0" w:line="240" w:lineRule="auto"/>
        <w:ind w:left="567" w:right="-1" w:hanging="425"/>
        <w:contextualSpacing w:val="0"/>
        <w:jc w:val="both"/>
        <w:rPr>
          <w:rFonts w:cstheme="minorHAnsi"/>
        </w:rPr>
      </w:pPr>
      <w:r w:rsidRPr="00716874">
        <w:rPr>
          <w:rFonts w:cstheme="minorHAnsi"/>
        </w:rPr>
        <w:t>spin down column and tube at 13000/2 min/RT to elute</w:t>
      </w:r>
      <w:r w:rsidRPr="00716874">
        <w:rPr>
          <w:rFonts w:cstheme="minorHAnsi"/>
          <w:spacing w:val="-6"/>
        </w:rPr>
        <w:t xml:space="preserve"> </w:t>
      </w:r>
      <w:r w:rsidRPr="00716874">
        <w:rPr>
          <w:rFonts w:cstheme="minorHAnsi"/>
        </w:rPr>
        <w:t>DNA</w:t>
      </w:r>
    </w:p>
    <w:p w14:paraId="3278A241" w14:textId="77777777" w:rsidR="00636462" w:rsidRPr="00FE0AA1" w:rsidRDefault="00716874" w:rsidP="00FE0AA1">
      <w:pPr>
        <w:pStyle w:val="ListParagraph"/>
        <w:widowControl w:val="0"/>
        <w:numPr>
          <w:ilvl w:val="0"/>
          <w:numId w:val="39"/>
        </w:numPr>
        <w:tabs>
          <w:tab w:val="left" w:pos="993"/>
        </w:tabs>
        <w:autoSpaceDE w:val="0"/>
        <w:autoSpaceDN w:val="0"/>
        <w:spacing w:after="0" w:line="240" w:lineRule="auto"/>
        <w:ind w:left="567" w:right="-1" w:hanging="425"/>
        <w:contextualSpacing w:val="0"/>
        <w:jc w:val="both"/>
        <w:rPr>
          <w:rFonts w:cstheme="minorHAnsi"/>
        </w:rPr>
      </w:pPr>
      <w:r w:rsidRPr="00716874">
        <w:rPr>
          <w:rFonts w:cstheme="minorHAnsi"/>
        </w:rPr>
        <w:t xml:space="preserve">Quantify 2 </w:t>
      </w:r>
      <w:r w:rsidRPr="00716874">
        <w:rPr>
          <w:rFonts w:cstheme="minorHAnsi"/>
          <w:spacing w:val="2"/>
        </w:rPr>
        <w:t xml:space="preserve">µl </w:t>
      </w:r>
      <w:r w:rsidRPr="00716874">
        <w:rPr>
          <w:rFonts w:cstheme="minorHAnsi"/>
        </w:rPr>
        <w:t>on the Nanodrop and record concentration and 260:280 ratio in</w:t>
      </w:r>
      <w:r w:rsidRPr="00716874">
        <w:rPr>
          <w:rFonts w:cstheme="minorHAnsi"/>
          <w:spacing w:val="-19"/>
        </w:rPr>
        <w:t xml:space="preserve"> </w:t>
      </w:r>
      <w:r w:rsidRPr="00716874">
        <w:rPr>
          <w:rFonts w:cstheme="minorHAnsi"/>
        </w:rPr>
        <w:t>spreadsheet</w:t>
      </w:r>
    </w:p>
    <w:p w14:paraId="58F56E61" w14:textId="77777777" w:rsidR="00636462" w:rsidRDefault="00636462" w:rsidP="00FE0AA1">
      <w:pPr>
        <w:spacing w:before="240" w:after="120"/>
        <w:rPr>
          <w:rFonts w:cstheme="minorHAnsi"/>
          <w:b/>
        </w:rPr>
      </w:pPr>
      <w:r>
        <w:rPr>
          <w:rFonts w:cstheme="minorHAnsi"/>
          <w:b/>
        </w:rPr>
        <w:t>Reference</w:t>
      </w:r>
    </w:p>
    <w:p w14:paraId="5A98661D" w14:textId="77777777" w:rsidR="00636462" w:rsidRDefault="00636462" w:rsidP="00636462">
      <w:pPr>
        <w:spacing w:after="0"/>
        <w:jc w:val="both"/>
        <w:rPr>
          <w:rFonts w:cstheme="minorHAnsi"/>
        </w:rPr>
      </w:pPr>
      <w:r w:rsidRPr="00636462">
        <w:rPr>
          <w:rFonts w:cstheme="minorHAnsi"/>
        </w:rPr>
        <w:t xml:space="preserve">Davies, C. and Sommerville, E. (Eds.) (2017), National Reference Stations Biogeochemical Operations Manual Version 3.2.1. Integrated Marine Observing System. </w:t>
      </w:r>
    </w:p>
    <w:p w14:paraId="23924F70" w14:textId="77777777" w:rsidR="00636462" w:rsidRPr="00636462" w:rsidRDefault="00636462" w:rsidP="00FE0AA1">
      <w:pPr>
        <w:spacing w:after="120"/>
        <w:jc w:val="both"/>
        <w:rPr>
          <w:rFonts w:cstheme="minorHAnsi"/>
        </w:rPr>
      </w:pPr>
      <w:r w:rsidRPr="00636462">
        <w:rPr>
          <w:rFonts w:cstheme="minorHAnsi"/>
        </w:rPr>
        <w:t>DOI: 10.26198/5c4a56f2a8ae3 (</w:t>
      </w:r>
      <w:hyperlink r:id="rId33" w:history="1">
        <w:r w:rsidRPr="00615AB8">
          <w:rPr>
            <w:rStyle w:val="Hyperlink"/>
            <w:rFonts w:cstheme="minorHAnsi"/>
          </w:rPr>
          <w:t>http://dx.doi.org/10.26198/5c4a56f2a8ae3</w:t>
        </w:r>
      </w:hyperlink>
      <w:r w:rsidRPr="00636462">
        <w:rPr>
          <w:rFonts w:cstheme="minorHAnsi"/>
        </w:rPr>
        <w:t>)</w:t>
      </w:r>
    </w:p>
    <w:p w14:paraId="3EFE3A8D" w14:textId="77777777" w:rsidR="00EE1E72" w:rsidRDefault="00EE1E72">
      <w:pPr>
        <w:rPr>
          <w:rFonts w:cstheme="minorHAnsi"/>
        </w:rPr>
      </w:pPr>
      <w:r>
        <w:rPr>
          <w:rFonts w:cstheme="minorHAnsi"/>
          <w:b/>
        </w:rPr>
        <w:br w:type="page"/>
      </w:r>
    </w:p>
    <w:p w14:paraId="3A191C46" w14:textId="77777777" w:rsidR="00252D00" w:rsidRDefault="00EE1E72" w:rsidP="00E233A9">
      <w:pPr>
        <w:pStyle w:val="Titlesimplecapsbold"/>
        <w:numPr>
          <w:ilvl w:val="1"/>
          <w:numId w:val="3"/>
        </w:numPr>
        <w:spacing w:before="0" w:after="120"/>
        <w:ind w:right="-1"/>
        <w:jc w:val="both"/>
      </w:pPr>
      <w:bookmarkStart w:id="24" w:name="_Toc22208907"/>
      <w:r>
        <w:lastRenderedPageBreak/>
        <w:t xml:space="preserve">SAMPLE: </w:t>
      </w:r>
      <w:r w:rsidR="00910734">
        <w:t>COASTAL SEAWATER</w:t>
      </w:r>
      <w:bookmarkEnd w:id="24"/>
    </w:p>
    <w:p w14:paraId="705E763B" w14:textId="77777777" w:rsidR="00B66A53" w:rsidRPr="00DC7481" w:rsidRDefault="00B66A53" w:rsidP="00E233A9">
      <w:pPr>
        <w:pStyle w:val="Titlesimplecapsbold"/>
        <w:numPr>
          <w:ilvl w:val="2"/>
          <w:numId w:val="3"/>
        </w:numPr>
        <w:spacing w:before="0" w:after="120"/>
        <w:ind w:right="-1"/>
        <w:jc w:val="both"/>
      </w:pPr>
      <w:bookmarkStart w:id="25" w:name="_Toc22208908"/>
      <w:r w:rsidRPr="00DC7481">
        <w:rPr>
          <w:rFonts w:eastAsia="Times New Roman" w:cs="Calibri"/>
          <w:bCs/>
          <w:lang w:eastAsia="en-AU" w:bidi="en-AU"/>
        </w:rPr>
        <w:t>Sampling</w:t>
      </w:r>
      <w:r>
        <w:rPr>
          <w:rFonts w:eastAsia="Times New Roman" w:cs="Calibri"/>
          <w:bCs/>
          <w:lang w:eastAsia="en-AU" w:bidi="en-AU"/>
        </w:rPr>
        <w:t>, processing and nucleic acid extraction</w:t>
      </w:r>
      <w:r w:rsidRPr="00DC7481">
        <w:rPr>
          <w:rFonts w:eastAsia="Times New Roman" w:cs="Calibri"/>
          <w:bCs/>
          <w:lang w:eastAsia="en-AU" w:bidi="en-AU"/>
        </w:rPr>
        <w:t xml:space="preserve"> equipment:</w:t>
      </w:r>
      <w:bookmarkEnd w:id="25"/>
    </w:p>
    <w:p w14:paraId="72EA963D" w14:textId="77777777" w:rsidR="00B66A53" w:rsidRPr="002C401C" w:rsidRDefault="002C401C" w:rsidP="00570117">
      <w:pPr>
        <w:pStyle w:val="ListParagraph"/>
        <w:numPr>
          <w:ilvl w:val="0"/>
          <w:numId w:val="88"/>
        </w:numPr>
        <w:ind w:right="-1"/>
        <w:rPr>
          <w:highlight w:val="yellow"/>
        </w:rPr>
      </w:pPr>
      <w:commentRangeStart w:id="26"/>
      <w:r w:rsidRPr="002C401C">
        <w:rPr>
          <w:highlight w:val="yellow"/>
        </w:rPr>
        <w:t xml:space="preserve">Listing to be defined </w:t>
      </w:r>
      <w:commentRangeEnd w:id="26"/>
      <w:r w:rsidR="00751EE1">
        <w:rPr>
          <w:rStyle w:val="CommentReference"/>
        </w:rPr>
        <w:commentReference w:id="26"/>
      </w:r>
    </w:p>
    <w:p w14:paraId="2C929613" w14:textId="77777777" w:rsidR="003976A9" w:rsidRDefault="003976A9" w:rsidP="00E233A9">
      <w:pPr>
        <w:pStyle w:val="Titlesimplecapsbold"/>
        <w:numPr>
          <w:ilvl w:val="2"/>
          <w:numId w:val="3"/>
        </w:numPr>
        <w:spacing w:before="0" w:after="120"/>
        <w:ind w:right="-1"/>
        <w:jc w:val="both"/>
      </w:pPr>
      <w:bookmarkStart w:id="27" w:name="_Toc22208909"/>
      <w:r w:rsidRPr="00B66A53">
        <w:t>Seawater sampling</w:t>
      </w:r>
      <w:bookmarkEnd w:id="27"/>
    </w:p>
    <w:p w14:paraId="0E9430BF" w14:textId="77777777" w:rsidR="003976A9" w:rsidRDefault="003976A9" w:rsidP="00E233A9">
      <w:pPr>
        <w:pStyle w:val="ListParagraph"/>
        <w:numPr>
          <w:ilvl w:val="0"/>
          <w:numId w:val="16"/>
        </w:numPr>
        <w:ind w:left="567" w:right="-1" w:hanging="425"/>
        <w:jc w:val="both"/>
      </w:pPr>
      <w:r>
        <w:t>Wash a ~20 L bucket at least five times with seawater from the site. Drop bucket attached to a rope to ~2 m depth and retrieve. If possible, this is best done from a boat. Alternatively, collect water from a depth of ~2 m using a foldable, acid-washed canister.</w:t>
      </w:r>
    </w:p>
    <w:p w14:paraId="661EBAB1" w14:textId="77777777" w:rsidR="003976A9" w:rsidRDefault="003976A9" w:rsidP="00E233A9">
      <w:pPr>
        <w:pStyle w:val="ListParagraph"/>
        <w:numPr>
          <w:ilvl w:val="0"/>
          <w:numId w:val="16"/>
        </w:numPr>
        <w:ind w:left="567" w:right="-1" w:hanging="425"/>
        <w:jc w:val="both"/>
      </w:pPr>
      <w:r>
        <w:t>Suck 50 ml of seawater from bucket or canister into a syringe. Wash syringe a few time</w:t>
      </w:r>
      <w:r w:rsidR="00CE7A8D">
        <w:t>s</w:t>
      </w:r>
      <w:r>
        <w:t>. Attach a 0.45</w:t>
      </w:r>
      <w:r w:rsidR="00CE7A8D">
        <w:t xml:space="preserve"> </w:t>
      </w:r>
      <w:r w:rsidR="00CE7A8D">
        <w:rPr>
          <w:rFonts w:cstheme="minorHAnsi"/>
        </w:rPr>
        <w:t>µ</w:t>
      </w:r>
      <w:r>
        <w:t xml:space="preserve">m syringe filter and push a few </w:t>
      </w:r>
      <w:r w:rsidR="000F7965">
        <w:t>millilitres</w:t>
      </w:r>
      <w:r>
        <w:t xml:space="preserve"> into three 50mL Falcon tubes. Wash tubes with filtrate three times. Then fill tubes with 40 ml of filtrate, close tube and keep on ice. Samples are then frozen once returned to the laboratory. (-20</w:t>
      </w:r>
      <w:r w:rsidR="00CE7A8D">
        <w:t xml:space="preserve"> </w:t>
      </w:r>
      <w:r w:rsidR="009E1B4C">
        <w:rPr>
          <w:rFonts w:cstheme="minorHAnsi"/>
        </w:rPr>
        <w:t>°</w:t>
      </w:r>
      <w:r>
        <w:t>C). These three tubes are for nutrient analysis and please label them according to the instruction given in the spreadsheet “sampling_schedule”.</w:t>
      </w:r>
    </w:p>
    <w:p w14:paraId="43ED180E" w14:textId="77777777" w:rsidR="003976A9" w:rsidRDefault="003976A9" w:rsidP="00E233A9">
      <w:pPr>
        <w:pStyle w:val="ListParagraph"/>
        <w:numPr>
          <w:ilvl w:val="0"/>
          <w:numId w:val="16"/>
        </w:numPr>
        <w:ind w:left="567" w:right="-1" w:hanging="425"/>
        <w:jc w:val="both"/>
      </w:pPr>
      <w:r>
        <w:t>Use the 50 ml syringe from step 2 to 5 times filter 50 ml of seawater (from the container/bucket of step 1) through a syringe filter holder containing a 25 mm Whatman GF/F filter. If the filter does not show colour, then filter more water through it. At the end, press air through it to dry filter. Place GF/F filter into pre-labelled cryovial and snap-freeze in liquid N on site. Repeat three times. These filters will be used for chlorophyll analysis.</w:t>
      </w:r>
    </w:p>
    <w:p w14:paraId="79C09F4F" w14:textId="77777777" w:rsidR="003976A9" w:rsidRDefault="003976A9" w:rsidP="00E233A9">
      <w:pPr>
        <w:pStyle w:val="ListParagraph"/>
        <w:numPr>
          <w:ilvl w:val="0"/>
          <w:numId w:val="16"/>
        </w:numPr>
        <w:ind w:left="567" w:right="-1" w:hanging="425"/>
        <w:jc w:val="both"/>
      </w:pPr>
      <w:r>
        <w:t>Pipette 1 ml of seawater (from the container/bucket of step 1) in a pre-labelled cryovial with paraformaldehyde (1% v/v final concentration). Invert tube a few times and then snap-freeze in liquid N on site. Repeat three times. Use gloves and dispose of pipette tip into a sealed container for safe disposal back in the lab. These samples will be used for cell counts.</w:t>
      </w:r>
    </w:p>
    <w:p w14:paraId="6DAC8BD0" w14:textId="77777777" w:rsidR="003976A9" w:rsidRDefault="003976A9" w:rsidP="00E233A9">
      <w:pPr>
        <w:pStyle w:val="ListParagraph"/>
        <w:numPr>
          <w:ilvl w:val="0"/>
          <w:numId w:val="16"/>
        </w:numPr>
        <w:ind w:left="567" w:right="-1" w:hanging="425"/>
        <w:jc w:val="both"/>
      </w:pPr>
      <w:r>
        <w:t xml:space="preserve">For microbe sampling, attach a prefilter to the intake side of a peristaltic pump tubing. The filter can be simply </w:t>
      </w:r>
      <w:r w:rsidR="00CE7A8D">
        <w:t>built</w:t>
      </w:r>
      <w:r>
        <w:t xml:space="preserve"> by cutting a hole in the cap of a 15 Falcon tube and the placing a 100 micron mesh of the threaded part of the lid. Put the lid back on to jam the mesh between the lid and the tube. Cut the bottom of the tube and attach it to the intake side of the peristaltic pump line. Filter ~2 L of seawater separately three times within 2 hours using a peristaltic pump onto three separate 0.22 micron sterivex filter. Use speeds of up to ~120 rpm and platinum cured silicone pump tubing (8.0 mm dia. Internal diameter 3.2 mm e.g. Masterflex L/S 16) or similar.</w:t>
      </w:r>
    </w:p>
    <w:p w14:paraId="0F7C9CFB" w14:textId="77777777" w:rsidR="003976A9" w:rsidRDefault="003976A9" w:rsidP="00E233A9">
      <w:pPr>
        <w:pStyle w:val="ListParagraph"/>
        <w:numPr>
          <w:ilvl w:val="0"/>
          <w:numId w:val="16"/>
        </w:numPr>
        <w:ind w:left="567" w:right="-1" w:hanging="425"/>
        <w:jc w:val="both"/>
      </w:pPr>
      <w:r>
        <w:t>When the 2</w:t>
      </w:r>
      <w:r w:rsidR="009E1B4C">
        <w:t xml:space="preserve"> </w:t>
      </w:r>
      <w:r>
        <w:t>L has been filtered continue to run the pump for 1-2min to remove all of the liquid. If the filter gets blocked before, then note the approximate volume filter, disconnect the inlet and try to pump air through the filter for 1-2 min to remove remaining liquid.</w:t>
      </w:r>
    </w:p>
    <w:p w14:paraId="3A9F0ABF" w14:textId="77777777" w:rsidR="003976A9" w:rsidRDefault="003976A9" w:rsidP="00E233A9">
      <w:pPr>
        <w:pStyle w:val="ListParagraph"/>
        <w:numPr>
          <w:ilvl w:val="0"/>
          <w:numId w:val="16"/>
        </w:numPr>
        <w:ind w:left="567" w:right="-1" w:hanging="425"/>
        <w:jc w:val="both"/>
      </w:pPr>
      <w:r>
        <w:t>Ensure that the sterivex is labelled according to the instruction given in the spreadsheet “sampling_schedule”. Cap both ends of the sterivex filter [alternatively mould some clean blutak around the ends to seal if you have the version with a luer lok on one side only]. Place the filter in a ziplock bag.</w:t>
      </w:r>
    </w:p>
    <w:p w14:paraId="026C18C2" w14:textId="77777777" w:rsidR="003976A9" w:rsidRDefault="003976A9" w:rsidP="00E233A9">
      <w:pPr>
        <w:pStyle w:val="ListParagraph"/>
        <w:numPr>
          <w:ilvl w:val="0"/>
          <w:numId w:val="16"/>
        </w:numPr>
        <w:ind w:left="567" w:right="-1" w:hanging="425"/>
        <w:jc w:val="both"/>
      </w:pPr>
      <w:r>
        <w:t xml:space="preserve">Freeze immediately at -80 </w:t>
      </w:r>
      <w:r w:rsidR="009E1B4C">
        <w:rPr>
          <w:rFonts w:cstheme="minorHAnsi"/>
        </w:rPr>
        <w:t>°</w:t>
      </w:r>
      <w:r w:rsidR="009E1B4C">
        <w:t>C</w:t>
      </w:r>
      <w:r>
        <w:t>.</w:t>
      </w:r>
    </w:p>
    <w:p w14:paraId="07FE7603" w14:textId="77777777" w:rsidR="003976A9" w:rsidRDefault="003976A9" w:rsidP="00E233A9">
      <w:pPr>
        <w:pStyle w:val="Titlesimplecapsbold"/>
        <w:numPr>
          <w:ilvl w:val="2"/>
          <w:numId w:val="3"/>
        </w:numPr>
        <w:spacing w:before="0" w:after="120"/>
        <w:ind w:right="-1"/>
        <w:jc w:val="both"/>
      </w:pPr>
      <w:bookmarkStart w:id="28" w:name="_Toc22208910"/>
      <w:r w:rsidRPr="00B66A53">
        <w:t>Nucleic acid material extraction</w:t>
      </w:r>
      <w:bookmarkEnd w:id="28"/>
    </w:p>
    <w:p w14:paraId="48021906" w14:textId="77777777" w:rsidR="003976A9" w:rsidRDefault="003976A9" w:rsidP="00E233A9">
      <w:pPr>
        <w:pStyle w:val="ListParagraph"/>
        <w:numPr>
          <w:ilvl w:val="0"/>
          <w:numId w:val="16"/>
        </w:numPr>
        <w:ind w:left="567" w:right="-1" w:hanging="425"/>
        <w:jc w:val="both"/>
      </w:pPr>
      <w:r>
        <w:t>For DNA extraction, above a clean surface (e.g. petri dish) crack open the sterivex filter at the inlet end using long-handled pincers (e.g. Oetiker-14100329-Economy-Tool-Standard-Jaw-Pincers)</w:t>
      </w:r>
    </w:p>
    <w:p w14:paraId="1386D40A" w14:textId="77777777" w:rsidR="003976A9" w:rsidRDefault="003976A9" w:rsidP="00E233A9">
      <w:pPr>
        <w:pStyle w:val="ListParagraph"/>
        <w:numPr>
          <w:ilvl w:val="0"/>
          <w:numId w:val="16"/>
        </w:numPr>
        <w:ind w:left="567" w:right="-1" w:hanging="425"/>
        <w:jc w:val="both"/>
      </w:pPr>
      <w:r>
        <w:t>The PES membrane can be carefully removed by scoring along the edges with a pair of clean watchmakers forceps and peeling off its support and before placing the membrane into an extraction tube.</w:t>
      </w:r>
    </w:p>
    <w:p w14:paraId="36813829" w14:textId="77777777" w:rsidR="003976A9" w:rsidRDefault="003976A9" w:rsidP="00E233A9">
      <w:pPr>
        <w:pStyle w:val="ListParagraph"/>
        <w:numPr>
          <w:ilvl w:val="0"/>
          <w:numId w:val="16"/>
        </w:numPr>
        <w:ind w:left="567" w:right="-1" w:hanging="425"/>
        <w:jc w:val="both"/>
      </w:pPr>
      <w:r>
        <w:t>Extract using the Mobio Powersoil kit, which includes a beating step with the vortex adaptor.</w:t>
      </w:r>
    </w:p>
    <w:p w14:paraId="16543D09" w14:textId="77777777" w:rsidR="003976A9" w:rsidRDefault="003976A9" w:rsidP="00E233A9">
      <w:pPr>
        <w:pStyle w:val="ListParagraph"/>
        <w:numPr>
          <w:ilvl w:val="0"/>
          <w:numId w:val="16"/>
        </w:numPr>
        <w:ind w:left="567" w:right="-1" w:hanging="425"/>
        <w:jc w:val="both"/>
      </w:pPr>
      <w:r>
        <w:t>The final eluted DNA should be labelled according to the instruction given in the spreadsheet “sampling_schedule” and stored at -80</w:t>
      </w:r>
      <w:r w:rsidR="009E1B4C">
        <w:t xml:space="preserve"> </w:t>
      </w:r>
      <w:r w:rsidR="00B10727" w:rsidRPr="00FB542B">
        <w:rPr>
          <w:rFonts w:cstheme="minorHAnsi"/>
        </w:rPr>
        <w:t>°</w:t>
      </w:r>
      <w:r>
        <w:t>C.</w:t>
      </w:r>
    </w:p>
    <w:p w14:paraId="38B64854" w14:textId="77777777" w:rsidR="003976A9" w:rsidRDefault="003976A9" w:rsidP="00E233A9">
      <w:pPr>
        <w:pStyle w:val="Titlesimplecapsbold"/>
        <w:numPr>
          <w:ilvl w:val="2"/>
          <w:numId w:val="3"/>
        </w:numPr>
        <w:spacing w:before="0" w:after="120"/>
        <w:ind w:right="-1"/>
        <w:jc w:val="both"/>
      </w:pPr>
      <w:bookmarkStart w:id="29" w:name="_Toc22208911"/>
      <w:r w:rsidRPr="00B66A53">
        <w:lastRenderedPageBreak/>
        <w:t>Preliminary protocol for water sampling for metatranscriptomics</w:t>
      </w:r>
      <w:bookmarkEnd w:id="29"/>
    </w:p>
    <w:p w14:paraId="440191FC" w14:textId="77777777" w:rsidR="003976A9" w:rsidRDefault="003976A9" w:rsidP="00E233A9">
      <w:pPr>
        <w:pStyle w:val="ListParagraph"/>
        <w:numPr>
          <w:ilvl w:val="0"/>
          <w:numId w:val="8"/>
        </w:numPr>
        <w:ind w:left="567" w:right="-1" w:hanging="425"/>
        <w:jc w:val="both"/>
      </w:pPr>
      <w:r>
        <w:t>Use the same filtering set-up as in step 5 to filter ~2 L of seawater separately three times onto three separate 0.22 micron sterivex filter. The filtering should be completed within 20 min of the water sample being collected.</w:t>
      </w:r>
    </w:p>
    <w:p w14:paraId="0B4A57BA" w14:textId="77777777" w:rsidR="003976A9" w:rsidRDefault="003976A9" w:rsidP="00E233A9">
      <w:pPr>
        <w:pStyle w:val="ListParagraph"/>
        <w:numPr>
          <w:ilvl w:val="0"/>
          <w:numId w:val="8"/>
        </w:numPr>
        <w:ind w:left="567" w:right="-1" w:hanging="425"/>
        <w:jc w:val="both"/>
      </w:pPr>
      <w:r>
        <w:t>When the 2</w:t>
      </w:r>
      <w:r w:rsidR="009E1B4C">
        <w:t xml:space="preserve"> </w:t>
      </w:r>
      <w:r>
        <w:t>L has been filtered continue to run the pump for 1-2</w:t>
      </w:r>
      <w:r w:rsidR="009E1B4C">
        <w:t xml:space="preserve"> </w:t>
      </w:r>
      <w:r>
        <w:t>min to remove all of the liquid. If the filter gets blocked before, then note the approximate volume filter, disconnect the inlet and try to pump air through the filter for 1-2 min to remove remaining liquid.</w:t>
      </w:r>
    </w:p>
    <w:p w14:paraId="3E14329E" w14:textId="77777777" w:rsidR="003976A9" w:rsidRDefault="003976A9" w:rsidP="00E233A9">
      <w:pPr>
        <w:pStyle w:val="ListParagraph"/>
        <w:numPr>
          <w:ilvl w:val="0"/>
          <w:numId w:val="8"/>
        </w:numPr>
        <w:ind w:left="567" w:right="-1" w:hanging="425"/>
        <w:jc w:val="both"/>
      </w:pPr>
      <w:r>
        <w:t>Ensure that the sterivex is labelled according to the instruction given in the spreadsheet “sampling_schedule” and append an “RNA” at the end.</w:t>
      </w:r>
    </w:p>
    <w:p w14:paraId="27E6AC25" w14:textId="77777777" w:rsidR="003976A9" w:rsidRDefault="003976A9" w:rsidP="00E233A9">
      <w:pPr>
        <w:pStyle w:val="ListParagraph"/>
        <w:numPr>
          <w:ilvl w:val="0"/>
          <w:numId w:val="8"/>
        </w:numPr>
        <w:ind w:left="567" w:right="-1" w:hanging="425"/>
        <w:jc w:val="both"/>
      </w:pPr>
      <w:r>
        <w:t>Cap the sterivex filter at one end and add 1.6 ml of RNAlater (Sigma). Cap the other end and shake well to distribute solution. Place the filter in a ziplock bag.</w:t>
      </w:r>
    </w:p>
    <w:p w14:paraId="5766CBA0" w14:textId="77777777" w:rsidR="003976A9" w:rsidRDefault="003976A9" w:rsidP="00E233A9">
      <w:pPr>
        <w:pStyle w:val="ListParagraph"/>
        <w:numPr>
          <w:ilvl w:val="0"/>
          <w:numId w:val="8"/>
        </w:numPr>
        <w:ind w:left="567" w:right="-1" w:hanging="425"/>
        <w:jc w:val="both"/>
      </w:pPr>
      <w:r>
        <w:t>Freeze immediately at -</w:t>
      </w:r>
      <w:r w:rsidR="00B10727">
        <w:t>80</w:t>
      </w:r>
      <w:r w:rsidR="009E1B4C">
        <w:t xml:space="preserve"> </w:t>
      </w:r>
      <w:r w:rsidR="00B10727" w:rsidRPr="00FB542B">
        <w:rPr>
          <w:rFonts w:cstheme="minorHAnsi"/>
        </w:rPr>
        <w:t>°</w:t>
      </w:r>
      <w:r w:rsidR="00B10727">
        <w:t>C</w:t>
      </w:r>
      <w:r>
        <w:t>.</w:t>
      </w:r>
    </w:p>
    <w:p w14:paraId="1D9E9E35" w14:textId="77777777" w:rsidR="003976A9" w:rsidRPr="00B66A53" w:rsidRDefault="003976A9" w:rsidP="00E233A9">
      <w:pPr>
        <w:pStyle w:val="Titlesimplecapsbold"/>
        <w:numPr>
          <w:ilvl w:val="2"/>
          <w:numId w:val="3"/>
        </w:numPr>
        <w:spacing w:before="0" w:after="120"/>
        <w:ind w:right="-1"/>
        <w:jc w:val="both"/>
      </w:pPr>
      <w:bookmarkStart w:id="30" w:name="_Toc22208912"/>
      <w:r w:rsidRPr="00B66A53">
        <w:t>Sampling for DIC and TA</w:t>
      </w:r>
      <w:bookmarkEnd w:id="30"/>
    </w:p>
    <w:p w14:paraId="69280C00" w14:textId="77777777" w:rsidR="003976A9" w:rsidRDefault="003976A9" w:rsidP="00E233A9">
      <w:pPr>
        <w:pStyle w:val="ListParagraph"/>
        <w:numPr>
          <w:ilvl w:val="0"/>
          <w:numId w:val="17"/>
        </w:numPr>
        <w:ind w:left="567" w:right="-1" w:hanging="425"/>
        <w:jc w:val="both"/>
      </w:pPr>
      <w:r>
        <w:t>Use (250 mL)- borosilicate glass bottles with stopper or with screw cap to collect samples. All bottles should be acid washed and well rinsed with seawater.</w:t>
      </w:r>
    </w:p>
    <w:p w14:paraId="40615768" w14:textId="77777777" w:rsidR="003976A9" w:rsidRDefault="003976A9" w:rsidP="00E233A9">
      <w:pPr>
        <w:pStyle w:val="ListParagraph"/>
        <w:numPr>
          <w:ilvl w:val="0"/>
          <w:numId w:val="17"/>
        </w:numPr>
        <w:ind w:left="567" w:right="-1" w:hanging="425"/>
        <w:jc w:val="both"/>
      </w:pPr>
      <w:r>
        <w:t>Collect at depth of 2 m. Either fill bottles underwater and seal underwater to avoid excess gas exchange. Alternatively, lower bottle in bucket (see above) and then close under water. If sampling using a Niskin bottles, then attach tubing (make sure there are no gas bubbles in tubing) to tap of Niskin bottle, insert the tubing into the bottom of the sample bottle and begin water flow. Allow the bottle to fill completely and to overflow 3 full volumes.</w:t>
      </w:r>
    </w:p>
    <w:p w14:paraId="716310D6" w14:textId="77777777" w:rsidR="003976A9" w:rsidRDefault="003976A9" w:rsidP="00E233A9">
      <w:pPr>
        <w:pStyle w:val="ListParagraph"/>
        <w:numPr>
          <w:ilvl w:val="0"/>
          <w:numId w:val="17"/>
        </w:numPr>
        <w:ind w:left="567" w:right="-1" w:hanging="425"/>
        <w:jc w:val="both"/>
      </w:pPr>
      <w:r>
        <w:t>Collect n=3 per site. Labelled bottles according to the instruction given in the spreadsheet “sampling_schedule”.</w:t>
      </w:r>
    </w:p>
    <w:p w14:paraId="0089DCB4" w14:textId="77777777" w:rsidR="003976A9" w:rsidRDefault="003976A9" w:rsidP="00E233A9">
      <w:pPr>
        <w:pStyle w:val="ListParagraph"/>
        <w:numPr>
          <w:ilvl w:val="0"/>
          <w:numId w:val="17"/>
        </w:numPr>
        <w:ind w:left="567" w:right="-1" w:hanging="425"/>
        <w:jc w:val="both"/>
      </w:pPr>
      <w:r>
        <w:t>Leave 1-2cm head-space in sample bottles.</w:t>
      </w:r>
    </w:p>
    <w:p w14:paraId="43E49BB7" w14:textId="77777777" w:rsidR="003976A9" w:rsidRDefault="003976A9" w:rsidP="00E233A9">
      <w:pPr>
        <w:pStyle w:val="ListParagraph"/>
        <w:numPr>
          <w:ilvl w:val="0"/>
          <w:numId w:val="17"/>
        </w:numPr>
        <w:ind w:left="567" w:right="-1" w:hanging="425"/>
        <w:jc w:val="both"/>
      </w:pPr>
      <w:r>
        <w:t xml:space="preserve">Add 100 </w:t>
      </w:r>
      <w:r w:rsidR="009E1B4C">
        <w:rPr>
          <w:rFonts w:cstheme="minorHAnsi"/>
        </w:rPr>
        <w:t>µ</w:t>
      </w:r>
      <w:r w:rsidR="009E1B4C" w:rsidRPr="00716874">
        <w:rPr>
          <w:rFonts w:cstheme="minorHAnsi"/>
        </w:rPr>
        <w:t>l</w:t>
      </w:r>
      <w:r w:rsidR="009E1B4C">
        <w:t xml:space="preserve"> </w:t>
      </w:r>
      <w:r>
        <w:t>for 250 mL bottle (adjust for volume of container) of HgCl</w:t>
      </w:r>
      <w:r w:rsidRPr="000F7965">
        <w:rPr>
          <w:vertAlign w:val="subscript"/>
        </w:rPr>
        <w:t>2</w:t>
      </w:r>
      <w:r>
        <w:t xml:space="preserve"> using a pipette. Make sure to use a pipette dedicated for toxics. Do not submerge pipette tip into sample.</w:t>
      </w:r>
    </w:p>
    <w:p w14:paraId="34368968" w14:textId="77777777" w:rsidR="003976A9" w:rsidRDefault="003976A9" w:rsidP="00E233A9">
      <w:pPr>
        <w:pStyle w:val="ListParagraph"/>
        <w:numPr>
          <w:ilvl w:val="0"/>
          <w:numId w:val="17"/>
        </w:numPr>
        <w:ind w:left="567" w:right="-1" w:hanging="425"/>
        <w:jc w:val="both"/>
      </w:pPr>
      <w:r>
        <w:t xml:space="preserve">Note: Prepare a saturated solution of mercuric chloride: 1:10 ratio for a saturated </w:t>
      </w:r>
      <w:r w:rsidR="000F7965">
        <w:t>HgCl</w:t>
      </w:r>
      <w:r w:rsidR="000F7965" w:rsidRPr="000F7965">
        <w:rPr>
          <w:vertAlign w:val="subscript"/>
        </w:rPr>
        <w:t>2</w:t>
      </w:r>
      <w:r>
        <w:t xml:space="preserve"> solution; e.g. 10 g mercuric chloride salt per 100 mL DIW. Standard volumes used for saturated </w:t>
      </w:r>
      <w:r w:rsidR="000F7965">
        <w:t>HgCl</w:t>
      </w:r>
      <w:r w:rsidR="000F7965" w:rsidRPr="000F7965">
        <w:rPr>
          <w:vertAlign w:val="subscript"/>
        </w:rPr>
        <w:t>2</w:t>
      </w:r>
      <w:r>
        <w:t xml:space="preserve"> solutions are 0.02-0.05% of the total sample volume.</w:t>
      </w:r>
    </w:p>
    <w:p w14:paraId="2B423C7D" w14:textId="77777777" w:rsidR="003976A9" w:rsidRDefault="003976A9" w:rsidP="00E233A9">
      <w:pPr>
        <w:pStyle w:val="ListParagraph"/>
        <w:numPr>
          <w:ilvl w:val="0"/>
          <w:numId w:val="17"/>
        </w:numPr>
        <w:ind w:left="567" w:right="-1" w:hanging="425"/>
        <w:jc w:val="both"/>
      </w:pPr>
      <w:r>
        <w:t>Invert the sample several times to mix the mercuric chloride thoroughly.</w:t>
      </w:r>
    </w:p>
    <w:p w14:paraId="27175BDB" w14:textId="77777777" w:rsidR="003976A9" w:rsidRDefault="003976A9" w:rsidP="00E233A9">
      <w:pPr>
        <w:pStyle w:val="ListParagraph"/>
        <w:numPr>
          <w:ilvl w:val="0"/>
          <w:numId w:val="17"/>
        </w:numPr>
        <w:ind w:left="567" w:right="-1" w:hanging="425"/>
        <w:jc w:val="both"/>
      </w:pPr>
      <w:r>
        <w:t>Seal the sample bottle with silicon grease around the stopper and a rubber band. If using screw cap seal with parafilm.</w:t>
      </w:r>
    </w:p>
    <w:p w14:paraId="462BAF3C" w14:textId="77777777" w:rsidR="003976A9" w:rsidRDefault="003976A9" w:rsidP="00E233A9">
      <w:pPr>
        <w:pStyle w:val="ListParagraph"/>
        <w:numPr>
          <w:ilvl w:val="0"/>
          <w:numId w:val="17"/>
        </w:numPr>
        <w:ind w:left="567" w:right="-1" w:hanging="425"/>
        <w:jc w:val="both"/>
      </w:pPr>
      <w:r>
        <w:t>Store bottles at cold/ambient temperature in the dark.</w:t>
      </w:r>
    </w:p>
    <w:p w14:paraId="14EE6000" w14:textId="77777777" w:rsidR="00EE1E72" w:rsidRDefault="00EE1E72">
      <w:r>
        <w:rPr>
          <w:b/>
        </w:rPr>
        <w:br w:type="page"/>
      </w:r>
    </w:p>
    <w:p w14:paraId="17E59341" w14:textId="77777777" w:rsidR="00DB4BB6" w:rsidRDefault="00EE1E72" w:rsidP="00E233A9">
      <w:pPr>
        <w:pStyle w:val="Titlesimplecapsbold"/>
        <w:numPr>
          <w:ilvl w:val="1"/>
          <w:numId w:val="3"/>
        </w:numPr>
        <w:spacing w:before="0" w:after="120"/>
        <w:ind w:right="-1"/>
        <w:jc w:val="both"/>
      </w:pPr>
      <w:bookmarkStart w:id="31" w:name="_Toc22208913"/>
      <w:r>
        <w:lastRenderedPageBreak/>
        <w:t xml:space="preserve">SAMPLE: </w:t>
      </w:r>
      <w:r w:rsidR="00910734">
        <w:t>SEAGRASS</w:t>
      </w:r>
      <w:bookmarkEnd w:id="31"/>
    </w:p>
    <w:p w14:paraId="5D4EE161" w14:textId="77777777" w:rsidR="00526F32" w:rsidRPr="00B66A53" w:rsidRDefault="00B66A53" w:rsidP="00E233A9">
      <w:pPr>
        <w:pStyle w:val="Titlesimplecapsbold"/>
        <w:numPr>
          <w:ilvl w:val="2"/>
          <w:numId w:val="3"/>
        </w:numPr>
        <w:spacing w:before="0" w:after="120"/>
        <w:ind w:right="-1"/>
        <w:jc w:val="both"/>
      </w:pPr>
      <w:bookmarkStart w:id="32" w:name="_Toc22208914"/>
      <w:r w:rsidRPr="00DC7481">
        <w:rPr>
          <w:rFonts w:eastAsia="Times New Roman" w:cs="Calibri"/>
          <w:bCs/>
          <w:lang w:eastAsia="en-AU" w:bidi="en-AU"/>
        </w:rPr>
        <w:t>Sampling</w:t>
      </w:r>
      <w:r>
        <w:rPr>
          <w:rFonts w:eastAsia="Times New Roman" w:cs="Calibri"/>
          <w:bCs/>
          <w:lang w:eastAsia="en-AU" w:bidi="en-AU"/>
        </w:rPr>
        <w:t>, processing and nucleic acid extraction</w:t>
      </w:r>
      <w:r w:rsidRPr="00DC7481">
        <w:rPr>
          <w:rFonts w:eastAsia="Times New Roman" w:cs="Calibri"/>
          <w:bCs/>
          <w:lang w:eastAsia="en-AU" w:bidi="en-AU"/>
        </w:rPr>
        <w:t xml:space="preserve"> equipment:</w:t>
      </w:r>
      <w:bookmarkEnd w:id="32"/>
    </w:p>
    <w:p w14:paraId="36292BFE" w14:textId="77777777" w:rsidR="00526F32" w:rsidRPr="00526F32" w:rsidRDefault="00526F32" w:rsidP="00E233A9">
      <w:pPr>
        <w:widowControl w:val="0"/>
        <w:numPr>
          <w:ilvl w:val="0"/>
          <w:numId w:val="32"/>
        </w:numPr>
        <w:tabs>
          <w:tab w:val="left" w:pos="993"/>
        </w:tabs>
        <w:autoSpaceDE w:val="0"/>
        <w:autoSpaceDN w:val="0"/>
        <w:spacing w:after="0" w:line="240" w:lineRule="auto"/>
        <w:ind w:left="284" w:right="-1" w:hanging="284"/>
        <w:rPr>
          <w:rFonts w:eastAsia="Times New Roman" w:cstheme="minorHAnsi"/>
          <w:lang w:eastAsia="en-AU" w:bidi="en-AU"/>
        </w:rPr>
      </w:pPr>
      <w:r w:rsidRPr="00526F32">
        <w:rPr>
          <w:rFonts w:eastAsia="Times New Roman" w:cstheme="minorHAnsi"/>
          <w:lang w:eastAsia="en-AU" w:bidi="en-AU"/>
        </w:rPr>
        <w:t>Van Veen</w:t>
      </w:r>
      <w:r w:rsidRPr="00526F32">
        <w:rPr>
          <w:rFonts w:eastAsia="Times New Roman" w:cstheme="minorHAnsi"/>
          <w:spacing w:val="1"/>
          <w:lang w:eastAsia="en-AU" w:bidi="en-AU"/>
        </w:rPr>
        <w:t xml:space="preserve"> </w:t>
      </w:r>
      <w:r w:rsidRPr="00526F32">
        <w:rPr>
          <w:rFonts w:eastAsia="Times New Roman" w:cstheme="minorHAnsi"/>
          <w:lang w:eastAsia="en-AU" w:bidi="en-AU"/>
        </w:rPr>
        <w:t>grab</w:t>
      </w:r>
    </w:p>
    <w:p w14:paraId="64897C5F" w14:textId="77777777" w:rsidR="00526F32" w:rsidRPr="00526F32" w:rsidRDefault="00526F32" w:rsidP="00E233A9">
      <w:pPr>
        <w:widowControl w:val="0"/>
        <w:numPr>
          <w:ilvl w:val="0"/>
          <w:numId w:val="32"/>
        </w:numPr>
        <w:tabs>
          <w:tab w:val="left" w:pos="993"/>
        </w:tabs>
        <w:autoSpaceDE w:val="0"/>
        <w:autoSpaceDN w:val="0"/>
        <w:spacing w:after="0" w:line="240" w:lineRule="auto"/>
        <w:ind w:left="284" w:right="-1" w:hanging="284"/>
        <w:rPr>
          <w:rFonts w:eastAsia="Times New Roman" w:cstheme="minorHAnsi"/>
          <w:lang w:eastAsia="en-AU" w:bidi="en-AU"/>
        </w:rPr>
      </w:pPr>
      <w:r w:rsidRPr="00526F32">
        <w:rPr>
          <w:rFonts w:eastAsia="Times New Roman" w:cstheme="minorHAnsi"/>
          <w:lang w:eastAsia="en-AU" w:bidi="en-AU"/>
        </w:rPr>
        <w:t>Liquid nitrogen dewar (to be used both, on site and in the</w:t>
      </w:r>
      <w:r w:rsidRPr="00526F32">
        <w:rPr>
          <w:rFonts w:eastAsia="Times New Roman" w:cstheme="minorHAnsi"/>
          <w:spacing w:val="-4"/>
          <w:lang w:eastAsia="en-AU" w:bidi="en-AU"/>
        </w:rPr>
        <w:t xml:space="preserve"> </w:t>
      </w:r>
      <w:r w:rsidRPr="00526F32">
        <w:rPr>
          <w:rFonts w:eastAsia="Times New Roman" w:cstheme="minorHAnsi"/>
          <w:lang w:eastAsia="en-AU" w:bidi="en-AU"/>
        </w:rPr>
        <w:t>lab)</w:t>
      </w:r>
    </w:p>
    <w:p w14:paraId="09754532" w14:textId="77777777" w:rsidR="00526F32" w:rsidRPr="00526F32" w:rsidRDefault="00526F32" w:rsidP="00E233A9">
      <w:pPr>
        <w:widowControl w:val="0"/>
        <w:numPr>
          <w:ilvl w:val="0"/>
          <w:numId w:val="32"/>
        </w:numPr>
        <w:tabs>
          <w:tab w:val="left" w:pos="993"/>
        </w:tabs>
        <w:autoSpaceDE w:val="0"/>
        <w:autoSpaceDN w:val="0"/>
        <w:spacing w:after="0" w:line="240" w:lineRule="auto"/>
        <w:ind w:left="284" w:right="-1" w:hanging="284"/>
        <w:rPr>
          <w:rFonts w:eastAsia="Times New Roman" w:cstheme="minorHAnsi"/>
          <w:lang w:eastAsia="en-AU" w:bidi="en-AU"/>
        </w:rPr>
      </w:pPr>
      <w:r w:rsidRPr="00526F32">
        <w:rPr>
          <w:rFonts w:eastAsia="Times New Roman" w:cstheme="minorHAnsi"/>
          <w:lang w:eastAsia="en-AU" w:bidi="en-AU"/>
        </w:rPr>
        <w:t>1.8 mL Nunc Cryotube</w:t>
      </w:r>
      <w:r w:rsidRPr="00526F32">
        <w:rPr>
          <w:rFonts w:eastAsia="Times New Roman" w:cstheme="minorHAnsi"/>
          <w:spacing w:val="-7"/>
          <w:lang w:eastAsia="en-AU" w:bidi="en-AU"/>
        </w:rPr>
        <w:t xml:space="preserve"> </w:t>
      </w:r>
      <w:r w:rsidRPr="00526F32">
        <w:rPr>
          <w:rFonts w:eastAsia="Times New Roman" w:cstheme="minorHAnsi"/>
          <w:lang w:eastAsia="en-AU" w:bidi="en-AU"/>
        </w:rPr>
        <w:t>vials</w:t>
      </w:r>
    </w:p>
    <w:p w14:paraId="72EC4C3A" w14:textId="77777777" w:rsidR="00526F32" w:rsidRPr="00526F32" w:rsidRDefault="00526F32" w:rsidP="00E233A9">
      <w:pPr>
        <w:widowControl w:val="0"/>
        <w:numPr>
          <w:ilvl w:val="0"/>
          <w:numId w:val="32"/>
        </w:numPr>
        <w:tabs>
          <w:tab w:val="left" w:pos="993"/>
        </w:tabs>
        <w:autoSpaceDE w:val="0"/>
        <w:autoSpaceDN w:val="0"/>
        <w:spacing w:after="0" w:line="240" w:lineRule="auto"/>
        <w:ind w:left="284" w:right="-1" w:hanging="284"/>
        <w:rPr>
          <w:rFonts w:eastAsia="Times New Roman" w:cstheme="minorHAnsi"/>
          <w:lang w:eastAsia="en-AU" w:bidi="en-AU"/>
        </w:rPr>
      </w:pPr>
      <w:r w:rsidRPr="00526F32">
        <w:rPr>
          <w:rFonts w:eastAsia="Times New Roman" w:cstheme="minorHAnsi"/>
          <w:lang w:eastAsia="en-AU" w:bidi="en-AU"/>
        </w:rPr>
        <w:t>Cryolabels</w:t>
      </w:r>
    </w:p>
    <w:p w14:paraId="6E354EB2" w14:textId="77777777" w:rsidR="00526F32" w:rsidRPr="00526F32" w:rsidRDefault="00CE7A8D" w:rsidP="00E233A9">
      <w:pPr>
        <w:widowControl w:val="0"/>
        <w:numPr>
          <w:ilvl w:val="0"/>
          <w:numId w:val="32"/>
        </w:numPr>
        <w:tabs>
          <w:tab w:val="left" w:pos="993"/>
        </w:tabs>
        <w:autoSpaceDE w:val="0"/>
        <w:autoSpaceDN w:val="0"/>
        <w:spacing w:after="0" w:line="240" w:lineRule="auto"/>
        <w:ind w:left="284" w:right="-1" w:hanging="284"/>
        <w:rPr>
          <w:rFonts w:eastAsia="Times New Roman" w:cstheme="minorHAnsi"/>
          <w:lang w:eastAsia="en-AU" w:bidi="en-AU"/>
        </w:rPr>
      </w:pPr>
      <w:r w:rsidRPr="00526F32">
        <w:rPr>
          <w:rFonts w:eastAsia="Times New Roman" w:cstheme="minorHAnsi"/>
          <w:lang w:eastAsia="en-AU" w:bidi="en-AU"/>
        </w:rPr>
        <w:t>Aluminium</w:t>
      </w:r>
      <w:r w:rsidR="00526F32" w:rsidRPr="00526F32">
        <w:rPr>
          <w:rFonts w:eastAsia="Times New Roman" w:cstheme="minorHAnsi"/>
          <w:lang w:eastAsia="en-AU" w:bidi="en-AU"/>
        </w:rPr>
        <w:t xml:space="preserve"> foil</w:t>
      </w:r>
    </w:p>
    <w:p w14:paraId="0E18E5CC" w14:textId="77777777" w:rsidR="00526F32" w:rsidRPr="00526F32" w:rsidRDefault="00526F32" w:rsidP="00E233A9">
      <w:pPr>
        <w:widowControl w:val="0"/>
        <w:numPr>
          <w:ilvl w:val="0"/>
          <w:numId w:val="32"/>
        </w:numPr>
        <w:tabs>
          <w:tab w:val="left" w:pos="993"/>
        </w:tabs>
        <w:autoSpaceDE w:val="0"/>
        <w:autoSpaceDN w:val="0"/>
        <w:spacing w:after="0" w:line="240" w:lineRule="auto"/>
        <w:ind w:left="284" w:right="-1" w:hanging="284"/>
        <w:rPr>
          <w:rFonts w:eastAsia="Times New Roman" w:cstheme="minorHAnsi"/>
          <w:lang w:eastAsia="en-AU" w:bidi="en-AU"/>
        </w:rPr>
      </w:pPr>
      <w:r w:rsidRPr="00526F32">
        <w:rPr>
          <w:rFonts w:eastAsia="Times New Roman" w:cstheme="minorHAnsi"/>
          <w:lang w:eastAsia="en-AU" w:bidi="en-AU"/>
        </w:rPr>
        <w:t>Gloves</w:t>
      </w:r>
    </w:p>
    <w:p w14:paraId="6C348292" w14:textId="77777777" w:rsidR="00526F32" w:rsidRPr="00526F32" w:rsidRDefault="00526F32" w:rsidP="00E233A9">
      <w:pPr>
        <w:widowControl w:val="0"/>
        <w:numPr>
          <w:ilvl w:val="0"/>
          <w:numId w:val="32"/>
        </w:numPr>
        <w:tabs>
          <w:tab w:val="left" w:pos="993"/>
        </w:tabs>
        <w:autoSpaceDE w:val="0"/>
        <w:autoSpaceDN w:val="0"/>
        <w:spacing w:after="0" w:line="240" w:lineRule="auto"/>
        <w:ind w:left="284" w:right="-1" w:hanging="284"/>
        <w:rPr>
          <w:rFonts w:eastAsia="Times New Roman" w:cstheme="minorHAnsi"/>
          <w:lang w:eastAsia="en-AU" w:bidi="en-AU"/>
        </w:rPr>
      </w:pPr>
      <w:r w:rsidRPr="00526F32">
        <w:rPr>
          <w:rFonts w:eastAsia="Times New Roman" w:cstheme="minorHAnsi"/>
          <w:lang w:eastAsia="en-AU" w:bidi="en-AU"/>
        </w:rPr>
        <w:t>Scissors</w:t>
      </w:r>
    </w:p>
    <w:p w14:paraId="35821579" w14:textId="77777777" w:rsidR="00526F32" w:rsidRPr="00526F32" w:rsidRDefault="00526F32" w:rsidP="00E233A9">
      <w:pPr>
        <w:widowControl w:val="0"/>
        <w:numPr>
          <w:ilvl w:val="0"/>
          <w:numId w:val="32"/>
        </w:numPr>
        <w:tabs>
          <w:tab w:val="left" w:pos="993"/>
        </w:tabs>
        <w:autoSpaceDE w:val="0"/>
        <w:autoSpaceDN w:val="0"/>
        <w:spacing w:after="0" w:line="240" w:lineRule="auto"/>
        <w:ind w:left="284" w:right="-1" w:hanging="284"/>
        <w:rPr>
          <w:rFonts w:eastAsia="Times New Roman" w:cstheme="minorHAnsi"/>
          <w:lang w:eastAsia="en-AU" w:bidi="en-AU"/>
        </w:rPr>
      </w:pPr>
      <w:r w:rsidRPr="00526F32">
        <w:rPr>
          <w:rFonts w:eastAsia="Times New Roman" w:cstheme="minorHAnsi"/>
          <w:lang w:eastAsia="en-AU" w:bidi="en-AU"/>
        </w:rPr>
        <w:t>250 mL glass</w:t>
      </w:r>
      <w:r w:rsidRPr="00526F32">
        <w:rPr>
          <w:rFonts w:eastAsia="Times New Roman" w:cstheme="minorHAnsi"/>
          <w:spacing w:val="-4"/>
          <w:lang w:eastAsia="en-AU" w:bidi="en-AU"/>
        </w:rPr>
        <w:t xml:space="preserve"> </w:t>
      </w:r>
      <w:r w:rsidRPr="00526F32">
        <w:rPr>
          <w:rFonts w:eastAsia="Times New Roman" w:cstheme="minorHAnsi"/>
          <w:lang w:eastAsia="en-AU" w:bidi="en-AU"/>
        </w:rPr>
        <w:t>jar</w:t>
      </w:r>
    </w:p>
    <w:p w14:paraId="5A7E954D" w14:textId="77777777" w:rsidR="00526F32" w:rsidRPr="00526F32" w:rsidRDefault="00526F32" w:rsidP="00E233A9">
      <w:pPr>
        <w:widowControl w:val="0"/>
        <w:numPr>
          <w:ilvl w:val="0"/>
          <w:numId w:val="32"/>
        </w:numPr>
        <w:tabs>
          <w:tab w:val="left" w:pos="993"/>
        </w:tabs>
        <w:autoSpaceDE w:val="0"/>
        <w:autoSpaceDN w:val="0"/>
        <w:spacing w:after="0" w:line="240" w:lineRule="auto"/>
        <w:ind w:left="284" w:right="-1" w:hanging="284"/>
        <w:rPr>
          <w:rFonts w:eastAsia="Times New Roman" w:cstheme="minorHAnsi"/>
          <w:lang w:eastAsia="en-AU" w:bidi="en-AU"/>
        </w:rPr>
      </w:pPr>
      <w:r w:rsidRPr="00526F32">
        <w:rPr>
          <w:rFonts w:eastAsia="Times New Roman" w:cstheme="minorHAnsi"/>
          <w:lang w:eastAsia="en-AU" w:bidi="en-AU"/>
        </w:rPr>
        <w:t>100 mL specimen</w:t>
      </w:r>
      <w:r w:rsidRPr="00526F32">
        <w:rPr>
          <w:rFonts w:eastAsia="Times New Roman" w:cstheme="minorHAnsi"/>
          <w:spacing w:val="-7"/>
          <w:lang w:eastAsia="en-AU" w:bidi="en-AU"/>
        </w:rPr>
        <w:t xml:space="preserve"> </w:t>
      </w:r>
      <w:r w:rsidRPr="00526F32">
        <w:rPr>
          <w:rFonts w:eastAsia="Times New Roman" w:cstheme="minorHAnsi"/>
          <w:lang w:eastAsia="en-AU" w:bidi="en-AU"/>
        </w:rPr>
        <w:t>jars</w:t>
      </w:r>
    </w:p>
    <w:p w14:paraId="45329CB7" w14:textId="77777777" w:rsidR="00526F32" w:rsidRPr="00526F32" w:rsidRDefault="00526F32" w:rsidP="00E233A9">
      <w:pPr>
        <w:widowControl w:val="0"/>
        <w:numPr>
          <w:ilvl w:val="0"/>
          <w:numId w:val="32"/>
        </w:numPr>
        <w:tabs>
          <w:tab w:val="left" w:pos="993"/>
        </w:tabs>
        <w:autoSpaceDE w:val="0"/>
        <w:autoSpaceDN w:val="0"/>
        <w:spacing w:before="1" w:after="0" w:line="240" w:lineRule="auto"/>
        <w:ind w:left="284" w:right="-1" w:hanging="284"/>
        <w:rPr>
          <w:rFonts w:eastAsia="Times New Roman" w:cstheme="minorHAnsi"/>
          <w:lang w:eastAsia="en-AU" w:bidi="en-AU"/>
        </w:rPr>
      </w:pPr>
      <w:r w:rsidRPr="00526F32">
        <w:rPr>
          <w:rFonts w:eastAsia="Times New Roman" w:cstheme="minorHAnsi"/>
          <w:lang w:eastAsia="en-AU" w:bidi="en-AU"/>
        </w:rPr>
        <w:t xml:space="preserve">Esky </w:t>
      </w:r>
      <w:r w:rsidR="009E1B4C">
        <w:rPr>
          <w:rFonts w:eastAsia="Times New Roman" w:cstheme="minorHAnsi"/>
          <w:lang w:eastAsia="en-AU" w:bidi="en-AU"/>
        </w:rPr>
        <w:t>and</w:t>
      </w:r>
      <w:r w:rsidRPr="00526F32">
        <w:rPr>
          <w:rFonts w:eastAsia="Times New Roman" w:cstheme="minorHAnsi"/>
          <w:spacing w:val="-5"/>
          <w:lang w:eastAsia="en-AU" w:bidi="en-AU"/>
        </w:rPr>
        <w:t xml:space="preserve"> </w:t>
      </w:r>
      <w:r w:rsidRPr="00526F32">
        <w:rPr>
          <w:rFonts w:eastAsia="Times New Roman" w:cstheme="minorHAnsi"/>
          <w:lang w:eastAsia="en-AU" w:bidi="en-AU"/>
        </w:rPr>
        <w:t>ice</w:t>
      </w:r>
    </w:p>
    <w:p w14:paraId="41B2E7FB" w14:textId="77777777" w:rsidR="00526F32" w:rsidRPr="00526F32" w:rsidRDefault="00526F32" w:rsidP="00E233A9">
      <w:pPr>
        <w:widowControl w:val="0"/>
        <w:numPr>
          <w:ilvl w:val="0"/>
          <w:numId w:val="32"/>
        </w:numPr>
        <w:tabs>
          <w:tab w:val="left" w:pos="993"/>
        </w:tabs>
        <w:autoSpaceDE w:val="0"/>
        <w:autoSpaceDN w:val="0"/>
        <w:spacing w:after="0" w:line="240" w:lineRule="auto"/>
        <w:ind w:left="284" w:right="-1" w:hanging="284"/>
        <w:rPr>
          <w:rFonts w:eastAsia="Times New Roman" w:cstheme="minorHAnsi"/>
          <w:lang w:eastAsia="en-AU" w:bidi="en-AU"/>
        </w:rPr>
      </w:pPr>
      <w:r w:rsidRPr="00526F32">
        <w:rPr>
          <w:rFonts w:eastAsia="Times New Roman" w:cstheme="minorHAnsi"/>
          <w:lang w:eastAsia="en-AU" w:bidi="en-AU"/>
        </w:rPr>
        <w:t>Black bag</w:t>
      </w:r>
    </w:p>
    <w:p w14:paraId="077A5750" w14:textId="77777777" w:rsidR="00526F32" w:rsidRPr="00526F32" w:rsidRDefault="00526F32" w:rsidP="00E233A9">
      <w:pPr>
        <w:widowControl w:val="0"/>
        <w:numPr>
          <w:ilvl w:val="0"/>
          <w:numId w:val="32"/>
        </w:numPr>
        <w:tabs>
          <w:tab w:val="left" w:pos="993"/>
        </w:tabs>
        <w:autoSpaceDE w:val="0"/>
        <w:autoSpaceDN w:val="0"/>
        <w:spacing w:after="0" w:line="240" w:lineRule="auto"/>
        <w:ind w:left="284" w:right="-1" w:hanging="284"/>
        <w:rPr>
          <w:rFonts w:eastAsia="Times New Roman" w:cstheme="minorHAnsi"/>
          <w:lang w:eastAsia="en-AU" w:bidi="en-AU"/>
        </w:rPr>
      </w:pPr>
      <w:r w:rsidRPr="00526F32">
        <w:rPr>
          <w:rFonts w:eastAsia="Times New Roman" w:cstheme="minorHAnsi"/>
          <w:lang w:eastAsia="en-AU" w:bidi="en-AU"/>
        </w:rPr>
        <w:t>Plastic resealable</w:t>
      </w:r>
      <w:r w:rsidRPr="00526F32">
        <w:rPr>
          <w:rFonts w:eastAsia="Times New Roman" w:cstheme="minorHAnsi"/>
          <w:spacing w:val="-2"/>
          <w:lang w:eastAsia="en-AU" w:bidi="en-AU"/>
        </w:rPr>
        <w:t xml:space="preserve"> </w:t>
      </w:r>
      <w:r w:rsidRPr="00526F32">
        <w:rPr>
          <w:rFonts w:eastAsia="Times New Roman" w:cstheme="minorHAnsi"/>
          <w:lang w:eastAsia="en-AU" w:bidi="en-AU"/>
        </w:rPr>
        <w:t>bags</w:t>
      </w:r>
    </w:p>
    <w:p w14:paraId="7B744458" w14:textId="53E1E000" w:rsidR="00526F32" w:rsidRPr="00526F32" w:rsidRDefault="00526F32" w:rsidP="00E233A9">
      <w:pPr>
        <w:widowControl w:val="0"/>
        <w:numPr>
          <w:ilvl w:val="0"/>
          <w:numId w:val="32"/>
        </w:numPr>
        <w:tabs>
          <w:tab w:val="left" w:pos="993"/>
        </w:tabs>
        <w:autoSpaceDE w:val="0"/>
        <w:autoSpaceDN w:val="0"/>
        <w:spacing w:after="0" w:line="240" w:lineRule="auto"/>
        <w:ind w:left="284" w:right="-1" w:hanging="284"/>
        <w:rPr>
          <w:rFonts w:eastAsia="Times New Roman" w:cstheme="minorHAnsi"/>
          <w:lang w:eastAsia="en-AU" w:bidi="en-AU"/>
        </w:rPr>
      </w:pPr>
      <w:r w:rsidRPr="00526F32">
        <w:rPr>
          <w:rFonts w:eastAsia="Times New Roman" w:cstheme="minorHAnsi"/>
          <w:lang w:eastAsia="en-AU" w:bidi="en-AU"/>
        </w:rPr>
        <w:t xml:space="preserve">MoBio Power Soil </w:t>
      </w:r>
      <w:r w:rsidR="00B96762">
        <w:rPr>
          <w:rFonts w:eastAsia="Times New Roman" w:cstheme="minorHAnsi"/>
          <w:lang w:eastAsia="en-AU" w:bidi="en-AU"/>
        </w:rPr>
        <w:t xml:space="preserve">DNA </w:t>
      </w:r>
      <w:r w:rsidR="00B96762" w:rsidRPr="00526F32">
        <w:rPr>
          <w:rFonts w:eastAsia="Times New Roman" w:cstheme="minorHAnsi"/>
          <w:lang w:eastAsia="en-AU" w:bidi="en-AU"/>
        </w:rPr>
        <w:t>Isolation</w:t>
      </w:r>
      <w:r w:rsidR="00B96762" w:rsidRPr="00526F32">
        <w:rPr>
          <w:rFonts w:eastAsia="Times New Roman" w:cstheme="minorHAnsi"/>
          <w:spacing w:val="-2"/>
          <w:lang w:eastAsia="en-AU" w:bidi="en-AU"/>
        </w:rPr>
        <w:t xml:space="preserve"> </w:t>
      </w:r>
      <w:r w:rsidR="00B96762" w:rsidRPr="00526F32">
        <w:rPr>
          <w:rFonts w:eastAsia="Times New Roman" w:cstheme="minorHAnsi"/>
          <w:lang w:eastAsia="en-AU" w:bidi="en-AU"/>
        </w:rPr>
        <w:t>Kit</w:t>
      </w:r>
      <w:r w:rsidR="00B96762">
        <w:rPr>
          <w:rFonts w:eastAsia="Times New Roman" w:cstheme="minorHAnsi"/>
          <w:lang w:eastAsia="en-AU" w:bidi="en-AU"/>
        </w:rPr>
        <w:t xml:space="preserve"> and </w:t>
      </w:r>
      <w:r w:rsidR="00B96762" w:rsidRPr="00526F32">
        <w:rPr>
          <w:rFonts w:eastAsia="Times New Roman" w:cstheme="minorHAnsi"/>
          <w:lang w:eastAsia="en-AU" w:bidi="en-AU"/>
        </w:rPr>
        <w:t xml:space="preserve">MoBio Power Soil </w:t>
      </w:r>
      <w:r w:rsidRPr="00526F32">
        <w:rPr>
          <w:rFonts w:eastAsia="Times New Roman" w:cstheme="minorHAnsi"/>
          <w:lang w:eastAsia="en-AU" w:bidi="en-AU"/>
        </w:rPr>
        <w:t>RNA Isolation</w:t>
      </w:r>
      <w:r w:rsidRPr="00526F32">
        <w:rPr>
          <w:rFonts w:eastAsia="Times New Roman" w:cstheme="minorHAnsi"/>
          <w:spacing w:val="-2"/>
          <w:lang w:eastAsia="en-AU" w:bidi="en-AU"/>
        </w:rPr>
        <w:t xml:space="preserve"> </w:t>
      </w:r>
      <w:r w:rsidRPr="00526F32">
        <w:rPr>
          <w:rFonts w:eastAsia="Times New Roman" w:cstheme="minorHAnsi"/>
          <w:lang w:eastAsia="en-AU" w:bidi="en-AU"/>
        </w:rPr>
        <w:t>Kit</w:t>
      </w:r>
    </w:p>
    <w:p w14:paraId="366ECB39" w14:textId="77777777" w:rsidR="00526F32" w:rsidRPr="00526F32" w:rsidRDefault="00526F32" w:rsidP="00E233A9">
      <w:pPr>
        <w:widowControl w:val="0"/>
        <w:numPr>
          <w:ilvl w:val="0"/>
          <w:numId w:val="32"/>
        </w:numPr>
        <w:tabs>
          <w:tab w:val="left" w:pos="993"/>
        </w:tabs>
        <w:autoSpaceDE w:val="0"/>
        <w:autoSpaceDN w:val="0"/>
        <w:spacing w:after="0" w:line="240" w:lineRule="auto"/>
        <w:ind w:left="284" w:right="-1" w:hanging="284"/>
        <w:rPr>
          <w:rFonts w:eastAsia="Times New Roman" w:cstheme="minorHAnsi"/>
          <w:lang w:eastAsia="en-AU" w:bidi="en-AU"/>
        </w:rPr>
      </w:pPr>
      <w:r w:rsidRPr="00526F32">
        <w:rPr>
          <w:rFonts w:eastAsia="Times New Roman" w:cstheme="minorHAnsi"/>
          <w:lang w:eastAsia="en-AU" w:bidi="en-AU"/>
        </w:rPr>
        <w:t>PureLink RNA Mini Kit and PureLink DNase</w:t>
      </w:r>
    </w:p>
    <w:p w14:paraId="537708DF" w14:textId="77777777" w:rsidR="00526F32" w:rsidRPr="00526F32" w:rsidRDefault="00526F32" w:rsidP="00E233A9">
      <w:pPr>
        <w:widowControl w:val="0"/>
        <w:numPr>
          <w:ilvl w:val="0"/>
          <w:numId w:val="32"/>
        </w:numPr>
        <w:tabs>
          <w:tab w:val="left" w:pos="993"/>
        </w:tabs>
        <w:autoSpaceDE w:val="0"/>
        <w:autoSpaceDN w:val="0"/>
        <w:spacing w:after="0" w:line="240" w:lineRule="auto"/>
        <w:ind w:left="284" w:right="-1" w:hanging="284"/>
        <w:rPr>
          <w:rFonts w:eastAsia="Times New Roman" w:cstheme="minorHAnsi"/>
          <w:lang w:eastAsia="en-AU" w:bidi="en-AU"/>
        </w:rPr>
      </w:pPr>
      <w:r w:rsidRPr="00526F32">
        <w:rPr>
          <w:rFonts w:eastAsia="Times New Roman" w:cstheme="minorHAnsi"/>
          <w:lang w:eastAsia="en-AU" w:bidi="en-AU"/>
        </w:rPr>
        <w:t>Instrumentation for nutrients analysis of porewater and TOC analysis of sediment (AutoAnalyzer and standard spectrophotometric</w:t>
      </w:r>
      <w:r w:rsidRPr="00526F32">
        <w:rPr>
          <w:rFonts w:eastAsia="Times New Roman" w:cstheme="minorHAnsi"/>
          <w:spacing w:val="-2"/>
          <w:lang w:eastAsia="en-AU" w:bidi="en-AU"/>
        </w:rPr>
        <w:t xml:space="preserve"> </w:t>
      </w:r>
      <w:r w:rsidRPr="00526F32">
        <w:rPr>
          <w:rFonts w:eastAsia="Times New Roman" w:cstheme="minorHAnsi"/>
          <w:lang w:eastAsia="en-AU" w:bidi="en-AU"/>
        </w:rPr>
        <w:t>analysis)</w:t>
      </w:r>
    </w:p>
    <w:p w14:paraId="189C3193" w14:textId="77777777" w:rsidR="00526F32" w:rsidRPr="00526F32" w:rsidRDefault="00526F32" w:rsidP="00E233A9">
      <w:pPr>
        <w:widowControl w:val="0"/>
        <w:numPr>
          <w:ilvl w:val="0"/>
          <w:numId w:val="32"/>
        </w:numPr>
        <w:tabs>
          <w:tab w:val="left" w:pos="993"/>
        </w:tabs>
        <w:autoSpaceDE w:val="0"/>
        <w:autoSpaceDN w:val="0"/>
        <w:spacing w:after="0" w:line="240" w:lineRule="auto"/>
        <w:ind w:left="284" w:right="-1" w:hanging="284"/>
        <w:rPr>
          <w:rFonts w:eastAsia="Times New Roman" w:cstheme="minorHAnsi"/>
          <w:lang w:eastAsia="en-AU" w:bidi="en-AU"/>
        </w:rPr>
      </w:pPr>
      <w:r w:rsidRPr="00526F32">
        <w:rPr>
          <w:rFonts w:eastAsia="Times New Roman" w:cstheme="minorHAnsi"/>
          <w:lang w:eastAsia="en-AU" w:bidi="en-AU"/>
        </w:rPr>
        <w:t>Vacuum pump and Sartorius filter holder with</w:t>
      </w:r>
      <w:r w:rsidRPr="00526F32">
        <w:rPr>
          <w:rFonts w:eastAsia="Times New Roman" w:cstheme="minorHAnsi"/>
          <w:spacing w:val="-5"/>
          <w:lang w:eastAsia="en-AU" w:bidi="en-AU"/>
        </w:rPr>
        <w:t xml:space="preserve"> </w:t>
      </w:r>
      <w:r w:rsidRPr="00526F32">
        <w:rPr>
          <w:rFonts w:eastAsia="Times New Roman" w:cstheme="minorHAnsi"/>
          <w:lang w:eastAsia="en-AU" w:bidi="en-AU"/>
        </w:rPr>
        <w:t>sump</w:t>
      </w:r>
    </w:p>
    <w:p w14:paraId="3B2690B8" w14:textId="77777777" w:rsidR="00526F32" w:rsidRPr="00526F32" w:rsidRDefault="00526F32" w:rsidP="00E233A9">
      <w:pPr>
        <w:widowControl w:val="0"/>
        <w:numPr>
          <w:ilvl w:val="0"/>
          <w:numId w:val="32"/>
        </w:numPr>
        <w:tabs>
          <w:tab w:val="left" w:pos="993"/>
        </w:tabs>
        <w:autoSpaceDE w:val="0"/>
        <w:autoSpaceDN w:val="0"/>
        <w:spacing w:after="0" w:line="240" w:lineRule="auto"/>
        <w:ind w:left="284" w:right="-1" w:hanging="284"/>
        <w:rPr>
          <w:rFonts w:eastAsia="Times New Roman" w:cstheme="minorHAnsi"/>
          <w:lang w:eastAsia="en-AU" w:bidi="en-AU"/>
        </w:rPr>
      </w:pPr>
      <w:r w:rsidRPr="00526F32">
        <w:rPr>
          <w:rFonts w:eastAsia="Times New Roman" w:cstheme="minorHAnsi"/>
          <w:lang w:eastAsia="en-AU" w:bidi="en-AU"/>
        </w:rPr>
        <w:t>2</w:t>
      </w:r>
      <w:r w:rsidR="009E1B4C">
        <w:rPr>
          <w:rFonts w:eastAsia="Times New Roman" w:cstheme="minorHAnsi"/>
          <w:lang w:eastAsia="en-AU" w:bidi="en-AU"/>
        </w:rPr>
        <w:t xml:space="preserve"> </w:t>
      </w:r>
      <w:r w:rsidRPr="00526F32">
        <w:rPr>
          <w:rFonts w:eastAsia="Times New Roman" w:cstheme="minorHAnsi"/>
          <w:lang w:eastAsia="en-AU" w:bidi="en-AU"/>
        </w:rPr>
        <w:t>mm and 63</w:t>
      </w:r>
      <w:r w:rsidR="009E1B4C">
        <w:rPr>
          <w:rFonts w:eastAsia="Times New Roman" w:cstheme="minorHAnsi"/>
          <w:lang w:eastAsia="en-AU" w:bidi="en-AU"/>
        </w:rPr>
        <w:t xml:space="preserve"> </w:t>
      </w:r>
      <w:r w:rsidRPr="00526F32">
        <w:rPr>
          <w:rFonts w:eastAsia="Times New Roman" w:cstheme="minorHAnsi"/>
          <w:lang w:eastAsia="en-AU" w:bidi="en-AU"/>
        </w:rPr>
        <w:t>mm</w:t>
      </w:r>
      <w:r w:rsidRPr="00526F32">
        <w:rPr>
          <w:rFonts w:eastAsia="Times New Roman" w:cstheme="minorHAnsi"/>
          <w:spacing w:val="-1"/>
          <w:lang w:eastAsia="en-AU" w:bidi="en-AU"/>
        </w:rPr>
        <w:t xml:space="preserve"> </w:t>
      </w:r>
      <w:r w:rsidRPr="00526F32">
        <w:rPr>
          <w:rFonts w:eastAsia="Times New Roman" w:cstheme="minorHAnsi"/>
          <w:lang w:eastAsia="en-AU" w:bidi="en-AU"/>
        </w:rPr>
        <w:t>sieves</w:t>
      </w:r>
    </w:p>
    <w:p w14:paraId="518AC526" w14:textId="77777777" w:rsidR="00526F32" w:rsidRPr="00526F32" w:rsidRDefault="00526F32" w:rsidP="00E233A9">
      <w:pPr>
        <w:widowControl w:val="0"/>
        <w:autoSpaceDE w:val="0"/>
        <w:autoSpaceDN w:val="0"/>
        <w:spacing w:after="0" w:line="240" w:lineRule="auto"/>
        <w:ind w:right="-1"/>
        <w:rPr>
          <w:rFonts w:eastAsia="Times New Roman" w:cstheme="minorHAnsi"/>
          <w:lang w:eastAsia="en-AU" w:bidi="en-AU"/>
        </w:rPr>
      </w:pPr>
    </w:p>
    <w:p w14:paraId="53BA28A2" w14:textId="77777777" w:rsidR="00526F32" w:rsidRPr="00526F32" w:rsidRDefault="00526F32" w:rsidP="00E233A9">
      <w:pPr>
        <w:widowControl w:val="0"/>
        <w:autoSpaceDE w:val="0"/>
        <w:autoSpaceDN w:val="0"/>
        <w:spacing w:after="0" w:line="240" w:lineRule="auto"/>
        <w:ind w:right="-1"/>
        <w:rPr>
          <w:rFonts w:eastAsia="Times New Roman" w:cstheme="minorHAnsi"/>
          <w:lang w:eastAsia="en-AU" w:bidi="en-AU"/>
        </w:rPr>
      </w:pPr>
      <w:r w:rsidRPr="00526F32">
        <w:rPr>
          <w:rFonts w:eastAsia="Times New Roman" w:cstheme="minorHAnsi"/>
          <w:lang w:eastAsia="en-AU" w:bidi="en-AU"/>
        </w:rPr>
        <w:t xml:space="preserve">First time the site is visited, abundance of </w:t>
      </w:r>
      <w:r w:rsidRPr="00526F32">
        <w:rPr>
          <w:rFonts w:eastAsia="Times New Roman" w:cstheme="minorHAnsi"/>
          <w:i/>
          <w:lang w:eastAsia="en-AU" w:bidi="en-AU"/>
        </w:rPr>
        <w:t xml:space="preserve">Zostera muelleri </w:t>
      </w:r>
      <w:r w:rsidRPr="00526F32">
        <w:rPr>
          <w:rFonts w:eastAsia="Times New Roman" w:cstheme="minorHAnsi"/>
          <w:lang w:eastAsia="en-AU" w:bidi="en-AU"/>
        </w:rPr>
        <w:t xml:space="preserve">will be measured over 10 </w:t>
      </w:r>
      <w:r w:rsidR="00B5682A" w:rsidRPr="00D9544E">
        <w:rPr>
          <w:rFonts w:eastAsia="Times New Roman" w:cstheme="minorHAnsi"/>
          <w:lang w:eastAsia="en-AU" w:bidi="en-AU"/>
        </w:rPr>
        <w:t>randomly</w:t>
      </w:r>
      <w:r w:rsidRPr="00526F32">
        <w:rPr>
          <w:rFonts w:eastAsia="Times New Roman" w:cstheme="minorHAnsi"/>
          <w:lang w:eastAsia="en-AU" w:bidi="en-AU"/>
        </w:rPr>
        <w:t xml:space="preserve"> thrown 50cmx50cm</w:t>
      </w:r>
      <w:r w:rsidRPr="00526F32">
        <w:rPr>
          <w:rFonts w:eastAsia="Times New Roman" w:cstheme="minorHAnsi"/>
          <w:spacing w:val="-1"/>
          <w:lang w:eastAsia="en-AU" w:bidi="en-AU"/>
        </w:rPr>
        <w:t xml:space="preserve"> </w:t>
      </w:r>
      <w:r w:rsidRPr="00526F32">
        <w:rPr>
          <w:rFonts w:eastAsia="Times New Roman" w:cstheme="minorHAnsi"/>
          <w:lang w:eastAsia="en-AU" w:bidi="en-AU"/>
        </w:rPr>
        <w:t>quadrats.</w:t>
      </w:r>
    </w:p>
    <w:p w14:paraId="27B5A2EC" w14:textId="77777777" w:rsidR="00526F32" w:rsidRDefault="00526F32" w:rsidP="00E233A9">
      <w:pPr>
        <w:widowControl w:val="0"/>
        <w:autoSpaceDE w:val="0"/>
        <w:autoSpaceDN w:val="0"/>
        <w:spacing w:before="5" w:after="0" w:line="240" w:lineRule="auto"/>
        <w:ind w:right="-1"/>
        <w:rPr>
          <w:rFonts w:eastAsia="Times New Roman" w:cstheme="minorHAnsi"/>
          <w:lang w:eastAsia="en-AU" w:bidi="en-AU"/>
        </w:rPr>
      </w:pPr>
    </w:p>
    <w:p w14:paraId="7E3809ED" w14:textId="77777777" w:rsidR="00B66A53" w:rsidRPr="00B66A53" w:rsidRDefault="00B66A53" w:rsidP="00E233A9">
      <w:pPr>
        <w:pStyle w:val="Titlesimplecapsbold"/>
        <w:numPr>
          <w:ilvl w:val="2"/>
          <w:numId w:val="3"/>
        </w:numPr>
        <w:spacing w:before="0" w:after="120"/>
        <w:ind w:right="-1"/>
        <w:jc w:val="both"/>
      </w:pPr>
      <w:bookmarkStart w:id="33" w:name="_Toc22208915"/>
      <w:r>
        <w:rPr>
          <w:rFonts w:eastAsia="Times New Roman" w:cs="Calibri"/>
          <w:bCs/>
          <w:lang w:eastAsia="en-AU" w:bidi="en-AU"/>
        </w:rPr>
        <w:t>Surficial sediment sampling</w:t>
      </w:r>
      <w:bookmarkEnd w:id="33"/>
    </w:p>
    <w:p w14:paraId="46E1D344" w14:textId="77777777" w:rsidR="00526F32" w:rsidRPr="00526F32" w:rsidRDefault="00526F32" w:rsidP="00E233A9">
      <w:pPr>
        <w:widowControl w:val="0"/>
        <w:autoSpaceDE w:val="0"/>
        <w:autoSpaceDN w:val="0"/>
        <w:spacing w:after="0" w:line="240" w:lineRule="auto"/>
        <w:ind w:right="-1"/>
        <w:jc w:val="both"/>
        <w:rPr>
          <w:rFonts w:eastAsia="Times New Roman" w:cstheme="minorHAnsi"/>
          <w:lang w:eastAsia="en-AU" w:bidi="en-AU"/>
        </w:rPr>
      </w:pPr>
      <w:r w:rsidRPr="00526F32">
        <w:rPr>
          <w:rFonts w:eastAsia="Times New Roman" w:cstheme="minorHAnsi"/>
          <w:u w:val="single"/>
          <w:lang w:eastAsia="en-AU" w:bidi="en-AU"/>
        </w:rPr>
        <w:t xml:space="preserve">NOTE: samples to be collected </w:t>
      </w:r>
      <w:r w:rsidRPr="00526F32">
        <w:rPr>
          <w:rFonts w:eastAsia="Times New Roman" w:cstheme="minorHAnsi"/>
          <w:i/>
          <w:u w:val="single"/>
          <w:lang w:eastAsia="en-AU" w:bidi="en-AU"/>
        </w:rPr>
        <w:t xml:space="preserve">immediately before </w:t>
      </w:r>
      <w:r w:rsidRPr="00526F32">
        <w:rPr>
          <w:rFonts w:eastAsia="Times New Roman" w:cstheme="minorHAnsi"/>
          <w:u w:val="single"/>
          <w:lang w:eastAsia="en-AU" w:bidi="en-AU"/>
        </w:rPr>
        <w:t>seagrass samples (for each plant, both surficial</w:t>
      </w:r>
      <w:r w:rsidRPr="00526F32">
        <w:rPr>
          <w:rFonts w:eastAsia="Times New Roman" w:cstheme="minorHAnsi"/>
          <w:lang w:eastAsia="en-AU" w:bidi="en-AU"/>
        </w:rPr>
        <w:t xml:space="preserve"> </w:t>
      </w:r>
      <w:r w:rsidRPr="00526F32">
        <w:rPr>
          <w:rFonts w:eastAsia="Times New Roman" w:cstheme="minorHAnsi"/>
          <w:u w:val="single"/>
          <w:lang w:eastAsia="en-AU" w:bidi="en-AU"/>
        </w:rPr>
        <w:t>sediment and plant tissue will be collected).</w:t>
      </w:r>
    </w:p>
    <w:p w14:paraId="6072AF71" w14:textId="77777777" w:rsidR="00526F32" w:rsidRPr="00B66A53" w:rsidRDefault="00526F32" w:rsidP="00E233A9">
      <w:pPr>
        <w:pStyle w:val="ListParagraph"/>
        <w:widowControl w:val="0"/>
        <w:numPr>
          <w:ilvl w:val="0"/>
          <w:numId w:val="33"/>
        </w:numPr>
        <w:tabs>
          <w:tab w:val="left" w:pos="1276"/>
        </w:tabs>
        <w:autoSpaceDE w:val="0"/>
        <w:autoSpaceDN w:val="0"/>
        <w:spacing w:before="90" w:after="0" w:line="240" w:lineRule="auto"/>
        <w:ind w:left="567" w:right="-1" w:hanging="425"/>
        <w:jc w:val="both"/>
        <w:rPr>
          <w:rFonts w:eastAsia="Times New Roman" w:cstheme="minorHAnsi"/>
          <w:lang w:eastAsia="en-AU" w:bidi="en-AU"/>
        </w:rPr>
      </w:pPr>
      <w:r w:rsidRPr="00B66A53">
        <w:rPr>
          <w:rFonts w:eastAsia="Times New Roman" w:cstheme="minorHAnsi"/>
          <w:lang w:eastAsia="en-AU" w:bidi="en-AU"/>
        </w:rPr>
        <w:t>Pull out a seagrass plant and, out of water, collect surficial sediment, using sterile gloves onto a clean</w:t>
      </w:r>
      <w:r w:rsidRPr="00B66A53">
        <w:rPr>
          <w:rFonts w:eastAsia="Times New Roman" w:cstheme="minorHAnsi"/>
          <w:spacing w:val="-1"/>
          <w:lang w:eastAsia="en-AU" w:bidi="en-AU"/>
        </w:rPr>
        <w:t xml:space="preserve"> </w:t>
      </w:r>
      <w:r w:rsidRPr="00B66A53">
        <w:rPr>
          <w:rFonts w:eastAsia="Times New Roman" w:cstheme="minorHAnsi"/>
          <w:lang w:eastAsia="en-AU" w:bidi="en-AU"/>
        </w:rPr>
        <w:t>tray.</w:t>
      </w:r>
    </w:p>
    <w:p w14:paraId="2AC176CA" w14:textId="77777777" w:rsidR="00526F32" w:rsidRPr="00526F32" w:rsidRDefault="00526F32" w:rsidP="00E233A9">
      <w:pPr>
        <w:widowControl w:val="0"/>
        <w:numPr>
          <w:ilvl w:val="0"/>
          <w:numId w:val="33"/>
        </w:numPr>
        <w:tabs>
          <w:tab w:val="left" w:pos="1276"/>
        </w:tabs>
        <w:autoSpaceDE w:val="0"/>
        <w:autoSpaceDN w:val="0"/>
        <w:spacing w:after="0" w:line="275" w:lineRule="exact"/>
        <w:ind w:left="567" w:right="-1" w:hanging="425"/>
        <w:jc w:val="both"/>
        <w:rPr>
          <w:rFonts w:eastAsia="Times New Roman" w:cstheme="minorHAnsi"/>
          <w:lang w:eastAsia="en-AU" w:bidi="en-AU"/>
        </w:rPr>
      </w:pPr>
      <w:r w:rsidRPr="00526F32">
        <w:rPr>
          <w:rFonts w:eastAsia="Times New Roman" w:cstheme="minorHAnsi"/>
          <w:lang w:eastAsia="en-AU" w:bidi="en-AU"/>
        </w:rPr>
        <w:t>Homogenize sediments with gloved hands and avoid collecting</w:t>
      </w:r>
      <w:r w:rsidRPr="00526F32">
        <w:rPr>
          <w:rFonts w:eastAsia="Times New Roman" w:cstheme="minorHAnsi"/>
          <w:spacing w:val="-2"/>
          <w:lang w:eastAsia="en-AU" w:bidi="en-AU"/>
        </w:rPr>
        <w:t xml:space="preserve"> </w:t>
      </w:r>
      <w:r w:rsidRPr="00526F32">
        <w:rPr>
          <w:rFonts w:eastAsia="Times New Roman" w:cstheme="minorHAnsi"/>
          <w:lang w:eastAsia="en-AU" w:bidi="en-AU"/>
        </w:rPr>
        <w:t>roots/rhizome.</w:t>
      </w:r>
    </w:p>
    <w:p w14:paraId="5AF6FD12" w14:textId="77777777" w:rsidR="00526F32" w:rsidRPr="00526F32" w:rsidRDefault="00526F32" w:rsidP="00E233A9">
      <w:pPr>
        <w:widowControl w:val="0"/>
        <w:numPr>
          <w:ilvl w:val="0"/>
          <w:numId w:val="33"/>
        </w:numPr>
        <w:tabs>
          <w:tab w:val="left" w:pos="1276"/>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Fill a 1.8 mL Nunc cryotube vial up to the top (collect up to 3 cryotube vials/sample). Label tubes according to the scheme outlined in the spreadsheet</w:t>
      </w:r>
      <w:r w:rsidRPr="00526F32">
        <w:rPr>
          <w:rFonts w:eastAsia="Times New Roman" w:cstheme="minorHAnsi"/>
          <w:spacing w:val="-8"/>
          <w:lang w:eastAsia="en-AU" w:bidi="en-AU"/>
        </w:rPr>
        <w:t xml:space="preserve"> </w:t>
      </w:r>
      <w:r w:rsidRPr="00526F32">
        <w:rPr>
          <w:rFonts w:eastAsia="Times New Roman" w:cstheme="minorHAnsi"/>
          <w:lang w:eastAsia="en-AU" w:bidi="en-AU"/>
        </w:rPr>
        <w:t>“sample_schedule”.</w:t>
      </w:r>
    </w:p>
    <w:p w14:paraId="505785A3" w14:textId="77777777" w:rsidR="00526F32" w:rsidRPr="00526F32" w:rsidRDefault="00526F32" w:rsidP="00E233A9">
      <w:pPr>
        <w:widowControl w:val="0"/>
        <w:numPr>
          <w:ilvl w:val="0"/>
          <w:numId w:val="33"/>
        </w:numPr>
        <w:tabs>
          <w:tab w:val="left" w:pos="1276"/>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Flash freeze cryotube vials in liquid nitrogen, using the dewar brought to the field, and keep the samples on ice for transport to the</w:t>
      </w:r>
      <w:r w:rsidRPr="00526F32">
        <w:rPr>
          <w:rFonts w:eastAsia="Times New Roman" w:cstheme="minorHAnsi"/>
          <w:spacing w:val="-3"/>
          <w:lang w:eastAsia="en-AU" w:bidi="en-AU"/>
        </w:rPr>
        <w:t xml:space="preserve"> </w:t>
      </w:r>
      <w:r w:rsidRPr="00526F32">
        <w:rPr>
          <w:rFonts w:eastAsia="Times New Roman" w:cstheme="minorHAnsi"/>
          <w:lang w:eastAsia="en-AU" w:bidi="en-AU"/>
        </w:rPr>
        <w:t>laboratory.</w:t>
      </w:r>
    </w:p>
    <w:p w14:paraId="48AE9FD9" w14:textId="77777777" w:rsidR="00526F32" w:rsidRPr="00526F32" w:rsidRDefault="00526F32" w:rsidP="00E233A9">
      <w:pPr>
        <w:widowControl w:val="0"/>
        <w:numPr>
          <w:ilvl w:val="0"/>
          <w:numId w:val="33"/>
        </w:numPr>
        <w:tabs>
          <w:tab w:val="left" w:pos="1276"/>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 xml:space="preserve">Store samples in -80 </w:t>
      </w:r>
      <w:r w:rsidR="009E1B4C">
        <w:rPr>
          <w:rFonts w:eastAsia="Times New Roman" w:cstheme="minorHAnsi"/>
          <w:lang w:eastAsia="en-AU" w:bidi="en-AU"/>
        </w:rPr>
        <w:t xml:space="preserve">°C </w:t>
      </w:r>
      <w:r w:rsidRPr="00526F32">
        <w:rPr>
          <w:rFonts w:eastAsia="Times New Roman" w:cstheme="minorHAnsi"/>
          <w:lang w:eastAsia="en-AU" w:bidi="en-AU"/>
        </w:rPr>
        <w:t>freezer for further</w:t>
      </w:r>
      <w:r w:rsidRPr="00526F32">
        <w:rPr>
          <w:rFonts w:eastAsia="Times New Roman" w:cstheme="minorHAnsi"/>
          <w:spacing w:val="-2"/>
          <w:lang w:eastAsia="en-AU" w:bidi="en-AU"/>
        </w:rPr>
        <w:t xml:space="preserve"> </w:t>
      </w:r>
      <w:r w:rsidRPr="00526F32">
        <w:rPr>
          <w:rFonts w:eastAsia="Times New Roman" w:cstheme="minorHAnsi"/>
          <w:lang w:eastAsia="en-AU" w:bidi="en-AU"/>
        </w:rPr>
        <w:t>analysis.</w:t>
      </w:r>
    </w:p>
    <w:p w14:paraId="6E37154E" w14:textId="77777777" w:rsidR="00526F32" w:rsidRPr="00526F32" w:rsidRDefault="00526F32" w:rsidP="00E233A9">
      <w:pPr>
        <w:widowControl w:val="0"/>
        <w:numPr>
          <w:ilvl w:val="0"/>
          <w:numId w:val="33"/>
        </w:numPr>
        <w:tabs>
          <w:tab w:val="left" w:pos="1276"/>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RNA and DNA should be extracted from sediment within 2</w:t>
      </w:r>
      <w:r w:rsidRPr="00526F32">
        <w:rPr>
          <w:rFonts w:eastAsia="Times New Roman" w:cstheme="minorHAnsi"/>
          <w:spacing w:val="-3"/>
          <w:lang w:eastAsia="en-AU" w:bidi="en-AU"/>
        </w:rPr>
        <w:t xml:space="preserve"> </w:t>
      </w:r>
      <w:r w:rsidRPr="00526F32">
        <w:rPr>
          <w:rFonts w:eastAsia="Times New Roman" w:cstheme="minorHAnsi"/>
          <w:lang w:eastAsia="en-AU" w:bidi="en-AU"/>
        </w:rPr>
        <w:t>weeks.</w:t>
      </w:r>
    </w:p>
    <w:p w14:paraId="52394A7F" w14:textId="77777777" w:rsidR="00526F32" w:rsidRPr="00526F32" w:rsidRDefault="00526F32" w:rsidP="00E233A9">
      <w:pPr>
        <w:widowControl w:val="0"/>
        <w:numPr>
          <w:ilvl w:val="0"/>
          <w:numId w:val="33"/>
        </w:numPr>
        <w:tabs>
          <w:tab w:val="left" w:pos="1276"/>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Collect ~200 mL sediment in a standard glass jar and store in black bag in esky on ice (for nutrients and TOC analyses). Label according to the scheme outlined in the spreadsheet “sample_schedule”.</w:t>
      </w:r>
    </w:p>
    <w:p w14:paraId="7AEBB908" w14:textId="77777777" w:rsidR="00526F32" w:rsidRPr="00526F32" w:rsidRDefault="00526F32" w:rsidP="00E233A9">
      <w:pPr>
        <w:widowControl w:val="0"/>
        <w:numPr>
          <w:ilvl w:val="0"/>
          <w:numId w:val="33"/>
        </w:numPr>
        <w:tabs>
          <w:tab w:val="left" w:pos="1276"/>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Store glass jars in -20</w:t>
      </w:r>
      <w:r w:rsidR="009E1B4C">
        <w:rPr>
          <w:rFonts w:eastAsia="Times New Roman" w:cstheme="minorHAnsi"/>
          <w:lang w:eastAsia="en-AU" w:bidi="en-AU"/>
        </w:rPr>
        <w:t xml:space="preserve"> °C</w:t>
      </w:r>
      <w:r w:rsidRPr="00526F32">
        <w:rPr>
          <w:rFonts w:eastAsia="Times New Roman" w:cstheme="minorHAnsi"/>
          <w:lang w:eastAsia="en-AU" w:bidi="en-AU"/>
        </w:rPr>
        <w:t xml:space="preserve"> freezer to be analysed within 2</w:t>
      </w:r>
      <w:r w:rsidRPr="00526F32">
        <w:rPr>
          <w:rFonts w:eastAsia="Times New Roman" w:cstheme="minorHAnsi"/>
          <w:spacing w:val="-6"/>
          <w:lang w:eastAsia="en-AU" w:bidi="en-AU"/>
        </w:rPr>
        <w:t xml:space="preserve"> </w:t>
      </w:r>
      <w:r w:rsidRPr="00526F32">
        <w:rPr>
          <w:rFonts w:eastAsia="Times New Roman" w:cstheme="minorHAnsi"/>
          <w:lang w:eastAsia="en-AU" w:bidi="en-AU"/>
        </w:rPr>
        <w:t>weeks.</w:t>
      </w:r>
    </w:p>
    <w:p w14:paraId="40267260" w14:textId="77777777" w:rsidR="00526F32" w:rsidRPr="00526F32" w:rsidRDefault="00526F32" w:rsidP="00E233A9">
      <w:pPr>
        <w:widowControl w:val="0"/>
        <w:numPr>
          <w:ilvl w:val="0"/>
          <w:numId w:val="33"/>
        </w:numPr>
        <w:tabs>
          <w:tab w:val="left" w:pos="1276"/>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Collect ~60 mL sediment in a standard plastic jar (for grain size analyses). Label according to the scheme outlined in the spreadsheet</w:t>
      </w:r>
      <w:r w:rsidRPr="00526F32">
        <w:rPr>
          <w:rFonts w:eastAsia="Times New Roman" w:cstheme="minorHAnsi"/>
          <w:spacing w:val="-4"/>
          <w:lang w:eastAsia="en-AU" w:bidi="en-AU"/>
        </w:rPr>
        <w:t xml:space="preserve"> </w:t>
      </w:r>
      <w:r w:rsidRPr="00526F32">
        <w:rPr>
          <w:rFonts w:eastAsia="Times New Roman" w:cstheme="minorHAnsi"/>
          <w:lang w:eastAsia="en-AU" w:bidi="en-AU"/>
        </w:rPr>
        <w:t>“sample_schedule”.</w:t>
      </w:r>
    </w:p>
    <w:p w14:paraId="1DFE9A21" w14:textId="77777777" w:rsidR="00526F32" w:rsidRPr="000F7965" w:rsidRDefault="00526F32" w:rsidP="00E233A9">
      <w:pPr>
        <w:widowControl w:val="0"/>
        <w:numPr>
          <w:ilvl w:val="0"/>
          <w:numId w:val="33"/>
        </w:numPr>
        <w:tabs>
          <w:tab w:val="left" w:pos="1276"/>
        </w:tabs>
        <w:autoSpaceDE w:val="0"/>
        <w:autoSpaceDN w:val="0"/>
        <w:spacing w:after="12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Store plastic jars at room temperature for further</w:t>
      </w:r>
      <w:r w:rsidRPr="00526F32">
        <w:rPr>
          <w:rFonts w:eastAsia="Times New Roman" w:cstheme="minorHAnsi"/>
          <w:spacing w:val="-5"/>
          <w:lang w:eastAsia="en-AU" w:bidi="en-AU"/>
        </w:rPr>
        <w:t xml:space="preserve"> </w:t>
      </w:r>
      <w:r w:rsidRPr="00526F32">
        <w:rPr>
          <w:rFonts w:eastAsia="Times New Roman" w:cstheme="minorHAnsi"/>
          <w:lang w:eastAsia="en-AU" w:bidi="en-AU"/>
        </w:rPr>
        <w:t>analysis.</w:t>
      </w:r>
    </w:p>
    <w:p w14:paraId="4B6BA1E1" w14:textId="77777777" w:rsidR="00526F32" w:rsidRPr="00B66A53" w:rsidRDefault="00526F32" w:rsidP="00E233A9">
      <w:pPr>
        <w:pStyle w:val="Titlesimplecapsbold"/>
        <w:numPr>
          <w:ilvl w:val="2"/>
          <w:numId w:val="3"/>
        </w:numPr>
        <w:spacing w:before="0" w:after="120"/>
        <w:ind w:right="-1"/>
        <w:jc w:val="both"/>
      </w:pPr>
      <w:bookmarkStart w:id="34" w:name="_Toc22208916"/>
      <w:r w:rsidRPr="00B66A53">
        <w:rPr>
          <w:rFonts w:eastAsia="Times New Roman" w:cstheme="minorHAnsi"/>
          <w:bCs/>
          <w:lang w:eastAsia="en-AU" w:bidi="en-AU"/>
        </w:rPr>
        <w:t>Seagrass sampling</w:t>
      </w:r>
      <w:bookmarkEnd w:id="34"/>
    </w:p>
    <w:p w14:paraId="7B2E0FEC" w14:textId="77777777" w:rsidR="00526F32" w:rsidRPr="00526F32" w:rsidRDefault="00526F32" w:rsidP="00E233A9">
      <w:pPr>
        <w:widowControl w:val="0"/>
        <w:autoSpaceDE w:val="0"/>
        <w:autoSpaceDN w:val="0"/>
        <w:spacing w:after="0" w:line="240" w:lineRule="auto"/>
        <w:ind w:right="-1"/>
        <w:rPr>
          <w:rFonts w:eastAsia="Times New Roman" w:cstheme="minorHAnsi"/>
          <w:lang w:eastAsia="en-AU" w:bidi="en-AU"/>
        </w:rPr>
      </w:pPr>
      <w:r w:rsidRPr="00526F32">
        <w:rPr>
          <w:rFonts w:eastAsia="Times New Roman" w:cstheme="minorHAnsi"/>
          <w:u w:val="single"/>
          <w:lang w:eastAsia="en-AU" w:bidi="en-AU"/>
        </w:rPr>
        <w:t xml:space="preserve">NOTE: samples to be collected </w:t>
      </w:r>
      <w:r w:rsidRPr="00526F32">
        <w:rPr>
          <w:rFonts w:eastAsia="Times New Roman" w:cstheme="minorHAnsi"/>
          <w:i/>
          <w:u w:val="single"/>
          <w:lang w:eastAsia="en-AU" w:bidi="en-AU"/>
        </w:rPr>
        <w:t xml:space="preserve">immediately after surficial </w:t>
      </w:r>
      <w:r w:rsidRPr="00526F32">
        <w:rPr>
          <w:rFonts w:eastAsia="Times New Roman" w:cstheme="minorHAnsi"/>
          <w:u w:val="single"/>
          <w:lang w:eastAsia="en-AU" w:bidi="en-AU"/>
        </w:rPr>
        <w:t>sediment samples (for each plant, both</w:t>
      </w:r>
      <w:r w:rsidRPr="00526F32">
        <w:rPr>
          <w:rFonts w:eastAsia="Times New Roman" w:cstheme="minorHAnsi"/>
          <w:lang w:eastAsia="en-AU" w:bidi="en-AU"/>
        </w:rPr>
        <w:t xml:space="preserve"> </w:t>
      </w:r>
      <w:r w:rsidRPr="00526F32">
        <w:rPr>
          <w:rFonts w:eastAsia="Times New Roman" w:cstheme="minorHAnsi"/>
          <w:u w:val="single"/>
          <w:lang w:eastAsia="en-AU" w:bidi="en-AU"/>
        </w:rPr>
        <w:t>surficial sediment and plant tissue will be collected).</w:t>
      </w:r>
    </w:p>
    <w:p w14:paraId="3125D31C" w14:textId="77777777" w:rsidR="00526F32" w:rsidRPr="00526F32" w:rsidRDefault="00526F32" w:rsidP="00E233A9">
      <w:pPr>
        <w:widowControl w:val="0"/>
        <w:numPr>
          <w:ilvl w:val="0"/>
          <w:numId w:val="25"/>
        </w:numPr>
        <w:tabs>
          <w:tab w:val="left" w:pos="1134"/>
        </w:tabs>
        <w:autoSpaceDE w:val="0"/>
        <w:autoSpaceDN w:val="0"/>
        <w:spacing w:before="64"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 xml:space="preserve">Collect seagrass healthy plants, using sterile gloves. Select </w:t>
      </w:r>
      <w:r w:rsidRPr="00526F32">
        <w:rPr>
          <w:rFonts w:eastAsia="Times New Roman" w:cstheme="minorHAnsi"/>
          <w:i/>
          <w:lang w:eastAsia="en-AU" w:bidi="en-AU"/>
        </w:rPr>
        <w:t xml:space="preserve">only </w:t>
      </w:r>
      <w:r w:rsidRPr="00526F32">
        <w:rPr>
          <w:rFonts w:eastAsia="Times New Roman" w:cstheme="minorHAnsi"/>
          <w:lang w:eastAsia="en-AU" w:bidi="en-AU"/>
        </w:rPr>
        <w:t>green, no-damaged</w:t>
      </w:r>
      <w:r w:rsidRPr="00526F32">
        <w:rPr>
          <w:rFonts w:eastAsia="Times New Roman" w:cstheme="minorHAnsi"/>
          <w:spacing w:val="-11"/>
          <w:lang w:eastAsia="en-AU" w:bidi="en-AU"/>
        </w:rPr>
        <w:t xml:space="preserve"> </w:t>
      </w:r>
      <w:r w:rsidRPr="00526F32">
        <w:rPr>
          <w:rFonts w:eastAsia="Times New Roman" w:cstheme="minorHAnsi"/>
          <w:lang w:eastAsia="en-AU" w:bidi="en-AU"/>
        </w:rPr>
        <w:t>plants.</w:t>
      </w:r>
    </w:p>
    <w:p w14:paraId="1320B51D" w14:textId="77777777" w:rsidR="00526F32" w:rsidRPr="00526F32" w:rsidRDefault="00526F32" w:rsidP="00E233A9">
      <w:pPr>
        <w:widowControl w:val="0"/>
        <w:numPr>
          <w:ilvl w:val="0"/>
          <w:numId w:val="25"/>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 xml:space="preserve">Separate </w:t>
      </w:r>
      <w:r w:rsidRPr="00526F32">
        <w:rPr>
          <w:rFonts w:eastAsia="Times New Roman" w:cstheme="minorHAnsi"/>
          <w:i/>
          <w:lang w:eastAsia="en-AU" w:bidi="en-AU"/>
        </w:rPr>
        <w:t xml:space="preserve">only </w:t>
      </w:r>
      <w:r w:rsidRPr="00526F32">
        <w:rPr>
          <w:rFonts w:eastAsia="Times New Roman" w:cstheme="minorHAnsi"/>
          <w:lang w:eastAsia="en-AU" w:bidi="en-AU"/>
        </w:rPr>
        <w:t>the leaves (above ground biomass) from the rest of plant tissues by using sterile scissors (section at the interface between leaves and</w:t>
      </w:r>
      <w:r w:rsidRPr="00526F32">
        <w:rPr>
          <w:rFonts w:eastAsia="Times New Roman" w:cstheme="minorHAnsi"/>
          <w:spacing w:val="-5"/>
          <w:lang w:eastAsia="en-AU" w:bidi="en-AU"/>
        </w:rPr>
        <w:t xml:space="preserve"> </w:t>
      </w:r>
      <w:r w:rsidRPr="00526F32">
        <w:rPr>
          <w:rFonts w:eastAsia="Times New Roman" w:cstheme="minorHAnsi"/>
          <w:lang w:eastAsia="en-AU" w:bidi="en-AU"/>
        </w:rPr>
        <w:t>roots).</w:t>
      </w:r>
    </w:p>
    <w:p w14:paraId="68D0C823" w14:textId="77777777" w:rsidR="00526F32" w:rsidRPr="00526F32" w:rsidRDefault="00526F32" w:rsidP="00E233A9">
      <w:pPr>
        <w:widowControl w:val="0"/>
        <w:numPr>
          <w:ilvl w:val="0"/>
          <w:numId w:val="25"/>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 xml:space="preserve">Discard the seagrass roots/rhizome tissue (below ground biomass), making sure that necrotic/dark </w:t>
      </w:r>
      <w:r w:rsidRPr="00526F32">
        <w:rPr>
          <w:rFonts w:eastAsia="Times New Roman" w:cstheme="minorHAnsi"/>
          <w:lang w:eastAsia="en-AU" w:bidi="en-AU"/>
        </w:rPr>
        <w:lastRenderedPageBreak/>
        <w:t xml:space="preserve">plant tissue is </w:t>
      </w:r>
      <w:r w:rsidRPr="00526F32">
        <w:rPr>
          <w:rFonts w:eastAsia="Times New Roman" w:cstheme="minorHAnsi"/>
          <w:i/>
          <w:lang w:eastAsia="en-AU" w:bidi="en-AU"/>
        </w:rPr>
        <w:t>not</w:t>
      </w:r>
      <w:r w:rsidRPr="00526F32">
        <w:rPr>
          <w:rFonts w:eastAsia="Times New Roman" w:cstheme="minorHAnsi"/>
          <w:i/>
          <w:spacing w:val="-2"/>
          <w:lang w:eastAsia="en-AU" w:bidi="en-AU"/>
        </w:rPr>
        <w:t xml:space="preserve"> </w:t>
      </w:r>
      <w:r w:rsidRPr="00526F32">
        <w:rPr>
          <w:rFonts w:eastAsia="Times New Roman" w:cstheme="minorHAnsi"/>
          <w:lang w:eastAsia="en-AU" w:bidi="en-AU"/>
        </w:rPr>
        <w:t>collected.</w:t>
      </w:r>
    </w:p>
    <w:p w14:paraId="2C9AE62B" w14:textId="77777777" w:rsidR="00526F32" w:rsidRPr="00526F32" w:rsidRDefault="00526F32" w:rsidP="00E233A9">
      <w:pPr>
        <w:widowControl w:val="0"/>
        <w:numPr>
          <w:ilvl w:val="0"/>
          <w:numId w:val="25"/>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 xml:space="preserve">Wash seagrass leaves with seawater </w:t>
      </w:r>
      <w:r w:rsidRPr="00526F32">
        <w:rPr>
          <w:rFonts w:eastAsia="Times New Roman" w:cstheme="minorHAnsi"/>
          <w:i/>
          <w:lang w:eastAsia="en-AU" w:bidi="en-AU"/>
        </w:rPr>
        <w:t xml:space="preserve">directly in the ocean </w:t>
      </w:r>
      <w:r w:rsidRPr="00526F32">
        <w:rPr>
          <w:rFonts w:eastAsia="Times New Roman" w:cstheme="minorHAnsi"/>
          <w:lang w:eastAsia="en-AU" w:bidi="en-AU"/>
        </w:rPr>
        <w:t>until all sediment and littler is detached. Be careful not to damage the</w:t>
      </w:r>
      <w:r w:rsidRPr="00526F32">
        <w:rPr>
          <w:rFonts w:eastAsia="Times New Roman" w:cstheme="minorHAnsi"/>
          <w:spacing w:val="3"/>
          <w:lang w:eastAsia="en-AU" w:bidi="en-AU"/>
        </w:rPr>
        <w:t xml:space="preserve"> </w:t>
      </w:r>
      <w:r w:rsidRPr="00526F32">
        <w:rPr>
          <w:rFonts w:eastAsia="Times New Roman" w:cstheme="minorHAnsi"/>
          <w:lang w:eastAsia="en-AU" w:bidi="en-AU"/>
        </w:rPr>
        <w:t>leaves.</w:t>
      </w:r>
    </w:p>
    <w:p w14:paraId="4D7CD856" w14:textId="77777777" w:rsidR="00526F32" w:rsidRPr="00526F32" w:rsidRDefault="00526F32" w:rsidP="00E233A9">
      <w:pPr>
        <w:widowControl w:val="0"/>
        <w:numPr>
          <w:ilvl w:val="0"/>
          <w:numId w:val="25"/>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 xml:space="preserve">Pack the seagrass leaves without sediment into </w:t>
      </w:r>
      <w:r w:rsidR="00CE7A8D" w:rsidRPr="00526F32">
        <w:rPr>
          <w:rFonts w:eastAsia="Times New Roman" w:cstheme="minorHAnsi"/>
          <w:lang w:eastAsia="en-AU" w:bidi="en-AU"/>
        </w:rPr>
        <w:t>aluminium</w:t>
      </w:r>
      <w:r w:rsidRPr="00526F32">
        <w:rPr>
          <w:rFonts w:eastAsia="Times New Roman" w:cstheme="minorHAnsi"/>
          <w:lang w:eastAsia="en-AU" w:bidi="en-AU"/>
        </w:rPr>
        <w:t xml:space="preserve"> foil envelopes previously </w:t>
      </w:r>
      <w:r w:rsidR="00CE7A8D" w:rsidRPr="00526F32">
        <w:rPr>
          <w:rFonts w:eastAsia="Times New Roman" w:cstheme="minorHAnsi"/>
          <w:lang w:eastAsia="en-AU" w:bidi="en-AU"/>
        </w:rPr>
        <w:t>labelled</w:t>
      </w:r>
      <w:r w:rsidRPr="00526F32">
        <w:rPr>
          <w:rFonts w:eastAsia="Times New Roman" w:cstheme="minorHAnsi"/>
          <w:lang w:eastAsia="en-AU" w:bidi="en-AU"/>
        </w:rPr>
        <w:t xml:space="preserve"> according to the scheme outlined in the spreadsheet “sample_schedule”, and flash freeze these envelopes in liquid nitrogen (or place in</w:t>
      </w:r>
      <w:r w:rsidRPr="00526F32">
        <w:rPr>
          <w:rFonts w:eastAsia="Times New Roman" w:cstheme="minorHAnsi"/>
          <w:spacing w:val="-3"/>
          <w:lang w:eastAsia="en-AU" w:bidi="en-AU"/>
        </w:rPr>
        <w:t xml:space="preserve"> </w:t>
      </w:r>
      <w:r w:rsidRPr="00526F32">
        <w:rPr>
          <w:rFonts w:eastAsia="Times New Roman" w:cstheme="minorHAnsi"/>
          <w:lang w:eastAsia="en-AU" w:bidi="en-AU"/>
        </w:rPr>
        <w:t>dewar).</w:t>
      </w:r>
    </w:p>
    <w:p w14:paraId="4984377B" w14:textId="77777777" w:rsidR="00526F32" w:rsidRPr="00526F32" w:rsidRDefault="00526F32" w:rsidP="00E233A9">
      <w:pPr>
        <w:widowControl w:val="0"/>
        <w:numPr>
          <w:ilvl w:val="0"/>
          <w:numId w:val="25"/>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 xml:space="preserve">After return to the laboratory, store </w:t>
      </w:r>
      <w:r w:rsidR="00AD7CAD" w:rsidRPr="00526F32">
        <w:rPr>
          <w:rFonts w:eastAsia="Times New Roman" w:cstheme="minorHAnsi"/>
          <w:lang w:eastAsia="en-AU" w:bidi="en-AU"/>
        </w:rPr>
        <w:t>aluminium</w:t>
      </w:r>
      <w:r w:rsidRPr="00526F32">
        <w:rPr>
          <w:rFonts w:eastAsia="Times New Roman" w:cstheme="minorHAnsi"/>
          <w:lang w:eastAsia="en-AU" w:bidi="en-AU"/>
        </w:rPr>
        <w:t xml:space="preserve"> envelops in a </w:t>
      </w:r>
      <w:r w:rsidR="00AD7CAD" w:rsidRPr="00526F32">
        <w:rPr>
          <w:rFonts w:eastAsia="Times New Roman" w:cstheme="minorHAnsi"/>
          <w:lang w:eastAsia="en-AU" w:bidi="en-AU"/>
        </w:rPr>
        <w:t>labelled</w:t>
      </w:r>
      <w:r w:rsidRPr="00526F32">
        <w:rPr>
          <w:rFonts w:eastAsia="Times New Roman" w:cstheme="minorHAnsi"/>
          <w:lang w:eastAsia="en-AU" w:bidi="en-AU"/>
        </w:rPr>
        <w:t xml:space="preserve"> box in -80</w:t>
      </w:r>
      <w:r w:rsidR="00CE7A8D">
        <w:rPr>
          <w:rFonts w:eastAsia="Times New Roman" w:cstheme="minorHAnsi"/>
          <w:lang w:eastAsia="en-AU" w:bidi="en-AU"/>
        </w:rPr>
        <w:t xml:space="preserve"> </w:t>
      </w:r>
      <w:r w:rsidR="00AD7CAD">
        <w:rPr>
          <w:rFonts w:eastAsia="Times New Roman" w:cstheme="minorHAnsi"/>
          <w:lang w:eastAsia="en-AU" w:bidi="en-AU"/>
        </w:rPr>
        <w:t>°C</w:t>
      </w:r>
      <w:r w:rsidRPr="00526F32">
        <w:rPr>
          <w:rFonts w:eastAsia="Times New Roman" w:cstheme="minorHAnsi"/>
          <w:lang w:eastAsia="en-AU" w:bidi="en-AU"/>
        </w:rPr>
        <w:t xml:space="preserve"> freezer for further</w:t>
      </w:r>
      <w:r w:rsidRPr="00526F32">
        <w:rPr>
          <w:rFonts w:eastAsia="Times New Roman" w:cstheme="minorHAnsi"/>
          <w:spacing w:val="-3"/>
          <w:lang w:eastAsia="en-AU" w:bidi="en-AU"/>
        </w:rPr>
        <w:t xml:space="preserve"> </w:t>
      </w:r>
      <w:r w:rsidRPr="00526F32">
        <w:rPr>
          <w:rFonts w:eastAsia="Times New Roman" w:cstheme="minorHAnsi"/>
          <w:lang w:eastAsia="en-AU" w:bidi="en-AU"/>
        </w:rPr>
        <w:t>analysis.</w:t>
      </w:r>
    </w:p>
    <w:p w14:paraId="70513429" w14:textId="77777777" w:rsidR="00526F32" w:rsidRPr="000F7965" w:rsidRDefault="00526F32" w:rsidP="00E233A9">
      <w:pPr>
        <w:widowControl w:val="0"/>
        <w:numPr>
          <w:ilvl w:val="0"/>
          <w:numId w:val="25"/>
        </w:numPr>
        <w:tabs>
          <w:tab w:val="left" w:pos="1134"/>
        </w:tabs>
        <w:autoSpaceDE w:val="0"/>
        <w:autoSpaceDN w:val="0"/>
        <w:spacing w:after="12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RNA should be extracted from leaves within 2</w:t>
      </w:r>
      <w:r w:rsidRPr="00526F32">
        <w:rPr>
          <w:rFonts w:eastAsia="Times New Roman" w:cstheme="minorHAnsi"/>
          <w:spacing w:val="-1"/>
          <w:lang w:eastAsia="en-AU" w:bidi="en-AU"/>
        </w:rPr>
        <w:t xml:space="preserve"> </w:t>
      </w:r>
      <w:r w:rsidRPr="00526F32">
        <w:rPr>
          <w:rFonts w:eastAsia="Times New Roman" w:cstheme="minorHAnsi"/>
          <w:lang w:eastAsia="en-AU" w:bidi="en-AU"/>
        </w:rPr>
        <w:t>weeks.</w:t>
      </w:r>
    </w:p>
    <w:p w14:paraId="764AF7DC" w14:textId="77777777" w:rsidR="00526F32" w:rsidRPr="00B66A53" w:rsidRDefault="00526F32" w:rsidP="00E233A9">
      <w:pPr>
        <w:pStyle w:val="Titlesimplecapsbold"/>
        <w:numPr>
          <w:ilvl w:val="2"/>
          <w:numId w:val="3"/>
        </w:numPr>
        <w:spacing w:before="0" w:after="120"/>
        <w:ind w:right="-1"/>
        <w:jc w:val="both"/>
      </w:pPr>
      <w:bookmarkStart w:id="35" w:name="_Toc22208917"/>
      <w:r w:rsidRPr="00B66A53">
        <w:rPr>
          <w:rFonts w:eastAsia="Times New Roman" w:cstheme="minorHAnsi"/>
          <w:bCs/>
          <w:lang w:eastAsia="en-AU" w:bidi="en-AU"/>
        </w:rPr>
        <w:t>Sediment nutrients</w:t>
      </w:r>
      <w:bookmarkEnd w:id="35"/>
    </w:p>
    <w:p w14:paraId="3513B393" w14:textId="77777777" w:rsidR="00526F32" w:rsidRPr="00526F32" w:rsidRDefault="00526F32" w:rsidP="00E233A9">
      <w:pPr>
        <w:widowControl w:val="0"/>
        <w:numPr>
          <w:ilvl w:val="0"/>
          <w:numId w:val="24"/>
        </w:numPr>
        <w:tabs>
          <w:tab w:val="left" w:pos="1276"/>
        </w:tabs>
        <w:autoSpaceDE w:val="0"/>
        <w:autoSpaceDN w:val="0"/>
        <w:spacing w:before="1"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Collect a 20 mL pore water sample by centrifuging sediment for nutrients analysis (phosphorus, ammonia, nitrate +</w:t>
      </w:r>
      <w:r w:rsidRPr="00526F32">
        <w:rPr>
          <w:rFonts w:eastAsia="Times New Roman" w:cstheme="minorHAnsi"/>
          <w:spacing w:val="-3"/>
          <w:lang w:eastAsia="en-AU" w:bidi="en-AU"/>
        </w:rPr>
        <w:t xml:space="preserve"> </w:t>
      </w:r>
      <w:r w:rsidRPr="00526F32">
        <w:rPr>
          <w:rFonts w:eastAsia="Times New Roman" w:cstheme="minorHAnsi"/>
          <w:lang w:eastAsia="en-AU" w:bidi="en-AU"/>
        </w:rPr>
        <w:t>nitrite).</w:t>
      </w:r>
    </w:p>
    <w:p w14:paraId="4FDCE398" w14:textId="77777777" w:rsidR="00526F32" w:rsidRPr="000F7965" w:rsidRDefault="00526F32" w:rsidP="00E233A9">
      <w:pPr>
        <w:widowControl w:val="0"/>
        <w:numPr>
          <w:ilvl w:val="0"/>
          <w:numId w:val="24"/>
        </w:numPr>
        <w:tabs>
          <w:tab w:val="left" w:pos="1276"/>
        </w:tabs>
        <w:autoSpaceDE w:val="0"/>
        <w:autoSpaceDN w:val="0"/>
        <w:spacing w:after="12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Analyse phosphorus, ammonia, nitrate + nitrite in 20 mL of pore water using AutoAnalyzer and standard spectrophotometric methods (Strickland &amp; Parsons, 1972; Grasshoff, 1976; Oudot &amp; Montel,</w:t>
      </w:r>
      <w:r w:rsidRPr="00526F32">
        <w:rPr>
          <w:rFonts w:eastAsia="Times New Roman" w:cstheme="minorHAnsi"/>
          <w:spacing w:val="-3"/>
          <w:lang w:eastAsia="en-AU" w:bidi="en-AU"/>
        </w:rPr>
        <w:t xml:space="preserve"> </w:t>
      </w:r>
      <w:r w:rsidRPr="00526F32">
        <w:rPr>
          <w:rFonts w:eastAsia="Times New Roman" w:cstheme="minorHAnsi"/>
          <w:lang w:eastAsia="en-AU" w:bidi="en-AU"/>
        </w:rPr>
        <w:t>1988).</w:t>
      </w:r>
    </w:p>
    <w:p w14:paraId="68142C36" w14:textId="77777777" w:rsidR="00526F32" w:rsidRPr="00B66A53" w:rsidRDefault="00526F32" w:rsidP="00E233A9">
      <w:pPr>
        <w:pStyle w:val="Titlesimplecapsbold"/>
        <w:numPr>
          <w:ilvl w:val="2"/>
          <w:numId w:val="3"/>
        </w:numPr>
        <w:spacing w:before="0" w:after="120"/>
        <w:ind w:right="-1"/>
        <w:jc w:val="both"/>
      </w:pPr>
      <w:bookmarkStart w:id="36" w:name="_Toc22208918"/>
      <w:r w:rsidRPr="00B66A53">
        <w:rPr>
          <w:rFonts w:eastAsia="Times New Roman" w:cstheme="minorHAnsi"/>
          <w:bCs/>
          <w:lang w:eastAsia="en-AU" w:bidi="en-AU"/>
        </w:rPr>
        <w:t>Sediment grain size (% fines)</w:t>
      </w:r>
      <w:bookmarkEnd w:id="36"/>
    </w:p>
    <w:p w14:paraId="68F10655" w14:textId="77777777" w:rsidR="00526F32" w:rsidRPr="00526F32" w:rsidRDefault="00526F32" w:rsidP="00E233A9">
      <w:pPr>
        <w:widowControl w:val="0"/>
        <w:numPr>
          <w:ilvl w:val="0"/>
          <w:numId w:val="23"/>
        </w:numPr>
        <w:tabs>
          <w:tab w:val="left" w:pos="1276"/>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 xml:space="preserve">Wash sediment (~60 mL) of top 1 cm through sieves to collect three size fractions; gravel (collected on 2 mm mesh), sand (collected on 63 </w:t>
      </w:r>
      <w:r w:rsidR="009E1B4C">
        <w:rPr>
          <w:rFonts w:eastAsia="Times New Roman" w:cstheme="minorHAnsi"/>
          <w:lang w:eastAsia="en-AU" w:bidi="en-AU"/>
        </w:rPr>
        <w:t>µ</w:t>
      </w:r>
      <w:r w:rsidRPr="00526F32">
        <w:rPr>
          <w:rFonts w:eastAsia="Times New Roman" w:cstheme="minorHAnsi"/>
          <w:lang w:eastAsia="en-AU" w:bidi="en-AU"/>
        </w:rPr>
        <w:t>m mesh) and fines (collected in</w:t>
      </w:r>
      <w:r w:rsidRPr="00526F32">
        <w:rPr>
          <w:rFonts w:eastAsia="Times New Roman" w:cstheme="minorHAnsi"/>
          <w:spacing w:val="-9"/>
          <w:lang w:eastAsia="en-AU" w:bidi="en-AU"/>
        </w:rPr>
        <w:t xml:space="preserve"> </w:t>
      </w:r>
      <w:r w:rsidRPr="00526F32">
        <w:rPr>
          <w:rFonts w:eastAsia="Times New Roman" w:cstheme="minorHAnsi"/>
          <w:lang w:eastAsia="en-AU" w:bidi="en-AU"/>
        </w:rPr>
        <w:t>sump).</w:t>
      </w:r>
    </w:p>
    <w:p w14:paraId="018CC83E" w14:textId="77777777" w:rsidR="00526F32" w:rsidRPr="00526F32" w:rsidRDefault="00526F32" w:rsidP="00E233A9">
      <w:pPr>
        <w:widowControl w:val="0"/>
        <w:numPr>
          <w:ilvl w:val="0"/>
          <w:numId w:val="23"/>
        </w:numPr>
        <w:tabs>
          <w:tab w:val="left" w:pos="1276"/>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 xml:space="preserve">Transfer sediments into pre-weighed and </w:t>
      </w:r>
      <w:r w:rsidR="00AD7CAD" w:rsidRPr="00526F32">
        <w:rPr>
          <w:rFonts w:eastAsia="Times New Roman" w:cstheme="minorHAnsi"/>
          <w:lang w:eastAsia="en-AU" w:bidi="en-AU"/>
        </w:rPr>
        <w:t>labelled</w:t>
      </w:r>
      <w:r w:rsidRPr="00526F32">
        <w:rPr>
          <w:rFonts w:eastAsia="Times New Roman" w:cstheme="minorHAnsi"/>
          <w:lang w:eastAsia="en-AU" w:bidi="en-AU"/>
        </w:rPr>
        <w:t xml:space="preserve"> specimen jars. Label jars according to the scheme outlined in the spreadsheet</w:t>
      </w:r>
      <w:r w:rsidRPr="00526F32">
        <w:rPr>
          <w:rFonts w:eastAsia="Times New Roman" w:cstheme="minorHAnsi"/>
          <w:spacing w:val="-2"/>
          <w:lang w:eastAsia="en-AU" w:bidi="en-AU"/>
        </w:rPr>
        <w:t xml:space="preserve"> </w:t>
      </w:r>
      <w:r w:rsidRPr="00526F32">
        <w:rPr>
          <w:rFonts w:eastAsia="Times New Roman" w:cstheme="minorHAnsi"/>
          <w:lang w:eastAsia="en-AU" w:bidi="en-AU"/>
        </w:rPr>
        <w:t>“sample_schedule”.</w:t>
      </w:r>
    </w:p>
    <w:p w14:paraId="10EAB271" w14:textId="77777777" w:rsidR="00526F32" w:rsidRPr="00526F32" w:rsidRDefault="00526F32" w:rsidP="00E233A9">
      <w:pPr>
        <w:widowControl w:val="0"/>
        <w:numPr>
          <w:ilvl w:val="0"/>
          <w:numId w:val="23"/>
        </w:numPr>
        <w:tabs>
          <w:tab w:val="left" w:pos="1276"/>
        </w:tabs>
        <w:autoSpaceDE w:val="0"/>
        <w:autoSpaceDN w:val="0"/>
        <w:spacing w:before="1"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Leave for 24 h to allow sediments to settle and then suction off excess</w:t>
      </w:r>
      <w:r w:rsidRPr="00526F32">
        <w:rPr>
          <w:rFonts w:eastAsia="Times New Roman" w:cstheme="minorHAnsi"/>
          <w:spacing w:val="-5"/>
          <w:lang w:eastAsia="en-AU" w:bidi="en-AU"/>
        </w:rPr>
        <w:t xml:space="preserve"> </w:t>
      </w:r>
      <w:r w:rsidRPr="00526F32">
        <w:rPr>
          <w:rFonts w:eastAsia="Times New Roman" w:cstheme="minorHAnsi"/>
          <w:lang w:eastAsia="en-AU" w:bidi="en-AU"/>
        </w:rPr>
        <w:t>water.</w:t>
      </w:r>
    </w:p>
    <w:p w14:paraId="16CC4A35" w14:textId="77777777" w:rsidR="00526F32" w:rsidRPr="00526F32" w:rsidRDefault="00526F32" w:rsidP="00E233A9">
      <w:pPr>
        <w:widowControl w:val="0"/>
        <w:numPr>
          <w:ilvl w:val="0"/>
          <w:numId w:val="23"/>
        </w:numPr>
        <w:tabs>
          <w:tab w:val="left" w:pos="1276"/>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Transfer to drying oven at 60 °C for 24-48 h or until sediments are completely</w:t>
      </w:r>
      <w:r w:rsidRPr="00526F32">
        <w:rPr>
          <w:rFonts w:eastAsia="Times New Roman" w:cstheme="minorHAnsi"/>
          <w:spacing w:val="-14"/>
          <w:lang w:eastAsia="en-AU" w:bidi="en-AU"/>
        </w:rPr>
        <w:t xml:space="preserve"> </w:t>
      </w:r>
      <w:r w:rsidRPr="00526F32">
        <w:rPr>
          <w:rFonts w:eastAsia="Times New Roman" w:cstheme="minorHAnsi"/>
          <w:lang w:eastAsia="en-AU" w:bidi="en-AU"/>
        </w:rPr>
        <w:t>dry.</w:t>
      </w:r>
    </w:p>
    <w:p w14:paraId="3647983A" w14:textId="77777777" w:rsidR="00526F32" w:rsidRPr="000F7965" w:rsidRDefault="00526F32" w:rsidP="00E233A9">
      <w:pPr>
        <w:widowControl w:val="0"/>
        <w:numPr>
          <w:ilvl w:val="0"/>
          <w:numId w:val="23"/>
        </w:numPr>
        <w:tabs>
          <w:tab w:val="left" w:pos="1276"/>
        </w:tabs>
        <w:autoSpaceDE w:val="0"/>
        <w:autoSpaceDN w:val="0"/>
        <w:spacing w:after="12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Re-weigh jars and calculate the weight of each fraction to determine % fines in the</w:t>
      </w:r>
      <w:r w:rsidRPr="00526F32">
        <w:rPr>
          <w:rFonts w:eastAsia="Times New Roman" w:cstheme="minorHAnsi"/>
          <w:spacing w:val="-14"/>
          <w:lang w:eastAsia="en-AU" w:bidi="en-AU"/>
        </w:rPr>
        <w:t xml:space="preserve"> </w:t>
      </w:r>
      <w:r w:rsidRPr="00526F32">
        <w:rPr>
          <w:rFonts w:eastAsia="Times New Roman" w:cstheme="minorHAnsi"/>
          <w:lang w:eastAsia="en-AU" w:bidi="en-AU"/>
        </w:rPr>
        <w:t>sample.</w:t>
      </w:r>
    </w:p>
    <w:p w14:paraId="73A7B768" w14:textId="77777777" w:rsidR="00526F32" w:rsidRPr="00B72B76" w:rsidRDefault="00526F32" w:rsidP="00E233A9">
      <w:pPr>
        <w:pStyle w:val="Titlesimplecapsbold"/>
        <w:numPr>
          <w:ilvl w:val="2"/>
          <w:numId w:val="3"/>
        </w:numPr>
        <w:spacing w:before="0" w:after="120"/>
        <w:ind w:right="-1"/>
        <w:jc w:val="both"/>
      </w:pPr>
      <w:bookmarkStart w:id="37" w:name="_Toc22208919"/>
      <w:r w:rsidRPr="00B66A53">
        <w:rPr>
          <w:rFonts w:eastAsia="Times New Roman" w:cstheme="minorHAnsi"/>
          <w:bCs/>
          <w:lang w:eastAsia="en-AU" w:bidi="en-AU"/>
        </w:rPr>
        <w:t>Sediment TOC</w:t>
      </w:r>
      <w:bookmarkEnd w:id="37"/>
    </w:p>
    <w:p w14:paraId="0433FA22" w14:textId="77777777" w:rsidR="00526F32" w:rsidRPr="00526F32" w:rsidRDefault="00526F32" w:rsidP="00E233A9">
      <w:pPr>
        <w:widowControl w:val="0"/>
        <w:numPr>
          <w:ilvl w:val="0"/>
          <w:numId w:val="22"/>
        </w:numPr>
        <w:tabs>
          <w:tab w:val="left" w:pos="993"/>
        </w:tabs>
        <w:autoSpaceDE w:val="0"/>
        <w:autoSpaceDN w:val="0"/>
        <w:spacing w:after="0" w:line="240" w:lineRule="auto"/>
        <w:ind w:left="567" w:right="-1" w:hanging="425"/>
        <w:rPr>
          <w:rFonts w:eastAsia="Times New Roman" w:cstheme="minorHAnsi"/>
          <w:lang w:eastAsia="en-AU" w:bidi="en-AU"/>
        </w:rPr>
      </w:pPr>
      <w:r w:rsidRPr="00526F32">
        <w:rPr>
          <w:rFonts w:eastAsia="Times New Roman" w:cstheme="minorHAnsi"/>
          <w:lang w:eastAsia="en-AU" w:bidi="en-AU"/>
        </w:rPr>
        <w:t>Acidify sediments left (~140 mL) with 60 mL of 1 M HCl overnight following Hedges &amp; Stern</w:t>
      </w:r>
      <w:r w:rsidRPr="00526F32">
        <w:rPr>
          <w:rFonts w:eastAsia="Times New Roman" w:cstheme="minorHAnsi"/>
          <w:spacing w:val="-1"/>
          <w:lang w:eastAsia="en-AU" w:bidi="en-AU"/>
        </w:rPr>
        <w:t xml:space="preserve"> </w:t>
      </w:r>
      <w:r w:rsidRPr="00526F32">
        <w:rPr>
          <w:rFonts w:eastAsia="Times New Roman" w:cstheme="minorHAnsi"/>
          <w:lang w:eastAsia="en-AU" w:bidi="en-AU"/>
        </w:rPr>
        <w:t>(1984).</w:t>
      </w:r>
    </w:p>
    <w:p w14:paraId="590FACD0" w14:textId="77777777" w:rsidR="00526F32" w:rsidRPr="000F7965" w:rsidRDefault="00526F32" w:rsidP="00E233A9">
      <w:pPr>
        <w:widowControl w:val="0"/>
        <w:numPr>
          <w:ilvl w:val="0"/>
          <w:numId w:val="22"/>
        </w:numPr>
        <w:tabs>
          <w:tab w:val="left" w:pos="993"/>
        </w:tabs>
        <w:autoSpaceDE w:val="0"/>
        <w:autoSpaceDN w:val="0"/>
        <w:spacing w:after="120" w:line="240" w:lineRule="auto"/>
        <w:ind w:left="567" w:right="-1" w:hanging="425"/>
        <w:rPr>
          <w:rFonts w:eastAsia="Times New Roman" w:cstheme="minorHAnsi"/>
          <w:lang w:eastAsia="en-AU" w:bidi="en-AU"/>
        </w:rPr>
      </w:pPr>
      <w:r w:rsidRPr="00526F32">
        <w:rPr>
          <w:rFonts w:eastAsia="Times New Roman" w:cstheme="minorHAnsi"/>
          <w:lang w:eastAsia="en-AU" w:bidi="en-AU"/>
        </w:rPr>
        <w:t>Analy</w:t>
      </w:r>
      <w:r w:rsidR="000F7965">
        <w:rPr>
          <w:rFonts w:eastAsia="Times New Roman" w:cstheme="minorHAnsi"/>
          <w:lang w:eastAsia="en-AU" w:bidi="en-AU"/>
        </w:rPr>
        <w:t>s</w:t>
      </w:r>
      <w:r w:rsidRPr="00526F32">
        <w:rPr>
          <w:rFonts w:eastAsia="Times New Roman" w:cstheme="minorHAnsi"/>
          <w:lang w:eastAsia="en-AU" w:bidi="en-AU"/>
        </w:rPr>
        <w:t>e sediments with a LECO TOC analyzer at a combustion temperature of 1050°C.</w:t>
      </w:r>
    </w:p>
    <w:p w14:paraId="496585D2" w14:textId="77777777" w:rsidR="00526F32" w:rsidRPr="00B72B76" w:rsidRDefault="00526F32" w:rsidP="00E233A9">
      <w:pPr>
        <w:pStyle w:val="Titlesimplecapsbold"/>
        <w:numPr>
          <w:ilvl w:val="2"/>
          <w:numId w:val="3"/>
        </w:numPr>
        <w:spacing w:before="0" w:after="120"/>
        <w:ind w:right="-1"/>
        <w:jc w:val="both"/>
      </w:pPr>
      <w:bookmarkStart w:id="38" w:name="_Toc22208920"/>
      <w:r w:rsidRPr="00B72B76">
        <w:rPr>
          <w:rFonts w:eastAsia="Times New Roman" w:cstheme="minorHAnsi"/>
          <w:bCs/>
          <w:lang w:eastAsia="en-AU" w:bidi="en-AU"/>
        </w:rPr>
        <w:t>Sediment DNA and RNA extraction</w:t>
      </w:r>
      <w:bookmarkEnd w:id="38"/>
    </w:p>
    <w:p w14:paraId="56CBB675" w14:textId="77777777" w:rsidR="00526F32" w:rsidRPr="00526F32" w:rsidRDefault="00526F32" w:rsidP="00E233A9">
      <w:pPr>
        <w:widowControl w:val="0"/>
        <w:numPr>
          <w:ilvl w:val="0"/>
          <w:numId w:val="21"/>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Extract frozen sediment samples (0.25g) with MoBio Power Soil DNA Isolation Kit (http://www.mobio.com) following extraction</w:t>
      </w:r>
      <w:r w:rsidRPr="00526F32">
        <w:rPr>
          <w:rFonts w:eastAsia="Times New Roman" w:cstheme="minorHAnsi"/>
          <w:spacing w:val="-5"/>
          <w:lang w:eastAsia="en-AU" w:bidi="en-AU"/>
        </w:rPr>
        <w:t xml:space="preserve"> </w:t>
      </w:r>
      <w:r w:rsidRPr="00526F32">
        <w:rPr>
          <w:rFonts w:eastAsia="Times New Roman" w:cstheme="minorHAnsi"/>
          <w:lang w:eastAsia="en-AU" w:bidi="en-AU"/>
        </w:rPr>
        <w:t>protocol.</w:t>
      </w:r>
    </w:p>
    <w:p w14:paraId="6023994B" w14:textId="77777777" w:rsidR="00526F32" w:rsidRPr="000F7965" w:rsidRDefault="00526F32" w:rsidP="00E233A9">
      <w:pPr>
        <w:widowControl w:val="0"/>
        <w:numPr>
          <w:ilvl w:val="0"/>
          <w:numId w:val="21"/>
        </w:numPr>
        <w:tabs>
          <w:tab w:val="left" w:pos="1134"/>
        </w:tabs>
        <w:autoSpaceDE w:val="0"/>
        <w:autoSpaceDN w:val="0"/>
        <w:spacing w:after="12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Extract frozen sediment samples (up to 2g) with MoBio Power Soil RNA Isolation Kit (http://www.mobio.com) following extraction</w:t>
      </w:r>
      <w:r w:rsidRPr="00526F32">
        <w:rPr>
          <w:rFonts w:eastAsia="Times New Roman" w:cstheme="minorHAnsi"/>
          <w:spacing w:val="-5"/>
          <w:lang w:eastAsia="en-AU" w:bidi="en-AU"/>
        </w:rPr>
        <w:t xml:space="preserve"> </w:t>
      </w:r>
      <w:r w:rsidRPr="00526F32">
        <w:rPr>
          <w:rFonts w:eastAsia="Times New Roman" w:cstheme="minorHAnsi"/>
          <w:lang w:eastAsia="en-AU" w:bidi="en-AU"/>
        </w:rPr>
        <w:t>protocol.</w:t>
      </w:r>
    </w:p>
    <w:p w14:paraId="50BCB693" w14:textId="77777777" w:rsidR="00526F32" w:rsidRPr="00B72B76" w:rsidRDefault="00526F32" w:rsidP="00E233A9">
      <w:pPr>
        <w:pStyle w:val="Titlesimplecapsbold"/>
        <w:numPr>
          <w:ilvl w:val="2"/>
          <w:numId w:val="3"/>
        </w:numPr>
        <w:spacing w:before="0" w:after="120"/>
        <w:ind w:right="-1"/>
        <w:jc w:val="both"/>
      </w:pPr>
      <w:bookmarkStart w:id="39" w:name="_Toc22208921"/>
      <w:r w:rsidRPr="00B72B76">
        <w:rPr>
          <w:rFonts w:eastAsia="Times New Roman" w:cstheme="minorHAnsi"/>
          <w:bCs/>
          <w:lang w:eastAsia="en-AU" w:bidi="en-AU"/>
        </w:rPr>
        <w:t>Seagrass RNA extraction</w:t>
      </w:r>
      <w:bookmarkEnd w:id="39"/>
    </w:p>
    <w:p w14:paraId="72B5078E" w14:textId="77777777" w:rsidR="00526F32" w:rsidRDefault="00526F32" w:rsidP="00E233A9">
      <w:pPr>
        <w:widowControl w:val="0"/>
        <w:autoSpaceDE w:val="0"/>
        <w:autoSpaceDN w:val="0"/>
        <w:spacing w:after="0" w:line="240" w:lineRule="auto"/>
        <w:ind w:right="-1"/>
        <w:jc w:val="both"/>
        <w:rPr>
          <w:rFonts w:eastAsia="Times New Roman" w:cstheme="minorHAnsi"/>
          <w:lang w:eastAsia="en-AU" w:bidi="en-AU"/>
        </w:rPr>
      </w:pPr>
      <w:r w:rsidRPr="00526F32">
        <w:rPr>
          <w:rFonts w:eastAsia="Times New Roman" w:cstheme="minorHAnsi"/>
          <w:lang w:eastAsia="en-AU" w:bidi="en-AU"/>
        </w:rPr>
        <w:t>Extract RNA from seagrass leaves using PureLink RNA Mini Kit as per the manufacturer’s protocol (Life Technologies) with the addition of On-column PureLink DNase (Life Technologies) to remove contaminating gDNA.</w:t>
      </w:r>
    </w:p>
    <w:p w14:paraId="25EFD0D8" w14:textId="77777777" w:rsidR="00B72B76" w:rsidRDefault="00B72B76" w:rsidP="00E233A9">
      <w:pPr>
        <w:widowControl w:val="0"/>
        <w:autoSpaceDE w:val="0"/>
        <w:autoSpaceDN w:val="0"/>
        <w:spacing w:after="0" w:line="240" w:lineRule="auto"/>
        <w:ind w:left="360" w:right="-1" w:hanging="360"/>
        <w:jc w:val="both"/>
        <w:rPr>
          <w:rFonts w:eastAsia="Times New Roman" w:cstheme="minorHAnsi"/>
          <w:lang w:eastAsia="en-AU" w:bidi="en-AU"/>
        </w:rPr>
      </w:pPr>
    </w:p>
    <w:p w14:paraId="7C2BA47D" w14:textId="77777777" w:rsidR="00526F32" w:rsidRPr="00B72B76" w:rsidRDefault="00526F32" w:rsidP="00E233A9">
      <w:pPr>
        <w:pStyle w:val="Titlesimplecapsbold"/>
        <w:numPr>
          <w:ilvl w:val="2"/>
          <w:numId w:val="3"/>
        </w:numPr>
        <w:spacing w:before="0" w:after="120"/>
        <w:ind w:right="-1"/>
        <w:jc w:val="both"/>
      </w:pPr>
      <w:bookmarkStart w:id="40" w:name="_Toc22208922"/>
      <w:r w:rsidRPr="00B72B76">
        <w:rPr>
          <w:rFonts w:eastAsia="Times New Roman" w:cstheme="minorHAnsi"/>
          <w:bCs/>
          <w:lang w:eastAsia="en-AU" w:bidi="en-AU"/>
        </w:rPr>
        <w:t>RNA</w:t>
      </w:r>
      <w:r w:rsidR="00B72B76">
        <w:rPr>
          <w:rFonts w:eastAsia="Times New Roman" w:cstheme="minorHAnsi"/>
          <w:bCs/>
          <w:lang w:eastAsia="en-AU" w:bidi="en-AU"/>
        </w:rPr>
        <w:t xml:space="preserve"> </w:t>
      </w:r>
      <w:r w:rsidRPr="00B72B76">
        <w:rPr>
          <w:rFonts w:eastAsia="Times New Roman" w:cstheme="minorHAnsi"/>
          <w:bCs/>
          <w:lang w:eastAsia="en-AU" w:bidi="en-AU"/>
        </w:rPr>
        <w:t>clean</w:t>
      </w:r>
      <w:bookmarkEnd w:id="40"/>
    </w:p>
    <w:p w14:paraId="31524E31" w14:textId="77777777" w:rsidR="00526F32" w:rsidRPr="00526F32" w:rsidRDefault="00526F32" w:rsidP="00E233A9">
      <w:pPr>
        <w:widowControl w:val="0"/>
        <w:numPr>
          <w:ilvl w:val="0"/>
          <w:numId w:val="20"/>
        </w:numPr>
        <w:tabs>
          <w:tab w:val="left" w:pos="1134"/>
        </w:tabs>
        <w:autoSpaceDE w:val="0"/>
        <w:autoSpaceDN w:val="0"/>
        <w:spacing w:before="1" w:after="0" w:line="240" w:lineRule="auto"/>
        <w:ind w:left="567" w:right="-1" w:hanging="425"/>
        <w:jc w:val="both"/>
        <w:rPr>
          <w:rFonts w:eastAsia="Times New Roman" w:cstheme="minorHAnsi"/>
          <w:i/>
          <w:lang w:eastAsia="en-AU" w:bidi="en-AU"/>
        </w:rPr>
      </w:pPr>
      <w:r w:rsidRPr="00526F32">
        <w:rPr>
          <w:rFonts w:eastAsia="Times New Roman" w:cstheme="minorHAnsi"/>
          <w:lang w:eastAsia="en-AU" w:bidi="en-AU"/>
        </w:rPr>
        <w:t xml:space="preserve">In PCR plate, pipette from aliquots 100uL of RNAclean solution. </w:t>
      </w:r>
      <w:r w:rsidRPr="00526F32">
        <w:rPr>
          <w:rFonts w:eastAsia="Times New Roman" w:cstheme="minorHAnsi"/>
          <w:i/>
          <w:lang w:eastAsia="en-AU" w:bidi="en-AU"/>
        </w:rPr>
        <w:t>(Gently shake before to resuspend</w:t>
      </w:r>
      <w:r w:rsidRPr="00526F32">
        <w:rPr>
          <w:rFonts w:eastAsia="Times New Roman" w:cstheme="minorHAnsi"/>
          <w:i/>
          <w:spacing w:val="-1"/>
          <w:lang w:eastAsia="en-AU" w:bidi="en-AU"/>
        </w:rPr>
        <w:t xml:space="preserve"> </w:t>
      </w:r>
      <w:r w:rsidRPr="00526F32">
        <w:rPr>
          <w:rFonts w:eastAsia="Times New Roman" w:cstheme="minorHAnsi"/>
          <w:i/>
          <w:lang w:eastAsia="en-AU" w:bidi="en-AU"/>
        </w:rPr>
        <w:t>beads)</w:t>
      </w:r>
    </w:p>
    <w:p w14:paraId="3D8E6E2A" w14:textId="77777777" w:rsidR="00526F32" w:rsidRPr="00526F32" w:rsidRDefault="00526F32" w:rsidP="00E233A9">
      <w:pPr>
        <w:widowControl w:val="0"/>
        <w:numPr>
          <w:ilvl w:val="0"/>
          <w:numId w:val="20"/>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Add ~50</w:t>
      </w:r>
      <w:r w:rsidR="009E1B4C">
        <w:rPr>
          <w:rFonts w:eastAsia="Times New Roman" w:cstheme="minorHAnsi"/>
          <w:lang w:eastAsia="en-AU" w:bidi="en-AU"/>
        </w:rPr>
        <w:t xml:space="preserve"> </w:t>
      </w:r>
      <w:r w:rsidR="009E1B4C">
        <w:rPr>
          <w:rFonts w:cstheme="minorHAnsi"/>
        </w:rPr>
        <w:t>µ</w:t>
      </w:r>
      <w:r w:rsidR="009E1B4C" w:rsidRPr="00716874">
        <w:rPr>
          <w:rFonts w:cstheme="minorHAnsi"/>
        </w:rPr>
        <w:t>l</w:t>
      </w:r>
      <w:r w:rsidR="009E1B4C" w:rsidRPr="00526F32">
        <w:rPr>
          <w:rFonts w:eastAsia="Times New Roman" w:cstheme="minorHAnsi"/>
          <w:lang w:eastAsia="en-AU" w:bidi="en-AU"/>
        </w:rPr>
        <w:t xml:space="preserve"> </w:t>
      </w:r>
      <w:r w:rsidRPr="00526F32">
        <w:rPr>
          <w:rFonts w:eastAsia="Times New Roman" w:cstheme="minorHAnsi"/>
          <w:lang w:eastAsia="en-AU" w:bidi="en-AU"/>
        </w:rPr>
        <w:t>sample and pipette to mix *Mix gently as fast pipetting can displace sample from</w:t>
      </w:r>
      <w:r w:rsidRPr="00526F32">
        <w:rPr>
          <w:rFonts w:eastAsia="Times New Roman" w:cstheme="minorHAnsi"/>
          <w:spacing w:val="-1"/>
          <w:lang w:eastAsia="en-AU" w:bidi="en-AU"/>
        </w:rPr>
        <w:t xml:space="preserve"> </w:t>
      </w:r>
      <w:r w:rsidRPr="00526F32">
        <w:rPr>
          <w:rFonts w:eastAsia="Times New Roman" w:cstheme="minorHAnsi"/>
          <w:lang w:eastAsia="en-AU" w:bidi="en-AU"/>
        </w:rPr>
        <w:t>well.</w:t>
      </w:r>
    </w:p>
    <w:p w14:paraId="1C251C39" w14:textId="77777777" w:rsidR="00526F32" w:rsidRPr="00526F32" w:rsidRDefault="00526F32" w:rsidP="00E233A9">
      <w:pPr>
        <w:widowControl w:val="0"/>
        <w:numPr>
          <w:ilvl w:val="0"/>
          <w:numId w:val="20"/>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Leave to stand for a minimum of 10 min to allow strands to bind to magnet</w:t>
      </w:r>
      <w:r w:rsidRPr="00526F32">
        <w:rPr>
          <w:rFonts w:eastAsia="Times New Roman" w:cstheme="minorHAnsi"/>
          <w:spacing w:val="-7"/>
          <w:lang w:eastAsia="en-AU" w:bidi="en-AU"/>
        </w:rPr>
        <w:t xml:space="preserve"> </w:t>
      </w:r>
      <w:r w:rsidRPr="00526F32">
        <w:rPr>
          <w:rFonts w:eastAsia="Times New Roman" w:cstheme="minorHAnsi"/>
          <w:lang w:eastAsia="en-AU" w:bidi="en-AU"/>
        </w:rPr>
        <w:t>beads.</w:t>
      </w:r>
    </w:p>
    <w:p w14:paraId="56B87DD0" w14:textId="77777777" w:rsidR="00526F32" w:rsidRPr="00526F32" w:rsidRDefault="00526F32" w:rsidP="00E233A9">
      <w:pPr>
        <w:widowControl w:val="0"/>
        <w:numPr>
          <w:ilvl w:val="0"/>
          <w:numId w:val="20"/>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Transfer PCR plate to SuperMagnet. Leave for 10 min for rings to</w:t>
      </w:r>
      <w:r w:rsidRPr="00526F32">
        <w:rPr>
          <w:rFonts w:eastAsia="Times New Roman" w:cstheme="minorHAnsi"/>
          <w:spacing w:val="-4"/>
          <w:lang w:eastAsia="en-AU" w:bidi="en-AU"/>
        </w:rPr>
        <w:t xml:space="preserve"> </w:t>
      </w:r>
      <w:r w:rsidRPr="00526F32">
        <w:rPr>
          <w:rFonts w:eastAsia="Times New Roman" w:cstheme="minorHAnsi"/>
          <w:lang w:eastAsia="en-AU" w:bidi="en-AU"/>
        </w:rPr>
        <w:t>form.</w:t>
      </w:r>
    </w:p>
    <w:p w14:paraId="7EBF7CDC" w14:textId="77777777" w:rsidR="00526F32" w:rsidRPr="00526F32" w:rsidRDefault="00526F32" w:rsidP="00E233A9">
      <w:pPr>
        <w:widowControl w:val="0"/>
        <w:numPr>
          <w:ilvl w:val="0"/>
          <w:numId w:val="20"/>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Carefully remove solution in wells without disturbing the ring of</w:t>
      </w:r>
      <w:r w:rsidRPr="00526F32">
        <w:rPr>
          <w:rFonts w:eastAsia="Times New Roman" w:cstheme="minorHAnsi"/>
          <w:spacing w:val="-13"/>
          <w:lang w:eastAsia="en-AU" w:bidi="en-AU"/>
        </w:rPr>
        <w:t xml:space="preserve"> </w:t>
      </w:r>
      <w:r w:rsidRPr="00526F32">
        <w:rPr>
          <w:rFonts w:eastAsia="Times New Roman" w:cstheme="minorHAnsi"/>
          <w:lang w:eastAsia="en-AU" w:bidi="en-AU"/>
        </w:rPr>
        <w:t>beads.</w:t>
      </w:r>
    </w:p>
    <w:p w14:paraId="1325FE22" w14:textId="77777777" w:rsidR="00526F32" w:rsidRPr="00526F32" w:rsidRDefault="00526F32" w:rsidP="00E233A9">
      <w:pPr>
        <w:widowControl w:val="0"/>
        <w:numPr>
          <w:ilvl w:val="0"/>
          <w:numId w:val="20"/>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Add 200uL 70% ethanol and leave for 30</w:t>
      </w:r>
      <w:r w:rsidRPr="00526F32">
        <w:rPr>
          <w:rFonts w:eastAsia="Times New Roman" w:cstheme="minorHAnsi"/>
          <w:spacing w:val="-8"/>
          <w:lang w:eastAsia="en-AU" w:bidi="en-AU"/>
        </w:rPr>
        <w:t xml:space="preserve"> </w:t>
      </w:r>
      <w:r w:rsidRPr="00526F32">
        <w:rPr>
          <w:rFonts w:eastAsia="Times New Roman" w:cstheme="minorHAnsi"/>
          <w:lang w:eastAsia="en-AU" w:bidi="en-AU"/>
        </w:rPr>
        <w:t>s.</w:t>
      </w:r>
    </w:p>
    <w:p w14:paraId="33931BB8" w14:textId="77777777" w:rsidR="00526F32" w:rsidRPr="00526F32" w:rsidRDefault="00526F32" w:rsidP="00E233A9">
      <w:pPr>
        <w:widowControl w:val="0"/>
        <w:numPr>
          <w:ilvl w:val="0"/>
          <w:numId w:val="20"/>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Careful not to disturb the bead ring, pipette mix the ethanol to wash and remove from sample. Repeat for a total of 3</w:t>
      </w:r>
      <w:r w:rsidRPr="00526F32">
        <w:rPr>
          <w:rFonts w:eastAsia="Times New Roman" w:cstheme="minorHAnsi"/>
          <w:spacing w:val="-3"/>
          <w:lang w:eastAsia="en-AU" w:bidi="en-AU"/>
        </w:rPr>
        <w:t xml:space="preserve"> </w:t>
      </w:r>
      <w:r w:rsidRPr="00526F32">
        <w:rPr>
          <w:rFonts w:eastAsia="Times New Roman" w:cstheme="minorHAnsi"/>
          <w:lang w:eastAsia="en-AU" w:bidi="en-AU"/>
        </w:rPr>
        <w:t>washes.</w:t>
      </w:r>
    </w:p>
    <w:p w14:paraId="2D9B329E" w14:textId="77777777" w:rsidR="00526F32" w:rsidRPr="00526F32" w:rsidRDefault="00526F32" w:rsidP="00E233A9">
      <w:pPr>
        <w:widowControl w:val="0"/>
        <w:numPr>
          <w:ilvl w:val="0"/>
          <w:numId w:val="20"/>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After the last wash, make sure all ethanol is pipetted out from</w:t>
      </w:r>
      <w:r w:rsidRPr="00526F32">
        <w:rPr>
          <w:rFonts w:eastAsia="Times New Roman" w:cstheme="minorHAnsi"/>
          <w:spacing w:val="-6"/>
          <w:lang w:eastAsia="en-AU" w:bidi="en-AU"/>
        </w:rPr>
        <w:t xml:space="preserve"> </w:t>
      </w:r>
      <w:r w:rsidRPr="00526F32">
        <w:rPr>
          <w:rFonts w:eastAsia="Times New Roman" w:cstheme="minorHAnsi"/>
          <w:lang w:eastAsia="en-AU" w:bidi="en-AU"/>
        </w:rPr>
        <w:t>wells.</w:t>
      </w:r>
    </w:p>
    <w:p w14:paraId="35F1A9E5" w14:textId="77777777" w:rsidR="00526F32" w:rsidRPr="00526F32" w:rsidRDefault="00526F32" w:rsidP="00E233A9">
      <w:pPr>
        <w:widowControl w:val="0"/>
        <w:numPr>
          <w:ilvl w:val="0"/>
          <w:numId w:val="20"/>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lastRenderedPageBreak/>
        <w:t>Allow to air dry for 9-10 min. Do NOT allow beads to</w:t>
      </w:r>
      <w:r w:rsidRPr="00526F32">
        <w:rPr>
          <w:rFonts w:eastAsia="Times New Roman" w:cstheme="minorHAnsi"/>
          <w:spacing w:val="-8"/>
          <w:lang w:eastAsia="en-AU" w:bidi="en-AU"/>
        </w:rPr>
        <w:t xml:space="preserve"> </w:t>
      </w:r>
      <w:r w:rsidRPr="00526F32">
        <w:rPr>
          <w:rFonts w:eastAsia="Times New Roman" w:cstheme="minorHAnsi"/>
          <w:lang w:eastAsia="en-AU" w:bidi="en-AU"/>
        </w:rPr>
        <w:t>dry!</w:t>
      </w:r>
    </w:p>
    <w:p w14:paraId="130F8F82" w14:textId="77777777" w:rsidR="00526F32" w:rsidRPr="00526F32" w:rsidRDefault="00526F32" w:rsidP="00E233A9">
      <w:pPr>
        <w:widowControl w:val="0"/>
        <w:numPr>
          <w:ilvl w:val="0"/>
          <w:numId w:val="20"/>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Remove plate from magnet. Add 40 μL of DEPC RNase free water for RNA samples and pipette to elute beads and strands. Elution is rapid.</w:t>
      </w:r>
    </w:p>
    <w:p w14:paraId="5701357B" w14:textId="77777777" w:rsidR="00526F32" w:rsidRPr="00526F32" w:rsidRDefault="00526F32" w:rsidP="00E233A9">
      <w:pPr>
        <w:widowControl w:val="0"/>
        <w:numPr>
          <w:ilvl w:val="0"/>
          <w:numId w:val="20"/>
        </w:numPr>
        <w:tabs>
          <w:tab w:val="left" w:pos="1134"/>
        </w:tabs>
        <w:autoSpaceDE w:val="0"/>
        <w:autoSpaceDN w:val="0"/>
        <w:spacing w:before="1"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Place plate back on magnet for</w:t>
      </w:r>
      <w:r w:rsidRPr="00526F32">
        <w:rPr>
          <w:rFonts w:eastAsia="Times New Roman" w:cstheme="minorHAnsi"/>
          <w:spacing w:val="-4"/>
          <w:lang w:eastAsia="en-AU" w:bidi="en-AU"/>
        </w:rPr>
        <w:t xml:space="preserve"> </w:t>
      </w:r>
      <w:r w:rsidRPr="00526F32">
        <w:rPr>
          <w:rFonts w:eastAsia="Times New Roman" w:cstheme="minorHAnsi"/>
          <w:lang w:eastAsia="en-AU" w:bidi="en-AU"/>
        </w:rPr>
        <w:t>10min.</w:t>
      </w:r>
    </w:p>
    <w:p w14:paraId="646DA5EB" w14:textId="77777777" w:rsidR="00526F32" w:rsidRPr="00526F32" w:rsidRDefault="00526F32" w:rsidP="00E233A9">
      <w:pPr>
        <w:widowControl w:val="0"/>
        <w:numPr>
          <w:ilvl w:val="0"/>
          <w:numId w:val="20"/>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Carefully pipette out the sample into 1.5</w:t>
      </w:r>
      <w:r w:rsidR="009E1B4C">
        <w:rPr>
          <w:rFonts w:eastAsia="Times New Roman" w:cstheme="minorHAnsi"/>
          <w:lang w:eastAsia="en-AU" w:bidi="en-AU"/>
        </w:rPr>
        <w:t xml:space="preserve"> </w:t>
      </w:r>
      <w:r w:rsidR="009E1B4C">
        <w:rPr>
          <w:rFonts w:cstheme="minorHAnsi"/>
        </w:rPr>
        <w:t>µ</w:t>
      </w:r>
      <w:r w:rsidR="009E1B4C" w:rsidRPr="00716874">
        <w:rPr>
          <w:rFonts w:cstheme="minorHAnsi"/>
        </w:rPr>
        <w:t>l</w:t>
      </w:r>
      <w:r w:rsidR="009E1B4C" w:rsidRPr="00526F32">
        <w:rPr>
          <w:rFonts w:eastAsia="Times New Roman" w:cstheme="minorHAnsi"/>
          <w:lang w:eastAsia="en-AU" w:bidi="en-AU"/>
        </w:rPr>
        <w:t xml:space="preserve"> </w:t>
      </w:r>
      <w:r w:rsidRPr="00526F32">
        <w:rPr>
          <w:rFonts w:eastAsia="Times New Roman" w:cstheme="minorHAnsi"/>
          <w:lang w:eastAsia="en-AU" w:bidi="en-AU"/>
        </w:rPr>
        <w:t>sterile tubes prepared earlier and place on</w:t>
      </w:r>
      <w:r w:rsidRPr="00526F32">
        <w:rPr>
          <w:rFonts w:eastAsia="Times New Roman" w:cstheme="minorHAnsi"/>
          <w:spacing w:val="-13"/>
          <w:lang w:eastAsia="en-AU" w:bidi="en-AU"/>
        </w:rPr>
        <w:t xml:space="preserve"> </w:t>
      </w:r>
      <w:r w:rsidRPr="00526F32">
        <w:rPr>
          <w:rFonts w:eastAsia="Times New Roman" w:cstheme="minorHAnsi"/>
          <w:lang w:eastAsia="en-AU" w:bidi="en-AU"/>
        </w:rPr>
        <w:t>ice.</w:t>
      </w:r>
    </w:p>
    <w:p w14:paraId="5D831A56" w14:textId="77777777" w:rsidR="00526F32" w:rsidRPr="00526F32" w:rsidRDefault="00526F32" w:rsidP="00E233A9">
      <w:pPr>
        <w:widowControl w:val="0"/>
        <w:numPr>
          <w:ilvl w:val="0"/>
          <w:numId w:val="20"/>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If you suspect carryover of magnet beads, place tube back on magnet plate and being aliquoting 10uL RNA to remaining 1.5</w:t>
      </w:r>
      <w:r w:rsidR="009E1B4C">
        <w:rPr>
          <w:rFonts w:eastAsia="Times New Roman" w:cstheme="minorHAnsi"/>
          <w:lang w:eastAsia="en-AU" w:bidi="en-AU"/>
        </w:rPr>
        <w:t xml:space="preserve"> </w:t>
      </w:r>
      <w:r w:rsidR="009E1B4C">
        <w:rPr>
          <w:rFonts w:cstheme="minorHAnsi"/>
        </w:rPr>
        <w:t>µ</w:t>
      </w:r>
      <w:r w:rsidR="009E1B4C" w:rsidRPr="00716874">
        <w:rPr>
          <w:rFonts w:cstheme="minorHAnsi"/>
        </w:rPr>
        <w:t>l</w:t>
      </w:r>
      <w:r w:rsidR="009E1B4C" w:rsidRPr="00526F32">
        <w:rPr>
          <w:rFonts w:eastAsia="Times New Roman" w:cstheme="minorHAnsi"/>
          <w:lang w:eastAsia="en-AU" w:bidi="en-AU"/>
        </w:rPr>
        <w:t xml:space="preserve"> </w:t>
      </w:r>
      <w:r w:rsidRPr="00526F32">
        <w:rPr>
          <w:rFonts w:eastAsia="Times New Roman" w:cstheme="minorHAnsi"/>
          <w:lang w:eastAsia="en-AU" w:bidi="en-AU"/>
        </w:rPr>
        <w:t>tubes. With care, a final drop of sample containing magnet beads can be separated and</w:t>
      </w:r>
      <w:r w:rsidRPr="00526F32">
        <w:rPr>
          <w:rFonts w:eastAsia="Times New Roman" w:cstheme="minorHAnsi"/>
          <w:spacing w:val="-2"/>
          <w:lang w:eastAsia="en-AU" w:bidi="en-AU"/>
        </w:rPr>
        <w:t xml:space="preserve"> </w:t>
      </w:r>
      <w:r w:rsidRPr="00526F32">
        <w:rPr>
          <w:rFonts w:eastAsia="Times New Roman" w:cstheme="minorHAnsi"/>
          <w:lang w:eastAsia="en-AU" w:bidi="en-AU"/>
        </w:rPr>
        <w:t>removed.</w:t>
      </w:r>
    </w:p>
    <w:p w14:paraId="099639A6" w14:textId="77777777" w:rsidR="00526F32" w:rsidRPr="000F7965" w:rsidRDefault="00526F32" w:rsidP="00E233A9">
      <w:pPr>
        <w:widowControl w:val="0"/>
        <w:numPr>
          <w:ilvl w:val="0"/>
          <w:numId w:val="20"/>
        </w:numPr>
        <w:tabs>
          <w:tab w:val="left" w:pos="1134"/>
        </w:tabs>
        <w:autoSpaceDE w:val="0"/>
        <w:autoSpaceDN w:val="0"/>
        <w:spacing w:after="12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Place 3x 10</w:t>
      </w:r>
      <w:r w:rsidR="009E1B4C">
        <w:rPr>
          <w:rFonts w:eastAsia="Times New Roman" w:cstheme="minorHAnsi"/>
          <w:lang w:eastAsia="en-AU" w:bidi="en-AU"/>
        </w:rPr>
        <w:t xml:space="preserve"> </w:t>
      </w:r>
      <w:r w:rsidR="009E1B4C">
        <w:rPr>
          <w:rFonts w:cstheme="minorHAnsi"/>
        </w:rPr>
        <w:t>µ</w:t>
      </w:r>
      <w:r w:rsidR="009E1B4C" w:rsidRPr="00716874">
        <w:rPr>
          <w:rFonts w:cstheme="minorHAnsi"/>
        </w:rPr>
        <w:t>l</w:t>
      </w:r>
      <w:r w:rsidR="009E1B4C" w:rsidRPr="00526F32">
        <w:rPr>
          <w:rFonts w:eastAsia="Times New Roman" w:cstheme="minorHAnsi"/>
          <w:lang w:eastAsia="en-AU" w:bidi="en-AU"/>
        </w:rPr>
        <w:t xml:space="preserve"> </w:t>
      </w:r>
      <w:r w:rsidRPr="00526F32">
        <w:rPr>
          <w:rFonts w:eastAsia="Times New Roman" w:cstheme="minorHAnsi"/>
          <w:lang w:eastAsia="en-AU" w:bidi="en-AU"/>
        </w:rPr>
        <w:t>RNA aliquots into -80</w:t>
      </w:r>
      <w:r w:rsidR="009E1B4C">
        <w:rPr>
          <w:rFonts w:eastAsia="Times New Roman" w:cstheme="minorHAnsi"/>
          <w:lang w:eastAsia="en-AU" w:bidi="en-AU"/>
        </w:rPr>
        <w:t xml:space="preserve"> °</w:t>
      </w:r>
      <w:r w:rsidRPr="00526F32">
        <w:rPr>
          <w:rFonts w:eastAsia="Times New Roman" w:cstheme="minorHAnsi"/>
          <w:lang w:eastAsia="en-AU" w:bidi="en-AU"/>
        </w:rPr>
        <w:t>C freezer. Keep one “dirty” sample on ice to nanodrop. Labelled according to the scheme outlined in the spreadsheet</w:t>
      </w:r>
      <w:r w:rsidRPr="00526F32">
        <w:rPr>
          <w:rFonts w:eastAsia="Times New Roman" w:cstheme="minorHAnsi"/>
          <w:spacing w:val="-7"/>
          <w:lang w:eastAsia="en-AU" w:bidi="en-AU"/>
        </w:rPr>
        <w:t xml:space="preserve"> </w:t>
      </w:r>
      <w:r w:rsidRPr="00526F32">
        <w:rPr>
          <w:rFonts w:eastAsia="Times New Roman" w:cstheme="minorHAnsi"/>
          <w:lang w:eastAsia="en-AU" w:bidi="en-AU"/>
        </w:rPr>
        <w:t>“sample_schedule”.</w:t>
      </w:r>
    </w:p>
    <w:p w14:paraId="632E5810" w14:textId="77777777" w:rsidR="00526F32" w:rsidRPr="00B72B76" w:rsidRDefault="00526F32" w:rsidP="00E233A9">
      <w:pPr>
        <w:pStyle w:val="Titlesimplecapsbold"/>
        <w:numPr>
          <w:ilvl w:val="2"/>
          <w:numId w:val="3"/>
        </w:numPr>
        <w:spacing w:before="0" w:after="120"/>
        <w:ind w:right="-1"/>
        <w:jc w:val="both"/>
      </w:pPr>
      <w:bookmarkStart w:id="41" w:name="_Toc22208923"/>
      <w:r w:rsidRPr="00B72B76">
        <w:rPr>
          <w:rFonts w:eastAsia="Times New Roman" w:cstheme="minorHAnsi"/>
          <w:bCs/>
          <w:lang w:eastAsia="en-AU" w:bidi="en-AU"/>
        </w:rPr>
        <w:t>RNA quality control, transcriptome and metatranscriptome sequencing</w:t>
      </w:r>
      <w:bookmarkEnd w:id="41"/>
    </w:p>
    <w:p w14:paraId="03F557F3" w14:textId="77777777" w:rsidR="00526F32" w:rsidRPr="00526F32" w:rsidRDefault="00526F32" w:rsidP="00E233A9">
      <w:pPr>
        <w:widowControl w:val="0"/>
        <w:numPr>
          <w:ilvl w:val="0"/>
          <w:numId w:val="19"/>
        </w:numPr>
        <w:tabs>
          <w:tab w:val="left" w:pos="8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Check RNA quantity and quality using Nanochip technology (Agilent 2100 Bioanalyzer) according to manufacturer’s instructions</w:t>
      </w:r>
      <w:r w:rsidRPr="00526F32">
        <w:rPr>
          <w:rFonts w:eastAsia="Times New Roman" w:cstheme="minorHAnsi"/>
          <w:spacing w:val="-5"/>
          <w:lang w:eastAsia="en-AU" w:bidi="en-AU"/>
        </w:rPr>
        <w:t xml:space="preserve"> </w:t>
      </w:r>
      <w:r w:rsidRPr="00526F32">
        <w:rPr>
          <w:rFonts w:eastAsia="Times New Roman" w:cstheme="minorHAnsi"/>
          <w:lang w:eastAsia="en-AU" w:bidi="en-AU"/>
        </w:rPr>
        <w:t>(Agilent).</w:t>
      </w:r>
    </w:p>
    <w:p w14:paraId="763BBB99" w14:textId="77777777" w:rsidR="00526F32" w:rsidRPr="00526F32" w:rsidRDefault="00526F32" w:rsidP="00E233A9">
      <w:pPr>
        <w:widowControl w:val="0"/>
        <w:numPr>
          <w:ilvl w:val="0"/>
          <w:numId w:val="19"/>
        </w:numPr>
        <w:tabs>
          <w:tab w:val="left" w:pos="834"/>
        </w:tabs>
        <w:autoSpaceDE w:val="0"/>
        <w:autoSpaceDN w:val="0"/>
        <w:spacing w:before="1"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Store high-quality RNA samples (integrity number &gt;7) in -80</w:t>
      </w:r>
      <w:r w:rsidR="009E1B4C">
        <w:rPr>
          <w:rFonts w:eastAsia="Times New Roman" w:cstheme="minorHAnsi"/>
          <w:lang w:eastAsia="en-AU" w:bidi="en-AU"/>
        </w:rPr>
        <w:t xml:space="preserve"> </w:t>
      </w:r>
      <w:r w:rsidRPr="00526F32">
        <w:rPr>
          <w:rFonts w:eastAsia="Times New Roman" w:cstheme="minorHAnsi"/>
          <w:lang w:eastAsia="en-AU" w:bidi="en-AU"/>
        </w:rPr>
        <w:t>°C freezer for further sequencing.</w:t>
      </w:r>
    </w:p>
    <w:p w14:paraId="6C98D0DE" w14:textId="77777777" w:rsidR="00DB4BB6" w:rsidRDefault="00526F32" w:rsidP="00E233A9">
      <w:pPr>
        <w:widowControl w:val="0"/>
        <w:numPr>
          <w:ilvl w:val="0"/>
          <w:numId w:val="19"/>
        </w:numPr>
        <w:tabs>
          <w:tab w:val="left" w:pos="834"/>
        </w:tabs>
        <w:autoSpaceDE w:val="0"/>
        <w:autoSpaceDN w:val="0"/>
        <w:spacing w:after="12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Send RNA samples by sequencing (5GB per</w:t>
      </w:r>
      <w:r w:rsidRPr="00526F32">
        <w:rPr>
          <w:rFonts w:eastAsia="Times New Roman" w:cstheme="minorHAnsi"/>
          <w:spacing w:val="-11"/>
          <w:lang w:eastAsia="en-AU" w:bidi="en-AU"/>
        </w:rPr>
        <w:t xml:space="preserve"> </w:t>
      </w:r>
      <w:r w:rsidRPr="00526F32">
        <w:rPr>
          <w:rFonts w:eastAsia="Times New Roman" w:cstheme="minorHAnsi"/>
          <w:lang w:eastAsia="en-AU" w:bidi="en-AU"/>
        </w:rPr>
        <w:t>sample).</w:t>
      </w:r>
    </w:p>
    <w:p w14:paraId="3D91D141" w14:textId="77777777" w:rsidR="00EE1E72" w:rsidRDefault="00EE1E72">
      <w:pPr>
        <w:rPr>
          <w:rFonts w:eastAsia="Times New Roman" w:cstheme="minorHAnsi"/>
          <w:lang w:eastAsia="en-AU" w:bidi="en-AU"/>
        </w:rPr>
      </w:pPr>
      <w:r>
        <w:rPr>
          <w:rFonts w:eastAsia="Times New Roman" w:cstheme="minorHAnsi"/>
          <w:b/>
          <w:lang w:eastAsia="en-AU" w:bidi="en-AU"/>
        </w:rPr>
        <w:br w:type="page"/>
      </w:r>
    </w:p>
    <w:p w14:paraId="1E158727" w14:textId="77777777" w:rsidR="00DB4BB6" w:rsidRDefault="00EE1E72" w:rsidP="00E233A9">
      <w:pPr>
        <w:pStyle w:val="Titlesimplecapsbold"/>
        <w:numPr>
          <w:ilvl w:val="1"/>
          <w:numId w:val="3"/>
        </w:numPr>
        <w:spacing w:before="0" w:after="120"/>
        <w:ind w:right="-1"/>
        <w:jc w:val="both"/>
        <w:rPr>
          <w:rFonts w:asciiTheme="minorHAnsi" w:hAnsiTheme="minorHAnsi" w:cstheme="minorHAnsi"/>
          <w:szCs w:val="22"/>
        </w:rPr>
      </w:pPr>
      <w:bookmarkStart w:id="42" w:name="_Toc22208924"/>
      <w:r>
        <w:rPr>
          <w:rFonts w:asciiTheme="minorHAnsi" w:hAnsiTheme="minorHAnsi" w:cstheme="minorHAnsi"/>
          <w:szCs w:val="22"/>
        </w:rPr>
        <w:lastRenderedPageBreak/>
        <w:t xml:space="preserve">SAMPLE: </w:t>
      </w:r>
      <w:r w:rsidR="00910734">
        <w:rPr>
          <w:rFonts w:asciiTheme="minorHAnsi" w:hAnsiTheme="minorHAnsi" w:cstheme="minorHAnsi"/>
          <w:szCs w:val="22"/>
        </w:rPr>
        <w:t>SPONGES</w:t>
      </w:r>
      <w:bookmarkEnd w:id="42"/>
    </w:p>
    <w:p w14:paraId="3AEEA328" w14:textId="77777777" w:rsidR="00E46140" w:rsidRPr="0036305F" w:rsidRDefault="00E46140" w:rsidP="00E233A9">
      <w:pPr>
        <w:pStyle w:val="Titlesimplecapsbold"/>
        <w:numPr>
          <w:ilvl w:val="2"/>
          <w:numId w:val="3"/>
        </w:numPr>
        <w:spacing w:before="0" w:after="120"/>
        <w:ind w:right="-1"/>
        <w:jc w:val="both"/>
      </w:pPr>
      <w:bookmarkStart w:id="43" w:name="_Toc22208925"/>
      <w:r w:rsidRPr="00DC7481">
        <w:rPr>
          <w:rFonts w:eastAsia="Times New Roman" w:cs="Calibri"/>
          <w:bCs/>
          <w:lang w:eastAsia="en-AU" w:bidi="en-AU"/>
        </w:rPr>
        <w:t>Sampling</w:t>
      </w:r>
      <w:r>
        <w:rPr>
          <w:rFonts w:eastAsia="Times New Roman" w:cs="Calibri"/>
          <w:bCs/>
          <w:lang w:eastAsia="en-AU" w:bidi="en-AU"/>
        </w:rPr>
        <w:t>, processing and nucleic acid extraction</w:t>
      </w:r>
      <w:r w:rsidRPr="00DC7481">
        <w:rPr>
          <w:rFonts w:eastAsia="Times New Roman" w:cs="Calibri"/>
          <w:bCs/>
          <w:lang w:eastAsia="en-AU" w:bidi="en-AU"/>
        </w:rPr>
        <w:t xml:space="preserve"> equipment:</w:t>
      </w:r>
      <w:bookmarkEnd w:id="43"/>
    </w:p>
    <w:p w14:paraId="6FF61403" w14:textId="77777777" w:rsidR="0036305F" w:rsidRPr="002C401C" w:rsidRDefault="002C401C" w:rsidP="00570117">
      <w:pPr>
        <w:pStyle w:val="ListParagraph"/>
        <w:numPr>
          <w:ilvl w:val="0"/>
          <w:numId w:val="88"/>
        </w:numPr>
        <w:ind w:right="-1"/>
        <w:rPr>
          <w:rFonts w:eastAsiaTheme="majorEastAsia" w:cstheme="majorBidi"/>
          <w:highlight w:val="yellow"/>
        </w:rPr>
      </w:pPr>
      <w:commentRangeStart w:id="44"/>
      <w:r w:rsidRPr="002C401C">
        <w:rPr>
          <w:rFonts w:eastAsiaTheme="majorEastAsia" w:cstheme="majorBidi"/>
          <w:highlight w:val="yellow"/>
        </w:rPr>
        <w:t>Listing to be defined</w:t>
      </w:r>
      <w:commentRangeEnd w:id="44"/>
      <w:r w:rsidR="00751EE1">
        <w:rPr>
          <w:rStyle w:val="CommentReference"/>
        </w:rPr>
        <w:commentReference w:id="44"/>
      </w:r>
    </w:p>
    <w:p w14:paraId="4E6AB92A" w14:textId="77777777" w:rsidR="00526F32" w:rsidRPr="00E46140" w:rsidRDefault="00526F32" w:rsidP="00E233A9">
      <w:pPr>
        <w:pStyle w:val="Titlesimplecapsbold"/>
        <w:numPr>
          <w:ilvl w:val="2"/>
          <w:numId w:val="3"/>
        </w:numPr>
        <w:spacing w:before="0" w:after="120"/>
        <w:ind w:right="-1"/>
        <w:jc w:val="both"/>
      </w:pPr>
      <w:bookmarkStart w:id="45" w:name="_Toc22208926"/>
      <w:r w:rsidRPr="0036305F">
        <w:rPr>
          <w:rFonts w:eastAsia="Times New Roman" w:cstheme="minorHAnsi"/>
          <w:bCs/>
          <w:lang w:eastAsia="en-AU" w:bidi="en-AU"/>
        </w:rPr>
        <w:t>General notes on collection:</w:t>
      </w:r>
      <w:bookmarkEnd w:id="45"/>
    </w:p>
    <w:p w14:paraId="6F4E66AF" w14:textId="77777777" w:rsidR="00526F32" w:rsidRPr="00526F32" w:rsidRDefault="00526F32" w:rsidP="00E233A9">
      <w:pPr>
        <w:widowControl w:val="0"/>
        <w:numPr>
          <w:ilvl w:val="0"/>
          <w:numId w:val="34"/>
        </w:numPr>
        <w:tabs>
          <w:tab w:val="left" w:pos="1117"/>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First time the site is visited, sponge species abundance will be measured over 10 random quadrants. This will be repeated as required during the 14 months observation</w:t>
      </w:r>
      <w:r w:rsidRPr="00526F32">
        <w:rPr>
          <w:rFonts w:eastAsia="Times New Roman" w:cstheme="minorHAnsi"/>
          <w:spacing w:val="-7"/>
          <w:lang w:eastAsia="en-AU" w:bidi="en-AU"/>
        </w:rPr>
        <w:t xml:space="preserve"> </w:t>
      </w:r>
      <w:r w:rsidRPr="00526F32">
        <w:rPr>
          <w:rFonts w:eastAsia="Times New Roman" w:cstheme="minorHAnsi"/>
          <w:lang w:eastAsia="en-AU" w:bidi="en-AU"/>
        </w:rPr>
        <w:t>period.</w:t>
      </w:r>
    </w:p>
    <w:p w14:paraId="2DC62D07" w14:textId="77777777" w:rsidR="00526F32" w:rsidRPr="00526F32" w:rsidRDefault="00526F32" w:rsidP="00E233A9">
      <w:pPr>
        <w:widowControl w:val="0"/>
        <w:numPr>
          <w:ilvl w:val="0"/>
          <w:numId w:val="34"/>
        </w:numPr>
        <w:tabs>
          <w:tab w:val="left" w:pos="1117"/>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Select only sponge individuals that appear healthy and document specimen with a</w:t>
      </w:r>
      <w:r w:rsidRPr="00526F32">
        <w:rPr>
          <w:rFonts w:eastAsia="Times New Roman" w:cstheme="minorHAnsi"/>
          <w:spacing w:val="-12"/>
          <w:lang w:eastAsia="en-AU" w:bidi="en-AU"/>
        </w:rPr>
        <w:t xml:space="preserve"> </w:t>
      </w:r>
      <w:r w:rsidRPr="00526F32">
        <w:rPr>
          <w:rFonts w:eastAsia="Times New Roman" w:cstheme="minorHAnsi"/>
          <w:lang w:eastAsia="en-AU" w:bidi="en-AU"/>
        </w:rPr>
        <w:t>photo.</w:t>
      </w:r>
    </w:p>
    <w:p w14:paraId="26BA3D49" w14:textId="77777777" w:rsidR="00526F32" w:rsidRPr="00526F32" w:rsidRDefault="00526F32" w:rsidP="00E233A9">
      <w:pPr>
        <w:widowControl w:val="0"/>
        <w:numPr>
          <w:ilvl w:val="0"/>
          <w:numId w:val="34"/>
        </w:numPr>
        <w:tabs>
          <w:tab w:val="left" w:pos="1117"/>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Three different individuals will be collected at each sampling</w:t>
      </w:r>
      <w:r w:rsidRPr="00526F32">
        <w:rPr>
          <w:rFonts w:eastAsia="Times New Roman" w:cstheme="minorHAnsi"/>
          <w:spacing w:val="-6"/>
          <w:lang w:eastAsia="en-AU" w:bidi="en-AU"/>
        </w:rPr>
        <w:t xml:space="preserve"> </w:t>
      </w:r>
      <w:r w:rsidRPr="00526F32">
        <w:rPr>
          <w:rFonts w:eastAsia="Times New Roman" w:cstheme="minorHAnsi"/>
          <w:lang w:eastAsia="en-AU" w:bidi="en-AU"/>
        </w:rPr>
        <w:t>event.</w:t>
      </w:r>
    </w:p>
    <w:p w14:paraId="51CDE7E5" w14:textId="77777777" w:rsidR="00526F32" w:rsidRPr="002C401C" w:rsidRDefault="00526F32" w:rsidP="002C401C">
      <w:pPr>
        <w:widowControl w:val="0"/>
        <w:numPr>
          <w:ilvl w:val="0"/>
          <w:numId w:val="34"/>
        </w:numPr>
        <w:tabs>
          <w:tab w:val="left" w:pos="1117"/>
        </w:tabs>
        <w:autoSpaceDE w:val="0"/>
        <w:autoSpaceDN w:val="0"/>
        <w:spacing w:after="12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Record the following parameter for each individual: size (approximate in cm); covered with detritus (yes/no); any contact with other benthic, sessile organisms (yes, no; if yes, specify); morphological anomalies (discolouration; outgrowth etc.); epiphytic growth (type and coverage)</w:t>
      </w:r>
    </w:p>
    <w:p w14:paraId="634615E1" w14:textId="77777777" w:rsidR="00526F32" w:rsidRPr="00BE7515" w:rsidRDefault="00526F32" w:rsidP="00BE7515">
      <w:pPr>
        <w:pStyle w:val="Titlesimplecapsbold"/>
        <w:numPr>
          <w:ilvl w:val="2"/>
          <w:numId w:val="3"/>
        </w:numPr>
        <w:spacing w:before="0" w:after="120"/>
        <w:ind w:right="-1"/>
        <w:jc w:val="both"/>
      </w:pPr>
      <w:bookmarkStart w:id="46" w:name="_Toc22208927"/>
      <w:r w:rsidRPr="00E46140">
        <w:rPr>
          <w:rFonts w:eastAsia="Times New Roman" w:cstheme="minorHAnsi"/>
          <w:bCs/>
          <w:lang w:eastAsia="en-AU" w:bidi="en-AU"/>
        </w:rPr>
        <w:t>Sampling</w:t>
      </w:r>
      <w:bookmarkEnd w:id="46"/>
    </w:p>
    <w:p w14:paraId="12C242D7" w14:textId="77777777" w:rsidR="00526F32" w:rsidRPr="00526F32" w:rsidRDefault="00526F32" w:rsidP="00E233A9">
      <w:pPr>
        <w:widowControl w:val="0"/>
        <w:numPr>
          <w:ilvl w:val="0"/>
          <w:numId w:val="29"/>
        </w:numPr>
        <w:tabs>
          <w:tab w:val="left" w:pos="993"/>
        </w:tabs>
        <w:autoSpaceDE w:val="0"/>
        <w:autoSpaceDN w:val="0"/>
        <w:spacing w:before="1"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Cut sponge samples underwater into small pieces (~5</w:t>
      </w:r>
      <w:r w:rsidR="009E1B4C">
        <w:rPr>
          <w:rFonts w:eastAsia="Times New Roman" w:cstheme="minorHAnsi"/>
          <w:lang w:eastAsia="en-AU" w:bidi="en-AU"/>
        </w:rPr>
        <w:t xml:space="preserve"> </w:t>
      </w:r>
      <w:r w:rsidRPr="00526F32">
        <w:rPr>
          <w:rFonts w:eastAsia="Times New Roman" w:cstheme="minorHAnsi"/>
          <w:lang w:eastAsia="en-AU" w:bidi="en-AU"/>
        </w:rPr>
        <w:t>g) using sterile blades. For each sponge specimen (n=3) collect six pieces each covering the entire body of the</w:t>
      </w:r>
      <w:r w:rsidRPr="00526F32">
        <w:rPr>
          <w:rFonts w:eastAsia="Times New Roman" w:cstheme="minorHAnsi"/>
          <w:spacing w:val="-9"/>
          <w:lang w:eastAsia="en-AU" w:bidi="en-AU"/>
        </w:rPr>
        <w:t xml:space="preserve"> </w:t>
      </w:r>
      <w:r w:rsidRPr="00526F32">
        <w:rPr>
          <w:rFonts w:eastAsia="Times New Roman" w:cstheme="minorHAnsi"/>
          <w:lang w:eastAsia="en-AU" w:bidi="en-AU"/>
        </w:rPr>
        <w:t>sponge</w:t>
      </w:r>
    </w:p>
    <w:p w14:paraId="418AED60" w14:textId="77777777" w:rsidR="00526F32" w:rsidRPr="00526F32" w:rsidRDefault="00526F32" w:rsidP="00E233A9">
      <w:pPr>
        <w:widowControl w:val="0"/>
        <w:numPr>
          <w:ilvl w:val="0"/>
          <w:numId w:val="29"/>
        </w:numPr>
        <w:tabs>
          <w:tab w:val="left" w:pos="993"/>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Transfer pieces into 50 ml Falcon tube. Label containers according to the instruction given in the spreadsheet</w:t>
      </w:r>
      <w:r w:rsidRPr="00526F32">
        <w:rPr>
          <w:rFonts w:eastAsia="Times New Roman" w:cstheme="minorHAnsi"/>
          <w:spacing w:val="-1"/>
          <w:lang w:eastAsia="en-AU" w:bidi="en-AU"/>
        </w:rPr>
        <w:t xml:space="preserve"> </w:t>
      </w:r>
      <w:r w:rsidRPr="00526F32">
        <w:rPr>
          <w:rFonts w:eastAsia="Times New Roman" w:cstheme="minorHAnsi"/>
          <w:lang w:eastAsia="en-AU" w:bidi="en-AU"/>
        </w:rPr>
        <w:t>“sampling_schedule.</w:t>
      </w:r>
    </w:p>
    <w:p w14:paraId="09C1495B" w14:textId="77777777" w:rsidR="00526F32" w:rsidRPr="00526F32" w:rsidRDefault="00526F32" w:rsidP="00E233A9">
      <w:pPr>
        <w:widowControl w:val="0"/>
        <w:numPr>
          <w:ilvl w:val="0"/>
          <w:numId w:val="29"/>
        </w:numPr>
        <w:tabs>
          <w:tab w:val="left" w:pos="993"/>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On the surface after the dive, use sterile gloves to squeeze water out of three sponge, pieces per sponge, transfer to a fresh 15 ml Falcon tube and plunge into liquid nitrogen (for RNA extraction). Label tubes according to the instruction given in the spreadsheet “sampling_schedule” and add “R” at the end (for RNA</w:t>
      </w:r>
      <w:r w:rsidRPr="00526F32">
        <w:rPr>
          <w:rFonts w:eastAsia="Times New Roman" w:cstheme="minorHAnsi"/>
          <w:spacing w:val="-2"/>
          <w:lang w:eastAsia="en-AU" w:bidi="en-AU"/>
        </w:rPr>
        <w:t xml:space="preserve"> </w:t>
      </w:r>
      <w:r w:rsidRPr="00526F32">
        <w:rPr>
          <w:rFonts w:eastAsia="Times New Roman" w:cstheme="minorHAnsi"/>
          <w:lang w:eastAsia="en-AU" w:bidi="en-AU"/>
        </w:rPr>
        <w:t>extraction).</w:t>
      </w:r>
    </w:p>
    <w:p w14:paraId="5727D47D" w14:textId="77777777" w:rsidR="00526F32" w:rsidRPr="002C401C" w:rsidRDefault="00526F32" w:rsidP="002C401C">
      <w:pPr>
        <w:widowControl w:val="0"/>
        <w:numPr>
          <w:ilvl w:val="0"/>
          <w:numId w:val="29"/>
        </w:numPr>
        <w:tabs>
          <w:tab w:val="left" w:pos="993"/>
        </w:tabs>
        <w:autoSpaceDE w:val="0"/>
        <w:autoSpaceDN w:val="0"/>
        <w:spacing w:after="12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On the surface, wash three pieces three times in sterile seawater (5 min), transfer to a fresh 15 ml Falcon tube and then plunge into liquid nitrogen (for amplicon sequencing). Label tubes according to the instruction given in the spreadsheet “sampling_schedule and add “A” at the end (for amplicon</w:t>
      </w:r>
      <w:r w:rsidRPr="00526F32">
        <w:rPr>
          <w:rFonts w:eastAsia="Times New Roman" w:cstheme="minorHAnsi"/>
          <w:spacing w:val="-1"/>
          <w:lang w:eastAsia="en-AU" w:bidi="en-AU"/>
        </w:rPr>
        <w:t xml:space="preserve"> </w:t>
      </w:r>
      <w:r w:rsidRPr="00526F32">
        <w:rPr>
          <w:rFonts w:eastAsia="Times New Roman" w:cstheme="minorHAnsi"/>
          <w:lang w:eastAsia="en-AU" w:bidi="en-AU"/>
        </w:rPr>
        <w:t>analysis).</w:t>
      </w:r>
    </w:p>
    <w:p w14:paraId="2E0FB499" w14:textId="77777777" w:rsidR="00526F32" w:rsidRPr="00E46140" w:rsidRDefault="00526F32" w:rsidP="00E233A9">
      <w:pPr>
        <w:pStyle w:val="Titlesimplecapsbold"/>
        <w:numPr>
          <w:ilvl w:val="2"/>
          <w:numId w:val="3"/>
        </w:numPr>
        <w:spacing w:before="0" w:after="120"/>
        <w:ind w:right="-1"/>
        <w:jc w:val="both"/>
      </w:pPr>
      <w:bookmarkStart w:id="47" w:name="_Toc22208928"/>
      <w:r w:rsidRPr="00E46140">
        <w:rPr>
          <w:rFonts w:eastAsia="Times New Roman" w:cstheme="minorHAnsi"/>
          <w:bCs/>
          <w:lang w:eastAsia="en-AU" w:bidi="en-AU"/>
        </w:rPr>
        <w:t>DNA extraction for amplicon sequencing</w:t>
      </w:r>
      <w:bookmarkEnd w:id="47"/>
    </w:p>
    <w:p w14:paraId="2B902EB8" w14:textId="77777777" w:rsidR="00526F32" w:rsidRPr="00526F32" w:rsidRDefault="00526F32" w:rsidP="00E233A9">
      <w:pPr>
        <w:widowControl w:val="0"/>
        <w:numPr>
          <w:ilvl w:val="0"/>
          <w:numId w:val="18"/>
        </w:numPr>
        <w:tabs>
          <w:tab w:val="left" w:pos="993"/>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Cut all three piece of each specimen (n=3) into small pieces under liquid nitrogen. Mix the small pieces for each specimen, but don’t mix pieces of the sponge</w:t>
      </w:r>
      <w:r w:rsidRPr="00526F32">
        <w:rPr>
          <w:rFonts w:eastAsia="Times New Roman" w:cstheme="minorHAnsi"/>
          <w:spacing w:val="-9"/>
          <w:lang w:eastAsia="en-AU" w:bidi="en-AU"/>
        </w:rPr>
        <w:t xml:space="preserve"> </w:t>
      </w:r>
      <w:r w:rsidRPr="00526F32">
        <w:rPr>
          <w:rFonts w:eastAsia="Times New Roman" w:cstheme="minorHAnsi"/>
          <w:lang w:eastAsia="en-AU" w:bidi="en-AU"/>
        </w:rPr>
        <w:t>replicates.</w:t>
      </w:r>
    </w:p>
    <w:p w14:paraId="555D1A37" w14:textId="77777777" w:rsidR="00526F32" w:rsidRPr="00526F32" w:rsidRDefault="00526F32" w:rsidP="00E233A9">
      <w:pPr>
        <w:widowControl w:val="0"/>
        <w:numPr>
          <w:ilvl w:val="0"/>
          <w:numId w:val="18"/>
        </w:numPr>
        <w:tabs>
          <w:tab w:val="left" w:pos="993"/>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Extract frozen samples (~0.5</w:t>
      </w:r>
      <w:r w:rsidR="009E1B4C">
        <w:rPr>
          <w:rFonts w:eastAsia="Times New Roman" w:cstheme="minorHAnsi"/>
          <w:lang w:eastAsia="en-AU" w:bidi="en-AU"/>
        </w:rPr>
        <w:t xml:space="preserve"> </w:t>
      </w:r>
      <w:r w:rsidRPr="00526F32">
        <w:rPr>
          <w:rFonts w:eastAsia="Times New Roman" w:cstheme="minorHAnsi"/>
          <w:lang w:eastAsia="en-AU" w:bidi="en-AU"/>
        </w:rPr>
        <w:t>g) for each replicate (n=3) separately with MoBio Power Soil I</w:t>
      </w:r>
      <w:hyperlink r:id="rId34">
        <w:r w:rsidRPr="00526F32">
          <w:rPr>
            <w:rFonts w:eastAsia="Times New Roman" w:cstheme="minorHAnsi"/>
            <w:lang w:eastAsia="en-AU" w:bidi="en-AU"/>
          </w:rPr>
          <w:t>solation kit</w:t>
        </w:r>
        <w:r w:rsidRPr="00526F32">
          <w:rPr>
            <w:rFonts w:eastAsia="Times New Roman" w:cstheme="minorHAnsi"/>
            <w:spacing w:val="-3"/>
            <w:lang w:eastAsia="en-AU" w:bidi="en-AU"/>
          </w:rPr>
          <w:t xml:space="preserve"> </w:t>
        </w:r>
        <w:r w:rsidRPr="00526F32">
          <w:rPr>
            <w:rFonts w:eastAsia="Times New Roman" w:cstheme="minorHAnsi"/>
            <w:lang w:eastAsia="en-AU" w:bidi="en-AU"/>
          </w:rPr>
          <w:t>(http://www.mobio.com/soil</w:t>
        </w:r>
      </w:hyperlink>
      <w:r w:rsidRPr="00526F32">
        <w:rPr>
          <w:rFonts w:eastAsia="Times New Roman" w:cstheme="minorHAnsi"/>
          <w:lang w:eastAsia="en-AU" w:bidi="en-AU"/>
        </w:rPr>
        <w:t>-</w:t>
      </w:r>
      <w:hyperlink r:id="rId35">
        <w:r w:rsidRPr="00526F32">
          <w:rPr>
            <w:rFonts w:eastAsia="Times New Roman" w:cstheme="minorHAnsi"/>
            <w:lang w:eastAsia="en-AU" w:bidi="en-AU"/>
          </w:rPr>
          <w:t>dna-isolation/powersoil-dna-isolation-kit.html).</w:t>
        </w:r>
      </w:hyperlink>
    </w:p>
    <w:p w14:paraId="6FC393DB" w14:textId="77777777" w:rsidR="00526F32" w:rsidRPr="002C401C" w:rsidRDefault="00526F32" w:rsidP="002C401C">
      <w:pPr>
        <w:widowControl w:val="0"/>
        <w:numPr>
          <w:ilvl w:val="0"/>
          <w:numId w:val="18"/>
        </w:numPr>
        <w:tabs>
          <w:tab w:val="left" w:pos="865"/>
          <w:tab w:val="left" w:pos="993"/>
        </w:tabs>
        <w:autoSpaceDE w:val="0"/>
        <w:autoSpaceDN w:val="0"/>
        <w:spacing w:after="120" w:line="261" w:lineRule="auto"/>
        <w:ind w:left="567" w:right="-1" w:hanging="425"/>
        <w:jc w:val="both"/>
        <w:rPr>
          <w:rFonts w:eastAsia="Times New Roman" w:cstheme="minorHAnsi"/>
          <w:lang w:eastAsia="en-AU" w:bidi="en-AU"/>
        </w:rPr>
      </w:pPr>
      <w:r w:rsidRPr="00526F32">
        <w:rPr>
          <w:rFonts w:eastAsia="Times New Roman" w:cstheme="minorHAnsi"/>
          <w:lang w:eastAsia="en-AU" w:bidi="en-AU"/>
        </w:rPr>
        <w:t>The final eluted DNA should be labelled according to the instruction given in the spreadsheet “sampling_schedule” and stored at</w:t>
      </w:r>
      <w:r w:rsidRPr="00526F32">
        <w:rPr>
          <w:rFonts w:eastAsia="Times New Roman" w:cstheme="minorHAnsi"/>
          <w:spacing w:val="3"/>
          <w:lang w:eastAsia="en-AU" w:bidi="en-AU"/>
        </w:rPr>
        <w:t xml:space="preserve"> </w:t>
      </w:r>
      <w:r w:rsidRPr="00526F32">
        <w:rPr>
          <w:rFonts w:eastAsia="Times New Roman" w:cstheme="minorHAnsi"/>
          <w:lang w:eastAsia="en-AU" w:bidi="en-AU"/>
        </w:rPr>
        <w:t>-8</w:t>
      </w:r>
      <w:r w:rsidR="005B5D04">
        <w:rPr>
          <w:rFonts w:eastAsia="Times New Roman" w:cstheme="minorHAnsi"/>
          <w:lang w:eastAsia="en-AU" w:bidi="en-AU"/>
        </w:rPr>
        <w:t>0</w:t>
      </w:r>
      <w:r w:rsidR="009E1B4C">
        <w:rPr>
          <w:rFonts w:eastAsia="Times New Roman" w:cstheme="minorHAnsi"/>
          <w:lang w:eastAsia="en-AU" w:bidi="en-AU"/>
        </w:rPr>
        <w:t xml:space="preserve"> </w:t>
      </w:r>
      <w:r w:rsidR="005B5D04">
        <w:rPr>
          <w:rFonts w:eastAsia="Times New Roman" w:cstheme="minorHAnsi"/>
          <w:lang w:eastAsia="en-AU" w:bidi="en-AU"/>
        </w:rPr>
        <w:t>°</w:t>
      </w:r>
      <w:r w:rsidRPr="00526F32">
        <w:rPr>
          <w:rFonts w:eastAsia="Times New Roman" w:cstheme="minorHAnsi"/>
          <w:lang w:eastAsia="en-AU" w:bidi="en-AU"/>
        </w:rPr>
        <w:t>C.</w:t>
      </w:r>
    </w:p>
    <w:p w14:paraId="3D0C3DA2" w14:textId="77777777" w:rsidR="00526F32" w:rsidRPr="005B5D04" w:rsidRDefault="00526F32" w:rsidP="00E233A9">
      <w:pPr>
        <w:pStyle w:val="Titlesimplecapsbold"/>
        <w:numPr>
          <w:ilvl w:val="2"/>
          <w:numId w:val="3"/>
        </w:numPr>
        <w:spacing w:before="0" w:after="120"/>
        <w:ind w:right="-1"/>
        <w:jc w:val="both"/>
      </w:pPr>
      <w:bookmarkStart w:id="48" w:name="_Toc22208929"/>
      <w:r w:rsidRPr="00E46140">
        <w:rPr>
          <w:rFonts w:eastAsia="Times New Roman" w:cstheme="minorHAnsi"/>
          <w:bCs/>
          <w:lang w:eastAsia="en-AU" w:bidi="en-AU"/>
        </w:rPr>
        <w:t>RNA extraction, host-mRNA removal and rRNA</w:t>
      </w:r>
      <w:r w:rsidRPr="00E46140">
        <w:rPr>
          <w:rFonts w:eastAsia="Times New Roman" w:cstheme="minorHAnsi"/>
          <w:bCs/>
          <w:spacing w:val="-8"/>
          <w:lang w:eastAsia="en-AU" w:bidi="en-AU"/>
        </w:rPr>
        <w:t xml:space="preserve"> </w:t>
      </w:r>
      <w:r w:rsidRPr="00E46140">
        <w:rPr>
          <w:rFonts w:eastAsia="Times New Roman" w:cstheme="minorHAnsi"/>
          <w:bCs/>
          <w:lang w:eastAsia="en-AU" w:bidi="en-AU"/>
        </w:rPr>
        <w:t>depletion</w:t>
      </w:r>
      <w:bookmarkEnd w:id="48"/>
    </w:p>
    <w:p w14:paraId="19A53A1C" w14:textId="77777777" w:rsidR="00526F32" w:rsidRPr="00526F32" w:rsidRDefault="00526F32" w:rsidP="00E233A9">
      <w:pPr>
        <w:widowControl w:val="0"/>
        <w:numPr>
          <w:ilvl w:val="0"/>
          <w:numId w:val="28"/>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Cut all three pieces of each specimen (n=3) into small pieces under liquid nitrogen. Mix the small pieces for each specimen, but don’t mix pieces of the sponge</w:t>
      </w:r>
      <w:r w:rsidRPr="00526F32">
        <w:rPr>
          <w:rFonts w:eastAsia="Times New Roman" w:cstheme="minorHAnsi"/>
          <w:spacing w:val="-4"/>
          <w:lang w:eastAsia="en-AU" w:bidi="en-AU"/>
        </w:rPr>
        <w:t xml:space="preserve"> </w:t>
      </w:r>
      <w:r w:rsidRPr="00526F32">
        <w:rPr>
          <w:rFonts w:eastAsia="Times New Roman" w:cstheme="minorHAnsi"/>
          <w:lang w:eastAsia="en-AU" w:bidi="en-AU"/>
        </w:rPr>
        <w:t>replicates.</w:t>
      </w:r>
    </w:p>
    <w:p w14:paraId="72B2F7DF" w14:textId="77777777" w:rsidR="00526F32" w:rsidRPr="00526F32" w:rsidRDefault="00526F32" w:rsidP="00E233A9">
      <w:pPr>
        <w:widowControl w:val="0"/>
        <w:numPr>
          <w:ilvl w:val="0"/>
          <w:numId w:val="28"/>
        </w:numPr>
        <w:tabs>
          <w:tab w:val="left" w:pos="1134"/>
        </w:tabs>
        <w:autoSpaceDE w:val="0"/>
        <w:autoSpaceDN w:val="0"/>
        <w:spacing w:before="1" w:after="0" w:line="240" w:lineRule="auto"/>
        <w:ind w:left="567" w:right="-1" w:hanging="425"/>
        <w:rPr>
          <w:rFonts w:eastAsia="Times New Roman" w:cstheme="minorHAnsi"/>
          <w:lang w:eastAsia="en-AU" w:bidi="en-AU"/>
        </w:rPr>
      </w:pPr>
      <w:r w:rsidRPr="00526F32">
        <w:rPr>
          <w:rFonts w:eastAsia="Times New Roman" w:cstheme="minorHAnsi"/>
          <w:lang w:eastAsia="en-AU" w:bidi="en-AU"/>
        </w:rPr>
        <w:t>Add approximately 0.5 g of material to a tube separately for each sponge</w:t>
      </w:r>
      <w:r w:rsidRPr="00526F32">
        <w:rPr>
          <w:rFonts w:eastAsia="Times New Roman" w:cstheme="minorHAnsi"/>
          <w:spacing w:val="-12"/>
          <w:lang w:eastAsia="en-AU" w:bidi="en-AU"/>
        </w:rPr>
        <w:t xml:space="preserve"> </w:t>
      </w:r>
      <w:r w:rsidRPr="00526F32">
        <w:rPr>
          <w:rFonts w:eastAsia="Times New Roman" w:cstheme="minorHAnsi"/>
          <w:lang w:eastAsia="en-AU" w:bidi="en-AU"/>
        </w:rPr>
        <w:t>replicate.</w:t>
      </w:r>
    </w:p>
    <w:p w14:paraId="56DC0C96" w14:textId="77777777" w:rsidR="00526F32" w:rsidRPr="00526F32" w:rsidRDefault="00526F32" w:rsidP="00E233A9">
      <w:pPr>
        <w:widowControl w:val="0"/>
        <w:numPr>
          <w:ilvl w:val="0"/>
          <w:numId w:val="28"/>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Add 1ml of Trizol directly in the tube (still frozen) and let it defrost while cutting the tissue with small</w:t>
      </w:r>
      <w:r w:rsidRPr="00526F32">
        <w:rPr>
          <w:rFonts w:eastAsia="Times New Roman" w:cstheme="minorHAnsi"/>
          <w:spacing w:val="-2"/>
          <w:lang w:eastAsia="en-AU" w:bidi="en-AU"/>
        </w:rPr>
        <w:t xml:space="preserve"> </w:t>
      </w:r>
      <w:r w:rsidRPr="00526F32">
        <w:rPr>
          <w:rFonts w:eastAsia="Times New Roman" w:cstheme="minorHAnsi"/>
          <w:lang w:eastAsia="en-AU" w:bidi="en-AU"/>
        </w:rPr>
        <w:t>scissors</w:t>
      </w:r>
    </w:p>
    <w:p w14:paraId="52DBC9F5" w14:textId="77777777" w:rsidR="00526F32" w:rsidRPr="00526F32" w:rsidRDefault="00526F32" w:rsidP="00E233A9">
      <w:pPr>
        <w:widowControl w:val="0"/>
        <w:numPr>
          <w:ilvl w:val="0"/>
          <w:numId w:val="28"/>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Transfer the liquid (with the crushed tissue) into a tube with beads and beat for 30</w:t>
      </w:r>
      <w:r w:rsidR="0067323A">
        <w:rPr>
          <w:rFonts w:eastAsia="Times New Roman" w:cstheme="minorHAnsi"/>
          <w:lang w:eastAsia="en-AU" w:bidi="en-AU"/>
        </w:rPr>
        <w:t xml:space="preserve"> </w:t>
      </w:r>
      <w:r w:rsidRPr="00526F32">
        <w:rPr>
          <w:rFonts w:eastAsia="Times New Roman" w:cstheme="minorHAnsi"/>
          <w:lang w:eastAsia="en-AU" w:bidi="en-AU"/>
        </w:rPr>
        <w:t>s at 5.5 speed</w:t>
      </w:r>
    </w:p>
    <w:p w14:paraId="54DF9252" w14:textId="77777777" w:rsidR="00526F32" w:rsidRPr="00526F32" w:rsidRDefault="00526F32" w:rsidP="00E233A9">
      <w:pPr>
        <w:widowControl w:val="0"/>
        <w:numPr>
          <w:ilvl w:val="0"/>
          <w:numId w:val="28"/>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Follow the protocol for Trizol extraction (i.e. PureLink RNA Mini Kit) with the DNase I treatment step, elute in 100</w:t>
      </w:r>
      <w:r w:rsidR="0067323A">
        <w:rPr>
          <w:rFonts w:eastAsia="Times New Roman" w:cstheme="minorHAnsi"/>
          <w:lang w:eastAsia="en-AU" w:bidi="en-AU"/>
        </w:rPr>
        <w:t xml:space="preserve"> </w:t>
      </w:r>
      <w:r w:rsidR="0067323A">
        <w:rPr>
          <w:rFonts w:cstheme="minorHAnsi"/>
        </w:rPr>
        <w:t>µ</w:t>
      </w:r>
      <w:r w:rsidR="0067323A" w:rsidRPr="00716874">
        <w:rPr>
          <w:rFonts w:cstheme="minorHAnsi"/>
        </w:rPr>
        <w:t>l</w:t>
      </w:r>
      <w:r w:rsidRPr="00526F32">
        <w:rPr>
          <w:rFonts w:eastAsia="Times New Roman" w:cstheme="minorHAnsi"/>
          <w:lang w:eastAsia="en-AU" w:bidi="en-AU"/>
        </w:rPr>
        <w:t>. (This usually results in 700 – 1000 ng/</w:t>
      </w:r>
      <w:r w:rsidR="0067323A">
        <w:rPr>
          <w:rFonts w:cstheme="minorHAnsi"/>
        </w:rPr>
        <w:t>µ</w:t>
      </w:r>
      <w:r w:rsidR="0067323A" w:rsidRPr="00716874">
        <w:rPr>
          <w:rFonts w:cstheme="minorHAnsi"/>
        </w:rPr>
        <w:t>l</w:t>
      </w:r>
      <w:r w:rsidR="0067323A" w:rsidRPr="00526F32">
        <w:rPr>
          <w:rFonts w:eastAsia="Times New Roman" w:cstheme="minorHAnsi"/>
          <w:lang w:eastAsia="en-AU" w:bidi="en-AU"/>
        </w:rPr>
        <w:t xml:space="preserve"> </w:t>
      </w:r>
      <w:r w:rsidRPr="00526F32">
        <w:rPr>
          <w:rFonts w:eastAsia="Times New Roman" w:cstheme="minorHAnsi"/>
          <w:lang w:eastAsia="en-AU" w:bidi="en-AU"/>
        </w:rPr>
        <w:t>of total RNA by Qubit)</w:t>
      </w:r>
    </w:p>
    <w:p w14:paraId="1FFD3739" w14:textId="77777777" w:rsidR="00526F32" w:rsidRPr="00526F32" w:rsidRDefault="00526F32" w:rsidP="00E233A9">
      <w:pPr>
        <w:widowControl w:val="0"/>
        <w:numPr>
          <w:ilvl w:val="0"/>
          <w:numId w:val="28"/>
        </w:numPr>
        <w:tabs>
          <w:tab w:val="left" w:pos="1134"/>
        </w:tabs>
        <w:autoSpaceDE w:val="0"/>
        <w:autoSpaceDN w:val="0"/>
        <w:spacing w:after="0" w:line="240" w:lineRule="auto"/>
        <w:ind w:left="567" w:right="-1" w:hanging="425"/>
        <w:rPr>
          <w:rFonts w:eastAsia="Times New Roman" w:cstheme="minorHAnsi"/>
          <w:lang w:eastAsia="en-AU" w:bidi="en-AU"/>
        </w:rPr>
      </w:pPr>
      <w:r w:rsidRPr="00526F32">
        <w:rPr>
          <w:rFonts w:eastAsia="Times New Roman" w:cstheme="minorHAnsi"/>
          <w:lang w:eastAsia="en-AU" w:bidi="en-AU"/>
        </w:rPr>
        <w:t>Check the samples by agarose gel and Bioanalyzer before</w:t>
      </w:r>
      <w:r w:rsidRPr="00526F32">
        <w:rPr>
          <w:rFonts w:eastAsia="Times New Roman" w:cstheme="minorHAnsi"/>
          <w:spacing w:val="-8"/>
          <w:lang w:eastAsia="en-AU" w:bidi="en-AU"/>
        </w:rPr>
        <w:t xml:space="preserve"> </w:t>
      </w:r>
      <w:r w:rsidRPr="00526F32">
        <w:rPr>
          <w:rFonts w:eastAsia="Times New Roman" w:cstheme="minorHAnsi"/>
          <w:lang w:eastAsia="en-AU" w:bidi="en-AU"/>
        </w:rPr>
        <w:t>continuing</w:t>
      </w:r>
    </w:p>
    <w:p w14:paraId="503C3A9B" w14:textId="77777777" w:rsidR="00526F32" w:rsidRPr="00526F32" w:rsidRDefault="00526F32" w:rsidP="00E233A9">
      <w:pPr>
        <w:widowControl w:val="0"/>
        <w:numPr>
          <w:ilvl w:val="0"/>
          <w:numId w:val="28"/>
        </w:numPr>
        <w:tabs>
          <w:tab w:val="left" w:pos="882"/>
          <w:tab w:val="left" w:pos="1134"/>
        </w:tabs>
        <w:autoSpaceDE w:val="0"/>
        <w:autoSpaceDN w:val="0"/>
        <w:spacing w:before="64"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Deplete the polyA + sequences with “Poly(A) purist Kit” following the protocol, but discarding the beads and recover the RNA from the supernatant with the PureLink RNA Mini Kit doing another DNase I treatment</w:t>
      </w:r>
      <w:r w:rsidRPr="00526F32">
        <w:rPr>
          <w:rFonts w:eastAsia="Times New Roman" w:cstheme="minorHAnsi"/>
          <w:spacing w:val="-11"/>
          <w:lang w:eastAsia="en-AU" w:bidi="en-AU"/>
        </w:rPr>
        <w:t xml:space="preserve"> </w:t>
      </w:r>
      <w:r w:rsidRPr="00526F32">
        <w:rPr>
          <w:rFonts w:eastAsia="Times New Roman" w:cstheme="minorHAnsi"/>
          <w:lang w:eastAsia="en-AU" w:bidi="en-AU"/>
        </w:rPr>
        <w:t>step</w:t>
      </w:r>
    </w:p>
    <w:p w14:paraId="31A12F4A" w14:textId="77777777" w:rsidR="00526F32" w:rsidRPr="00526F32" w:rsidRDefault="00526F32" w:rsidP="00E233A9">
      <w:pPr>
        <w:widowControl w:val="0"/>
        <w:numPr>
          <w:ilvl w:val="0"/>
          <w:numId w:val="28"/>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Check the samples with universal bacterial 16S rRNA gene primers (to confirm that there is no contaminant</w:t>
      </w:r>
      <w:r w:rsidRPr="00526F32">
        <w:rPr>
          <w:rFonts w:eastAsia="Times New Roman" w:cstheme="minorHAnsi"/>
          <w:spacing w:val="-1"/>
          <w:lang w:eastAsia="en-AU" w:bidi="en-AU"/>
        </w:rPr>
        <w:t xml:space="preserve"> </w:t>
      </w:r>
      <w:r w:rsidRPr="00526F32">
        <w:rPr>
          <w:rFonts w:eastAsia="Times New Roman" w:cstheme="minorHAnsi"/>
          <w:lang w:eastAsia="en-AU" w:bidi="en-AU"/>
        </w:rPr>
        <w:t>DNA)</w:t>
      </w:r>
    </w:p>
    <w:p w14:paraId="0FA001B4" w14:textId="77777777" w:rsidR="00526F32" w:rsidRPr="00526F32" w:rsidRDefault="00526F32" w:rsidP="00E233A9">
      <w:pPr>
        <w:widowControl w:val="0"/>
        <w:numPr>
          <w:ilvl w:val="0"/>
          <w:numId w:val="28"/>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 xml:space="preserve">Use this RNA with another round of with “Poly(A) purist Kit” as before (DNA I treatment can be omitted, </w:t>
      </w:r>
      <w:r w:rsidRPr="00526F32">
        <w:rPr>
          <w:rFonts w:eastAsia="Times New Roman" w:cstheme="minorHAnsi"/>
          <w:lang w:eastAsia="en-AU" w:bidi="en-AU"/>
        </w:rPr>
        <w:lastRenderedPageBreak/>
        <w:t>if previous PCR was</w:t>
      </w:r>
      <w:r w:rsidRPr="00526F32">
        <w:rPr>
          <w:rFonts w:eastAsia="Times New Roman" w:cstheme="minorHAnsi"/>
          <w:spacing w:val="-3"/>
          <w:lang w:eastAsia="en-AU" w:bidi="en-AU"/>
        </w:rPr>
        <w:t xml:space="preserve"> </w:t>
      </w:r>
      <w:r w:rsidRPr="00526F32">
        <w:rPr>
          <w:rFonts w:eastAsia="Times New Roman" w:cstheme="minorHAnsi"/>
          <w:lang w:eastAsia="en-AU" w:bidi="en-AU"/>
        </w:rPr>
        <w:t>negative)</w:t>
      </w:r>
    </w:p>
    <w:p w14:paraId="086E0560" w14:textId="77777777" w:rsidR="00526F32" w:rsidRPr="00526F32" w:rsidRDefault="00526F32" w:rsidP="00E233A9">
      <w:pPr>
        <w:widowControl w:val="0"/>
        <w:numPr>
          <w:ilvl w:val="0"/>
          <w:numId w:val="28"/>
        </w:numPr>
        <w:tabs>
          <w:tab w:val="left" w:pos="966"/>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 xml:space="preserve">Use 5 </w:t>
      </w:r>
      <w:r w:rsidR="0067323A">
        <w:rPr>
          <w:rFonts w:eastAsia="Times New Roman" w:cstheme="minorHAnsi"/>
          <w:lang w:eastAsia="en-AU" w:bidi="en-AU"/>
        </w:rPr>
        <w:t>µ</w:t>
      </w:r>
      <w:r w:rsidRPr="00526F32">
        <w:rPr>
          <w:rFonts w:eastAsia="Times New Roman" w:cstheme="minorHAnsi"/>
          <w:lang w:eastAsia="en-AU" w:bidi="en-AU"/>
        </w:rPr>
        <w:t>g of the previous RNA (PolyA-) to deplete in ribosomal RNA using “RiboZero Bacteria Kit” following the</w:t>
      </w:r>
      <w:r w:rsidRPr="00526F32">
        <w:rPr>
          <w:rFonts w:eastAsia="Times New Roman" w:cstheme="minorHAnsi"/>
          <w:spacing w:val="-6"/>
          <w:lang w:eastAsia="en-AU" w:bidi="en-AU"/>
        </w:rPr>
        <w:t xml:space="preserve"> </w:t>
      </w:r>
      <w:r w:rsidRPr="00526F32">
        <w:rPr>
          <w:rFonts w:eastAsia="Times New Roman" w:cstheme="minorHAnsi"/>
          <w:lang w:eastAsia="en-AU" w:bidi="en-AU"/>
        </w:rPr>
        <w:t>protocol.</w:t>
      </w:r>
    </w:p>
    <w:p w14:paraId="7FD0E314" w14:textId="77777777" w:rsidR="00526F32" w:rsidRPr="00526F32" w:rsidRDefault="00526F32" w:rsidP="00E233A9">
      <w:pPr>
        <w:widowControl w:val="0"/>
        <w:numPr>
          <w:ilvl w:val="0"/>
          <w:numId w:val="28"/>
        </w:numPr>
        <w:tabs>
          <w:tab w:val="left" w:pos="966"/>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Remove the beads and precipitate the supernatant with the ethanol method (adding 2</w:t>
      </w:r>
      <w:r w:rsidR="0067323A">
        <w:rPr>
          <w:rFonts w:eastAsia="Times New Roman" w:cstheme="minorHAnsi"/>
          <w:lang w:eastAsia="en-AU" w:bidi="en-AU"/>
        </w:rPr>
        <w:t xml:space="preserve"> </w:t>
      </w:r>
      <w:r w:rsidR="0067323A">
        <w:rPr>
          <w:rFonts w:cstheme="minorHAnsi"/>
        </w:rPr>
        <w:t>µ</w:t>
      </w:r>
      <w:r w:rsidR="0067323A" w:rsidRPr="00716874">
        <w:rPr>
          <w:rFonts w:cstheme="minorHAnsi"/>
        </w:rPr>
        <w:t>l</w:t>
      </w:r>
      <w:r w:rsidR="0067323A" w:rsidRPr="00526F32">
        <w:rPr>
          <w:rFonts w:eastAsia="Times New Roman" w:cstheme="minorHAnsi"/>
          <w:lang w:eastAsia="en-AU" w:bidi="en-AU"/>
        </w:rPr>
        <w:t xml:space="preserve"> </w:t>
      </w:r>
      <w:r w:rsidRPr="00526F32">
        <w:rPr>
          <w:rFonts w:eastAsia="Times New Roman" w:cstheme="minorHAnsi"/>
          <w:lang w:eastAsia="en-AU" w:bidi="en-AU"/>
        </w:rPr>
        <w:t>Glycogen, 1/10 volume 3M NaOAc, 2.5 volumes of ethanol and incubate overnight at -20</w:t>
      </w:r>
      <w:r w:rsidR="0067323A">
        <w:rPr>
          <w:rFonts w:eastAsia="Times New Roman" w:cstheme="minorHAnsi"/>
          <w:lang w:eastAsia="en-AU" w:bidi="en-AU"/>
        </w:rPr>
        <w:t xml:space="preserve"> </w:t>
      </w:r>
      <w:r w:rsidR="005B5D04">
        <w:rPr>
          <w:rFonts w:eastAsia="Times New Roman" w:cstheme="minorHAnsi"/>
          <w:lang w:eastAsia="en-AU" w:bidi="en-AU"/>
        </w:rPr>
        <w:t>°</w:t>
      </w:r>
      <w:r w:rsidRPr="00526F32">
        <w:rPr>
          <w:rFonts w:eastAsia="Times New Roman" w:cstheme="minorHAnsi"/>
          <w:lang w:eastAsia="en-AU" w:bidi="en-AU"/>
        </w:rPr>
        <w:t>C).</w:t>
      </w:r>
    </w:p>
    <w:p w14:paraId="0BA460BE" w14:textId="77777777" w:rsidR="00E46140" w:rsidRPr="00E46140" w:rsidRDefault="00526F32" w:rsidP="00E233A9">
      <w:pPr>
        <w:widowControl w:val="0"/>
        <w:numPr>
          <w:ilvl w:val="0"/>
          <w:numId w:val="28"/>
        </w:numPr>
        <w:tabs>
          <w:tab w:val="left" w:pos="1026"/>
          <w:tab w:val="left" w:pos="1134"/>
        </w:tabs>
        <w:autoSpaceDE w:val="0"/>
        <w:autoSpaceDN w:val="0"/>
        <w:spacing w:before="12" w:after="0" w:line="228" w:lineRule="auto"/>
        <w:ind w:left="567" w:right="-1" w:hanging="425"/>
        <w:jc w:val="both"/>
        <w:rPr>
          <w:rFonts w:eastAsia="Times New Roman" w:cstheme="minorHAnsi"/>
          <w:lang w:eastAsia="en-AU" w:bidi="en-AU"/>
        </w:rPr>
      </w:pPr>
      <w:r w:rsidRPr="00526F32">
        <w:rPr>
          <w:rFonts w:eastAsia="Times New Roman" w:cstheme="minorHAnsi"/>
          <w:lang w:eastAsia="en-AU" w:bidi="en-AU"/>
        </w:rPr>
        <w:t xml:space="preserve">Resuspend the final pellet in </w:t>
      </w:r>
      <w:r w:rsidRPr="00526F32">
        <w:rPr>
          <w:rFonts w:eastAsia="Times New Roman" w:cstheme="minorHAnsi"/>
          <w:spacing w:val="-4"/>
          <w:lang w:eastAsia="en-AU" w:bidi="en-AU"/>
        </w:rPr>
        <w:t xml:space="preserve">water. </w:t>
      </w:r>
      <w:r w:rsidRPr="00526F32">
        <w:rPr>
          <w:rFonts w:eastAsia="Times New Roman" w:cstheme="minorHAnsi"/>
          <w:lang w:eastAsia="en-AU" w:bidi="en-AU"/>
        </w:rPr>
        <w:t>The final RNA should be labelled according to the instruction given in the spreadsheet “sampling_schedule” and stored at</w:t>
      </w:r>
      <w:r w:rsidRPr="00526F32">
        <w:rPr>
          <w:rFonts w:eastAsia="Times New Roman" w:cstheme="minorHAnsi"/>
          <w:spacing w:val="-3"/>
          <w:lang w:eastAsia="en-AU" w:bidi="en-AU"/>
        </w:rPr>
        <w:t xml:space="preserve"> </w:t>
      </w:r>
      <w:r w:rsidRPr="00526F32">
        <w:rPr>
          <w:rFonts w:eastAsia="Times New Roman" w:cstheme="minorHAnsi"/>
          <w:lang w:eastAsia="en-AU" w:bidi="en-AU"/>
        </w:rPr>
        <w:t>-8</w:t>
      </w:r>
      <w:r w:rsidR="005B5D04">
        <w:rPr>
          <w:rFonts w:eastAsia="Times New Roman" w:cstheme="minorHAnsi"/>
          <w:lang w:eastAsia="en-AU" w:bidi="en-AU"/>
        </w:rPr>
        <w:t>0</w:t>
      </w:r>
      <w:r w:rsidR="0067323A">
        <w:rPr>
          <w:rFonts w:eastAsia="Times New Roman" w:cstheme="minorHAnsi"/>
          <w:lang w:eastAsia="en-AU" w:bidi="en-AU"/>
        </w:rPr>
        <w:t xml:space="preserve"> </w:t>
      </w:r>
      <w:r w:rsidR="005B5D04">
        <w:rPr>
          <w:rFonts w:eastAsia="Times New Roman" w:cstheme="minorHAnsi"/>
          <w:lang w:eastAsia="en-AU" w:bidi="en-AU"/>
        </w:rPr>
        <w:t>°</w:t>
      </w:r>
      <w:r w:rsidRPr="00526F32">
        <w:rPr>
          <w:rFonts w:eastAsia="Times New Roman" w:cstheme="minorHAnsi"/>
          <w:lang w:eastAsia="en-AU" w:bidi="en-AU"/>
        </w:rPr>
        <w:t>C.</w:t>
      </w:r>
    </w:p>
    <w:p w14:paraId="3C2010D8" w14:textId="77777777" w:rsidR="00EE1E72" w:rsidRDefault="00EE1E72">
      <w:pPr>
        <w:rPr>
          <w:rFonts w:cstheme="minorHAnsi"/>
        </w:rPr>
      </w:pPr>
      <w:r>
        <w:rPr>
          <w:rFonts w:cstheme="minorHAnsi"/>
          <w:b/>
        </w:rPr>
        <w:br w:type="page"/>
      </w:r>
    </w:p>
    <w:p w14:paraId="353314AC" w14:textId="77777777" w:rsidR="00E46140" w:rsidRPr="005B5D04" w:rsidRDefault="00EE1E72" w:rsidP="00E233A9">
      <w:pPr>
        <w:pStyle w:val="Titlesimplecapsbold"/>
        <w:numPr>
          <w:ilvl w:val="1"/>
          <w:numId w:val="3"/>
        </w:numPr>
        <w:spacing w:before="0" w:after="120"/>
        <w:ind w:right="-1"/>
        <w:jc w:val="both"/>
        <w:rPr>
          <w:rFonts w:asciiTheme="minorHAnsi" w:hAnsiTheme="minorHAnsi" w:cstheme="minorHAnsi"/>
          <w:szCs w:val="22"/>
        </w:rPr>
      </w:pPr>
      <w:bookmarkStart w:id="49" w:name="_Toc22208930"/>
      <w:r>
        <w:rPr>
          <w:rFonts w:asciiTheme="minorHAnsi" w:hAnsiTheme="minorHAnsi" w:cstheme="minorHAnsi"/>
          <w:szCs w:val="22"/>
        </w:rPr>
        <w:lastRenderedPageBreak/>
        <w:t xml:space="preserve">SAMPLE: </w:t>
      </w:r>
      <w:r w:rsidR="00910734">
        <w:rPr>
          <w:rFonts w:asciiTheme="minorHAnsi" w:hAnsiTheme="minorHAnsi" w:cstheme="minorHAnsi"/>
          <w:szCs w:val="22"/>
        </w:rPr>
        <w:t>SEAWEED</w:t>
      </w:r>
      <w:r w:rsidR="00DB4BB6" w:rsidRPr="00B66A53">
        <w:rPr>
          <w:rFonts w:asciiTheme="minorHAnsi" w:hAnsiTheme="minorHAnsi" w:cstheme="minorHAnsi"/>
          <w:szCs w:val="22"/>
        </w:rPr>
        <w:t xml:space="preserve"> (</w:t>
      </w:r>
      <w:r w:rsidR="00DB4BB6" w:rsidRPr="00AD7CAD">
        <w:rPr>
          <w:rFonts w:asciiTheme="minorHAnsi" w:hAnsiTheme="minorHAnsi" w:cstheme="minorHAnsi"/>
          <w:i/>
          <w:szCs w:val="22"/>
        </w:rPr>
        <w:t>Ecklonia</w:t>
      </w:r>
      <w:r w:rsidR="00DB4BB6" w:rsidRPr="00B66A53">
        <w:rPr>
          <w:rFonts w:asciiTheme="minorHAnsi" w:hAnsiTheme="minorHAnsi" w:cstheme="minorHAnsi"/>
          <w:szCs w:val="22"/>
        </w:rPr>
        <w:t xml:space="preserve"> </w:t>
      </w:r>
      <w:r w:rsidR="00DB4BB6" w:rsidRPr="00AD7CAD">
        <w:rPr>
          <w:rFonts w:asciiTheme="minorHAnsi" w:hAnsiTheme="minorHAnsi" w:cstheme="minorHAnsi"/>
          <w:i/>
          <w:szCs w:val="22"/>
        </w:rPr>
        <w:t>radiata</w:t>
      </w:r>
      <w:r w:rsidR="00DB4BB6" w:rsidRPr="00B66A53">
        <w:rPr>
          <w:rFonts w:asciiTheme="minorHAnsi" w:hAnsiTheme="minorHAnsi" w:cstheme="minorHAnsi"/>
          <w:szCs w:val="22"/>
        </w:rPr>
        <w:t>)</w:t>
      </w:r>
      <w:bookmarkEnd w:id="49"/>
    </w:p>
    <w:p w14:paraId="03ACDB09" w14:textId="77777777" w:rsidR="00E46140" w:rsidRPr="00B66A53" w:rsidRDefault="00E46140" w:rsidP="00E233A9">
      <w:pPr>
        <w:pStyle w:val="Titlesimplecapsbold"/>
        <w:numPr>
          <w:ilvl w:val="2"/>
          <w:numId w:val="3"/>
        </w:numPr>
        <w:spacing w:before="0" w:after="120"/>
        <w:ind w:right="-1"/>
        <w:jc w:val="both"/>
      </w:pPr>
      <w:bookmarkStart w:id="50" w:name="_Toc22208931"/>
      <w:r w:rsidRPr="00DC7481">
        <w:rPr>
          <w:rFonts w:eastAsia="Times New Roman" w:cs="Calibri"/>
          <w:bCs/>
          <w:lang w:eastAsia="en-AU" w:bidi="en-AU"/>
        </w:rPr>
        <w:t>Sampling</w:t>
      </w:r>
      <w:r>
        <w:rPr>
          <w:rFonts w:eastAsia="Times New Roman" w:cs="Calibri"/>
          <w:bCs/>
          <w:lang w:eastAsia="en-AU" w:bidi="en-AU"/>
        </w:rPr>
        <w:t>, processing and nucleic acid extraction</w:t>
      </w:r>
      <w:r w:rsidRPr="00DC7481">
        <w:rPr>
          <w:rFonts w:eastAsia="Times New Roman" w:cs="Calibri"/>
          <w:bCs/>
          <w:lang w:eastAsia="en-AU" w:bidi="en-AU"/>
        </w:rPr>
        <w:t xml:space="preserve"> equipment:</w:t>
      </w:r>
      <w:bookmarkEnd w:id="50"/>
    </w:p>
    <w:p w14:paraId="195BA5DD" w14:textId="77777777" w:rsidR="00E46140" w:rsidRPr="002C401C" w:rsidRDefault="002C401C" w:rsidP="00570117">
      <w:pPr>
        <w:pStyle w:val="ListParagraph"/>
        <w:numPr>
          <w:ilvl w:val="0"/>
          <w:numId w:val="89"/>
        </w:numPr>
        <w:spacing w:after="120"/>
        <w:ind w:right="-1"/>
        <w:rPr>
          <w:highlight w:val="yellow"/>
        </w:rPr>
      </w:pPr>
      <w:commentRangeStart w:id="51"/>
      <w:r w:rsidRPr="002C401C">
        <w:rPr>
          <w:highlight w:val="yellow"/>
        </w:rPr>
        <w:t>Listing to be defined</w:t>
      </w:r>
      <w:commentRangeEnd w:id="51"/>
      <w:r w:rsidR="00751EE1">
        <w:rPr>
          <w:rStyle w:val="CommentReference"/>
        </w:rPr>
        <w:commentReference w:id="51"/>
      </w:r>
    </w:p>
    <w:p w14:paraId="6BF6CE99" w14:textId="77777777" w:rsidR="00526F32" w:rsidRPr="00E46140" w:rsidRDefault="00526F32" w:rsidP="00E233A9">
      <w:pPr>
        <w:pStyle w:val="Titlesimplecapsbold"/>
        <w:numPr>
          <w:ilvl w:val="2"/>
          <w:numId w:val="3"/>
        </w:numPr>
        <w:spacing w:before="0" w:after="120"/>
        <w:ind w:right="-1"/>
        <w:jc w:val="both"/>
      </w:pPr>
      <w:bookmarkStart w:id="52" w:name="_Toc22208932"/>
      <w:r w:rsidRPr="00E46140">
        <w:rPr>
          <w:rFonts w:eastAsia="Times New Roman" w:cstheme="minorHAnsi"/>
          <w:bCs/>
          <w:lang w:eastAsia="en-AU" w:bidi="en-AU"/>
        </w:rPr>
        <w:t>General note for the collection:</w:t>
      </w:r>
      <w:bookmarkEnd w:id="52"/>
    </w:p>
    <w:p w14:paraId="7660B013" w14:textId="77777777" w:rsidR="00526F32" w:rsidRPr="00526F32" w:rsidRDefault="00526F32" w:rsidP="00E233A9">
      <w:pPr>
        <w:widowControl w:val="0"/>
        <w:numPr>
          <w:ilvl w:val="0"/>
          <w:numId w:val="35"/>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 xml:space="preserve">First time the site is visited, abundance of </w:t>
      </w:r>
      <w:r w:rsidRPr="00526F32">
        <w:rPr>
          <w:rFonts w:eastAsia="Times New Roman" w:cstheme="minorHAnsi"/>
          <w:i/>
          <w:lang w:eastAsia="en-AU" w:bidi="en-AU"/>
        </w:rPr>
        <w:t xml:space="preserve">E. radiata </w:t>
      </w:r>
      <w:r w:rsidRPr="00526F32">
        <w:rPr>
          <w:rFonts w:eastAsia="Times New Roman" w:cstheme="minorHAnsi"/>
          <w:lang w:eastAsia="en-AU" w:bidi="en-AU"/>
        </w:rPr>
        <w:t xml:space="preserve">will be measured over 10 </w:t>
      </w:r>
      <w:r w:rsidR="00B5682A" w:rsidRPr="00D9544E">
        <w:rPr>
          <w:rFonts w:eastAsia="Times New Roman" w:cstheme="minorHAnsi"/>
          <w:lang w:eastAsia="en-AU" w:bidi="en-AU"/>
        </w:rPr>
        <w:t>randomly</w:t>
      </w:r>
      <w:r w:rsidRPr="00526F32">
        <w:rPr>
          <w:rFonts w:eastAsia="Times New Roman" w:cstheme="minorHAnsi"/>
          <w:lang w:eastAsia="en-AU" w:bidi="en-AU"/>
        </w:rPr>
        <w:t xml:space="preserve"> thrown 50x50</w:t>
      </w:r>
      <w:r w:rsidR="00453565">
        <w:rPr>
          <w:rFonts w:eastAsia="Times New Roman" w:cstheme="minorHAnsi"/>
          <w:lang w:eastAsia="en-AU" w:bidi="en-AU"/>
        </w:rPr>
        <w:t xml:space="preserve"> </w:t>
      </w:r>
      <w:r w:rsidRPr="00526F32">
        <w:rPr>
          <w:rFonts w:eastAsia="Times New Roman" w:cstheme="minorHAnsi"/>
          <w:lang w:eastAsia="en-AU" w:bidi="en-AU"/>
        </w:rPr>
        <w:t>cm quadrats. This will be repeated as required during the 14</w:t>
      </w:r>
      <w:r w:rsidR="00453565">
        <w:rPr>
          <w:rFonts w:eastAsia="Times New Roman" w:cstheme="minorHAnsi"/>
          <w:lang w:eastAsia="en-AU" w:bidi="en-AU"/>
        </w:rPr>
        <w:t xml:space="preserve"> </w:t>
      </w:r>
      <w:r w:rsidRPr="00526F32">
        <w:rPr>
          <w:rFonts w:eastAsia="Times New Roman" w:cstheme="minorHAnsi"/>
          <w:lang w:eastAsia="en-AU" w:bidi="en-AU"/>
        </w:rPr>
        <w:t>month</w:t>
      </w:r>
      <w:r w:rsidR="00453565">
        <w:rPr>
          <w:rFonts w:eastAsia="Times New Roman" w:cstheme="minorHAnsi"/>
          <w:lang w:eastAsia="en-AU" w:bidi="en-AU"/>
        </w:rPr>
        <w:t>s</w:t>
      </w:r>
      <w:r w:rsidRPr="00526F32">
        <w:rPr>
          <w:rFonts w:eastAsia="Times New Roman" w:cstheme="minorHAnsi"/>
          <w:lang w:eastAsia="en-AU" w:bidi="en-AU"/>
        </w:rPr>
        <w:t xml:space="preserve"> observation</w:t>
      </w:r>
      <w:r w:rsidRPr="00526F32">
        <w:rPr>
          <w:rFonts w:eastAsia="Times New Roman" w:cstheme="minorHAnsi"/>
          <w:spacing w:val="-1"/>
          <w:lang w:eastAsia="en-AU" w:bidi="en-AU"/>
        </w:rPr>
        <w:t xml:space="preserve"> </w:t>
      </w:r>
      <w:r w:rsidRPr="00526F32">
        <w:rPr>
          <w:rFonts w:eastAsia="Times New Roman" w:cstheme="minorHAnsi"/>
          <w:lang w:eastAsia="en-AU" w:bidi="en-AU"/>
        </w:rPr>
        <w:t>period.</w:t>
      </w:r>
    </w:p>
    <w:p w14:paraId="764FC9B3" w14:textId="77777777" w:rsidR="00526F32" w:rsidRPr="00526F32" w:rsidRDefault="00526F32" w:rsidP="00E233A9">
      <w:pPr>
        <w:widowControl w:val="0"/>
        <w:numPr>
          <w:ilvl w:val="0"/>
          <w:numId w:val="35"/>
        </w:numPr>
        <w:tabs>
          <w:tab w:val="left" w:pos="1134"/>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 xml:space="preserve">Select </w:t>
      </w:r>
      <w:r w:rsidR="00B5682A" w:rsidRPr="00D9544E">
        <w:rPr>
          <w:rFonts w:eastAsia="Times New Roman" w:cstheme="minorHAnsi"/>
          <w:lang w:eastAsia="en-AU" w:bidi="en-AU"/>
        </w:rPr>
        <w:t>randomly</w:t>
      </w:r>
      <w:r w:rsidRPr="00526F32">
        <w:rPr>
          <w:rFonts w:eastAsia="Times New Roman" w:cstheme="minorHAnsi"/>
          <w:lang w:eastAsia="en-AU" w:bidi="en-AU"/>
        </w:rPr>
        <w:t xml:space="preserve"> from a kelp bed only those seaweed individuals that appear healthy and document specimen with a photo.</w:t>
      </w:r>
    </w:p>
    <w:p w14:paraId="6DF9E185" w14:textId="77777777" w:rsidR="00526F32" w:rsidRPr="00526F32" w:rsidRDefault="00526F32" w:rsidP="00E233A9">
      <w:pPr>
        <w:widowControl w:val="0"/>
        <w:numPr>
          <w:ilvl w:val="0"/>
          <w:numId w:val="35"/>
        </w:numPr>
        <w:tabs>
          <w:tab w:val="left" w:pos="1134"/>
        </w:tabs>
        <w:autoSpaceDE w:val="0"/>
        <w:autoSpaceDN w:val="0"/>
        <w:spacing w:after="0" w:line="240" w:lineRule="auto"/>
        <w:ind w:left="567" w:right="-1" w:hanging="425"/>
        <w:rPr>
          <w:rFonts w:eastAsia="Times New Roman" w:cstheme="minorHAnsi"/>
          <w:lang w:eastAsia="en-AU" w:bidi="en-AU"/>
        </w:rPr>
      </w:pPr>
      <w:r w:rsidRPr="00526F32">
        <w:rPr>
          <w:rFonts w:eastAsia="Times New Roman" w:cstheme="minorHAnsi"/>
          <w:lang w:eastAsia="en-AU" w:bidi="en-AU"/>
        </w:rPr>
        <w:t>Three different healthy specimens are analysed at each sampling</w:t>
      </w:r>
      <w:r w:rsidRPr="00526F32">
        <w:rPr>
          <w:rFonts w:eastAsia="Times New Roman" w:cstheme="minorHAnsi"/>
          <w:spacing w:val="-8"/>
          <w:lang w:eastAsia="en-AU" w:bidi="en-AU"/>
        </w:rPr>
        <w:t xml:space="preserve"> </w:t>
      </w:r>
      <w:r w:rsidRPr="00526F32">
        <w:rPr>
          <w:rFonts w:eastAsia="Times New Roman" w:cstheme="minorHAnsi"/>
          <w:lang w:eastAsia="en-AU" w:bidi="en-AU"/>
        </w:rPr>
        <w:t>event.</w:t>
      </w:r>
    </w:p>
    <w:p w14:paraId="264D9125" w14:textId="77777777" w:rsidR="00526F32" w:rsidRPr="00945FF7" w:rsidRDefault="00526F32" w:rsidP="00945FF7">
      <w:pPr>
        <w:widowControl w:val="0"/>
        <w:numPr>
          <w:ilvl w:val="0"/>
          <w:numId w:val="35"/>
        </w:numPr>
        <w:tabs>
          <w:tab w:val="left" w:pos="1134"/>
        </w:tabs>
        <w:autoSpaceDE w:val="0"/>
        <w:autoSpaceDN w:val="0"/>
        <w:spacing w:after="12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Record the following parameter for each specimen: length (approximate in cm); any contact with other benthic, sessile organisms (yes, no; if yes, specify); morphological condition (discolouration;</w:t>
      </w:r>
      <w:r w:rsidRPr="00526F32">
        <w:rPr>
          <w:rFonts w:eastAsia="Times New Roman" w:cstheme="minorHAnsi"/>
          <w:spacing w:val="21"/>
          <w:lang w:eastAsia="en-AU" w:bidi="en-AU"/>
        </w:rPr>
        <w:t xml:space="preserve"> </w:t>
      </w:r>
      <w:r w:rsidRPr="00526F32">
        <w:rPr>
          <w:rFonts w:eastAsia="Times New Roman" w:cstheme="minorHAnsi"/>
          <w:lang w:eastAsia="en-AU" w:bidi="en-AU"/>
        </w:rPr>
        <w:t>outgrowth,</w:t>
      </w:r>
      <w:r w:rsidRPr="00526F32">
        <w:rPr>
          <w:rFonts w:eastAsia="Times New Roman" w:cstheme="minorHAnsi"/>
          <w:spacing w:val="21"/>
          <w:lang w:eastAsia="en-AU" w:bidi="en-AU"/>
        </w:rPr>
        <w:t xml:space="preserve"> </w:t>
      </w:r>
      <w:r w:rsidRPr="00526F32">
        <w:rPr>
          <w:rFonts w:eastAsia="Times New Roman" w:cstheme="minorHAnsi"/>
          <w:lang w:eastAsia="en-AU" w:bidi="en-AU"/>
        </w:rPr>
        <w:t>spots</w:t>
      </w:r>
      <w:r w:rsidRPr="00526F32">
        <w:rPr>
          <w:rFonts w:eastAsia="Times New Roman" w:cstheme="minorHAnsi"/>
          <w:spacing w:val="21"/>
          <w:lang w:eastAsia="en-AU" w:bidi="en-AU"/>
        </w:rPr>
        <w:t xml:space="preserve"> </w:t>
      </w:r>
      <w:r w:rsidRPr="00526F32">
        <w:rPr>
          <w:rFonts w:eastAsia="Times New Roman" w:cstheme="minorHAnsi"/>
          <w:lang w:eastAsia="en-AU" w:bidi="en-AU"/>
        </w:rPr>
        <w:t>etc.);</w:t>
      </w:r>
      <w:r w:rsidRPr="00526F32">
        <w:rPr>
          <w:rFonts w:eastAsia="Times New Roman" w:cstheme="minorHAnsi"/>
          <w:spacing w:val="21"/>
          <w:lang w:eastAsia="en-AU" w:bidi="en-AU"/>
        </w:rPr>
        <w:t xml:space="preserve"> </w:t>
      </w:r>
      <w:r w:rsidRPr="00526F32">
        <w:rPr>
          <w:rFonts w:eastAsia="Times New Roman" w:cstheme="minorHAnsi"/>
          <w:lang w:eastAsia="en-AU" w:bidi="en-AU"/>
        </w:rPr>
        <w:t>epiphytic</w:t>
      </w:r>
      <w:r w:rsidRPr="00526F32">
        <w:rPr>
          <w:rFonts w:eastAsia="Times New Roman" w:cstheme="minorHAnsi"/>
          <w:spacing w:val="22"/>
          <w:lang w:eastAsia="en-AU" w:bidi="en-AU"/>
        </w:rPr>
        <w:t xml:space="preserve"> </w:t>
      </w:r>
      <w:r w:rsidRPr="00526F32">
        <w:rPr>
          <w:rFonts w:eastAsia="Times New Roman" w:cstheme="minorHAnsi"/>
          <w:lang w:eastAsia="en-AU" w:bidi="en-AU"/>
        </w:rPr>
        <w:t>growth</w:t>
      </w:r>
      <w:r w:rsidRPr="00526F32">
        <w:rPr>
          <w:rFonts w:eastAsia="Times New Roman" w:cstheme="minorHAnsi"/>
          <w:spacing w:val="20"/>
          <w:lang w:eastAsia="en-AU" w:bidi="en-AU"/>
        </w:rPr>
        <w:t xml:space="preserve"> </w:t>
      </w:r>
      <w:r w:rsidRPr="00526F32">
        <w:rPr>
          <w:rFonts w:eastAsia="Times New Roman" w:cstheme="minorHAnsi"/>
          <w:lang w:eastAsia="en-AU" w:bidi="en-AU"/>
        </w:rPr>
        <w:t>(type</w:t>
      </w:r>
      <w:r w:rsidRPr="00526F32">
        <w:rPr>
          <w:rFonts w:eastAsia="Times New Roman" w:cstheme="minorHAnsi"/>
          <w:spacing w:val="23"/>
          <w:lang w:eastAsia="en-AU" w:bidi="en-AU"/>
        </w:rPr>
        <w:t xml:space="preserve"> </w:t>
      </w:r>
      <w:r w:rsidRPr="00526F32">
        <w:rPr>
          <w:rFonts w:eastAsia="Times New Roman" w:cstheme="minorHAnsi"/>
          <w:lang w:eastAsia="en-AU" w:bidi="en-AU"/>
        </w:rPr>
        <w:t>and</w:t>
      </w:r>
      <w:r w:rsidRPr="00526F32">
        <w:rPr>
          <w:rFonts w:eastAsia="Times New Roman" w:cstheme="minorHAnsi"/>
          <w:spacing w:val="20"/>
          <w:lang w:eastAsia="en-AU" w:bidi="en-AU"/>
        </w:rPr>
        <w:t xml:space="preserve"> </w:t>
      </w:r>
      <w:r w:rsidRPr="00526F32">
        <w:rPr>
          <w:rFonts w:eastAsia="Times New Roman" w:cstheme="minorHAnsi"/>
          <w:lang w:eastAsia="en-AU" w:bidi="en-AU"/>
        </w:rPr>
        <w:t>coverage</w:t>
      </w:r>
      <w:r w:rsidRPr="00526F32">
        <w:rPr>
          <w:rFonts w:eastAsia="Times New Roman" w:cstheme="minorHAnsi"/>
          <w:spacing w:val="26"/>
          <w:lang w:eastAsia="en-AU" w:bidi="en-AU"/>
        </w:rPr>
        <w:t xml:space="preserve"> </w:t>
      </w:r>
      <w:r w:rsidRPr="00526F32">
        <w:rPr>
          <w:rFonts w:eastAsia="Times New Roman" w:cstheme="minorHAnsi"/>
          <w:lang w:eastAsia="en-AU" w:bidi="en-AU"/>
        </w:rPr>
        <w:t>via</w:t>
      </w:r>
      <w:r w:rsidRPr="00526F32">
        <w:rPr>
          <w:rFonts w:eastAsia="Times New Roman" w:cstheme="minorHAnsi"/>
          <w:spacing w:val="20"/>
          <w:lang w:eastAsia="en-AU" w:bidi="en-AU"/>
        </w:rPr>
        <w:t xml:space="preserve"> </w:t>
      </w:r>
      <w:r w:rsidRPr="00526F32">
        <w:rPr>
          <w:rFonts w:eastAsia="Times New Roman" w:cstheme="minorHAnsi"/>
          <w:lang w:eastAsia="en-AU" w:bidi="en-AU"/>
        </w:rPr>
        <w:t>categories</w:t>
      </w:r>
      <w:r w:rsidR="005B5D04">
        <w:rPr>
          <w:rFonts w:eastAsia="Times New Roman" w:cstheme="minorHAnsi"/>
          <w:lang w:eastAsia="en-AU" w:bidi="en-AU"/>
        </w:rPr>
        <w:t xml:space="preserve"> </w:t>
      </w:r>
      <w:r w:rsidRPr="00526F32">
        <w:rPr>
          <w:rFonts w:eastAsia="Times New Roman" w:cstheme="minorHAnsi"/>
          <w:lang w:eastAsia="en-AU" w:bidi="en-AU"/>
        </w:rPr>
        <w:t xml:space="preserve">&lt;10, 10-25, 25-50, 50-75, &gt;75%), photosynthetic efficiency </w:t>
      </w:r>
      <w:r w:rsidRPr="00526F32">
        <w:rPr>
          <w:rFonts w:eastAsia="Times New Roman" w:cstheme="minorHAnsi"/>
          <w:i/>
          <w:lang w:eastAsia="en-AU" w:bidi="en-AU"/>
        </w:rPr>
        <w:t xml:space="preserve">in situ </w:t>
      </w:r>
      <w:r w:rsidRPr="00526F32">
        <w:rPr>
          <w:rFonts w:eastAsia="Times New Roman" w:cstheme="minorHAnsi"/>
          <w:lang w:eastAsia="en-AU" w:bidi="en-AU"/>
        </w:rPr>
        <w:t>(quantum yield using a Diving-PAM fluorometer; if available (see Additional Information below), evidence of grazing (presence/ absence and estimated % of thallus affected via categories &lt;10, 10-25, 25-50, 50-75, &gt;75%)</w:t>
      </w:r>
    </w:p>
    <w:p w14:paraId="08C60C97" w14:textId="77777777" w:rsidR="00526F32" w:rsidRPr="00BE7515" w:rsidRDefault="00526F32" w:rsidP="00BE7515">
      <w:pPr>
        <w:pStyle w:val="Titlesimplecapsbold"/>
        <w:numPr>
          <w:ilvl w:val="2"/>
          <w:numId w:val="3"/>
        </w:numPr>
        <w:spacing w:before="0" w:after="120"/>
        <w:ind w:right="-1"/>
        <w:jc w:val="both"/>
      </w:pPr>
      <w:bookmarkStart w:id="53" w:name="_Toc22208933"/>
      <w:r w:rsidRPr="00E46140">
        <w:rPr>
          <w:rFonts w:eastAsia="Times New Roman" w:cstheme="minorHAnsi"/>
          <w:bCs/>
          <w:lang w:eastAsia="en-AU" w:bidi="en-AU"/>
        </w:rPr>
        <w:t>Sampling</w:t>
      </w:r>
      <w:bookmarkEnd w:id="53"/>
    </w:p>
    <w:p w14:paraId="30DDAFA8" w14:textId="77777777" w:rsidR="00526F32" w:rsidRPr="00526F32" w:rsidRDefault="00526F32" w:rsidP="00E233A9">
      <w:pPr>
        <w:widowControl w:val="0"/>
        <w:numPr>
          <w:ilvl w:val="0"/>
          <w:numId w:val="27"/>
        </w:numPr>
        <w:autoSpaceDE w:val="0"/>
        <w:autoSpaceDN w:val="0"/>
        <w:spacing w:after="0" w:line="235" w:lineRule="auto"/>
        <w:ind w:left="567" w:right="-1" w:hanging="425"/>
        <w:jc w:val="both"/>
        <w:rPr>
          <w:rFonts w:eastAsia="Times New Roman" w:cstheme="minorHAnsi"/>
          <w:lang w:eastAsia="en-AU" w:bidi="en-AU"/>
        </w:rPr>
      </w:pPr>
      <w:r w:rsidRPr="00526F32">
        <w:rPr>
          <w:rFonts w:eastAsia="Times New Roman" w:cstheme="minorHAnsi"/>
          <w:lang w:eastAsia="en-AU" w:bidi="en-AU"/>
        </w:rPr>
        <w:t>Collect for each of the three replicate specimens the middle section of a secondary lamina located at approximately the same distance from the meristem (see Additional Information below). Make sure the collected tissue has an area &gt;=30</w:t>
      </w:r>
      <w:r w:rsidR="00453565">
        <w:rPr>
          <w:rFonts w:eastAsia="Times New Roman" w:cstheme="minorHAnsi"/>
          <w:lang w:eastAsia="en-AU" w:bidi="en-AU"/>
        </w:rPr>
        <w:t xml:space="preserve"> </w:t>
      </w:r>
      <w:r w:rsidRPr="00526F32">
        <w:rPr>
          <w:rFonts w:eastAsia="Times New Roman" w:cstheme="minorHAnsi"/>
          <w:lang w:eastAsia="en-AU" w:bidi="en-AU"/>
        </w:rPr>
        <w:t>cm</w:t>
      </w:r>
      <w:r w:rsidR="005B5D04" w:rsidRPr="005B5D04">
        <w:rPr>
          <w:rFonts w:eastAsia="Times New Roman" w:cstheme="minorHAnsi"/>
          <w:vertAlign w:val="superscript"/>
          <w:lang w:eastAsia="en-AU" w:bidi="en-AU"/>
        </w:rPr>
        <w:t>2</w:t>
      </w:r>
      <w:r w:rsidR="005B5D04">
        <w:rPr>
          <w:rFonts w:eastAsia="Times New Roman" w:cstheme="minorHAnsi"/>
          <w:lang w:eastAsia="en-AU" w:bidi="en-AU"/>
        </w:rPr>
        <w:t xml:space="preserve"> </w:t>
      </w:r>
      <w:r w:rsidRPr="00526F32">
        <w:rPr>
          <w:rFonts w:eastAsia="Times New Roman" w:cstheme="minorHAnsi"/>
          <w:lang w:eastAsia="en-AU" w:bidi="en-AU"/>
        </w:rPr>
        <w:t>(enough for swabbing and PAMing; see</w:t>
      </w:r>
      <w:r w:rsidRPr="00526F32">
        <w:rPr>
          <w:rFonts w:eastAsia="Times New Roman" w:cstheme="minorHAnsi"/>
          <w:spacing w:val="-3"/>
          <w:lang w:eastAsia="en-AU" w:bidi="en-AU"/>
        </w:rPr>
        <w:t xml:space="preserve"> </w:t>
      </w:r>
      <w:r w:rsidRPr="00526F32">
        <w:rPr>
          <w:rFonts w:eastAsia="Times New Roman" w:cstheme="minorHAnsi"/>
          <w:lang w:eastAsia="en-AU" w:bidi="en-AU"/>
        </w:rPr>
        <w:t>below).</w:t>
      </w:r>
    </w:p>
    <w:p w14:paraId="43A89FB7" w14:textId="77777777" w:rsidR="00526F32" w:rsidRPr="00526F32" w:rsidRDefault="00526F32" w:rsidP="00E233A9">
      <w:pPr>
        <w:widowControl w:val="0"/>
        <w:numPr>
          <w:ilvl w:val="0"/>
          <w:numId w:val="27"/>
        </w:numPr>
        <w:autoSpaceDE w:val="0"/>
        <w:autoSpaceDN w:val="0"/>
        <w:spacing w:before="3"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 xml:space="preserve">Enclose samples individually inside press-seal bags </w:t>
      </w:r>
      <w:r w:rsidRPr="00526F32">
        <w:rPr>
          <w:rFonts w:eastAsia="Times New Roman" w:cstheme="minorHAnsi"/>
          <w:i/>
          <w:lang w:eastAsia="en-AU" w:bidi="en-AU"/>
        </w:rPr>
        <w:t xml:space="preserve">in situ </w:t>
      </w:r>
      <w:r w:rsidRPr="00526F32">
        <w:rPr>
          <w:rFonts w:eastAsia="Times New Roman" w:cstheme="minorHAnsi"/>
          <w:lang w:eastAsia="en-AU" w:bidi="en-AU"/>
        </w:rPr>
        <w:t>and bring to the surface. Label the bag according to the instruction given in the spreadsheet</w:t>
      </w:r>
      <w:r w:rsidRPr="00526F32">
        <w:rPr>
          <w:rFonts w:eastAsia="Times New Roman" w:cstheme="minorHAnsi"/>
          <w:spacing w:val="-11"/>
          <w:lang w:eastAsia="en-AU" w:bidi="en-AU"/>
        </w:rPr>
        <w:t xml:space="preserve"> </w:t>
      </w:r>
      <w:r w:rsidRPr="00526F32">
        <w:rPr>
          <w:rFonts w:eastAsia="Times New Roman" w:cstheme="minorHAnsi"/>
          <w:lang w:eastAsia="en-AU" w:bidi="en-AU"/>
        </w:rPr>
        <w:t>“sampling_schedule”.</w:t>
      </w:r>
    </w:p>
    <w:p w14:paraId="37040799" w14:textId="77777777" w:rsidR="00526F32" w:rsidRPr="00526F32" w:rsidRDefault="00526F32" w:rsidP="00E233A9">
      <w:pPr>
        <w:widowControl w:val="0"/>
        <w:numPr>
          <w:ilvl w:val="0"/>
          <w:numId w:val="27"/>
        </w:numPr>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 xml:space="preserve">On the surface, rinse the algal samples with filtered-sterilised seawater. Use a 50 ml syringe with a 0.22 </w:t>
      </w:r>
      <w:r w:rsidR="0067323A">
        <w:rPr>
          <w:rFonts w:eastAsia="Times New Roman" w:cstheme="minorHAnsi"/>
          <w:lang w:eastAsia="en-AU" w:bidi="en-AU"/>
        </w:rPr>
        <w:t>µ</w:t>
      </w:r>
      <w:r w:rsidRPr="00526F32">
        <w:rPr>
          <w:rFonts w:eastAsia="Times New Roman" w:cstheme="minorHAnsi"/>
          <w:lang w:eastAsia="en-AU" w:bidi="en-AU"/>
        </w:rPr>
        <w:t>m filter to run sterilised seawater for about 10-20 second over thallus to remove parts (e.g. detritus) that are not</w:t>
      </w:r>
      <w:r w:rsidRPr="00526F32">
        <w:rPr>
          <w:rFonts w:eastAsia="Times New Roman" w:cstheme="minorHAnsi"/>
          <w:spacing w:val="-3"/>
          <w:lang w:eastAsia="en-AU" w:bidi="en-AU"/>
        </w:rPr>
        <w:t xml:space="preserve"> </w:t>
      </w:r>
      <w:r w:rsidRPr="00526F32">
        <w:rPr>
          <w:rFonts w:eastAsia="Times New Roman" w:cstheme="minorHAnsi"/>
          <w:lang w:eastAsia="en-AU" w:bidi="en-AU"/>
        </w:rPr>
        <w:t>biofilm.</w:t>
      </w:r>
    </w:p>
    <w:p w14:paraId="30A44370" w14:textId="77777777" w:rsidR="00526F32" w:rsidRPr="00526F32" w:rsidRDefault="00526F32" w:rsidP="00E233A9">
      <w:pPr>
        <w:widowControl w:val="0"/>
        <w:numPr>
          <w:ilvl w:val="0"/>
          <w:numId w:val="27"/>
        </w:numPr>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Use a sterile cotton tip (head size about 1 cm) and swab an area of approximately 20 cm</w:t>
      </w:r>
      <w:r w:rsidR="005B5D04" w:rsidRPr="005B5D04">
        <w:rPr>
          <w:rFonts w:eastAsia="Times New Roman" w:cstheme="minorHAnsi"/>
          <w:vertAlign w:val="superscript"/>
          <w:lang w:eastAsia="en-AU" w:bidi="en-AU"/>
        </w:rPr>
        <w:t>2</w:t>
      </w:r>
      <w:r w:rsidR="005B5D04">
        <w:rPr>
          <w:rFonts w:eastAsia="Times New Roman" w:cstheme="minorHAnsi"/>
          <w:lang w:eastAsia="en-AU" w:bidi="en-AU"/>
        </w:rPr>
        <w:t xml:space="preserve"> </w:t>
      </w:r>
      <w:r w:rsidRPr="00526F32">
        <w:rPr>
          <w:rFonts w:eastAsia="Times New Roman" w:cstheme="minorHAnsi"/>
          <w:lang w:eastAsia="en-AU" w:bidi="en-AU"/>
        </w:rPr>
        <w:t>of the lamina gently (i.e. without breaking the algal tissue) for 30</w:t>
      </w:r>
      <w:r w:rsidRPr="00526F32">
        <w:rPr>
          <w:rFonts w:eastAsia="Times New Roman" w:cstheme="minorHAnsi"/>
          <w:spacing w:val="-9"/>
          <w:lang w:eastAsia="en-AU" w:bidi="en-AU"/>
        </w:rPr>
        <w:t xml:space="preserve"> </w:t>
      </w:r>
      <w:r w:rsidRPr="00526F32">
        <w:rPr>
          <w:rFonts w:eastAsia="Times New Roman" w:cstheme="minorHAnsi"/>
          <w:lang w:eastAsia="en-AU" w:bidi="en-AU"/>
        </w:rPr>
        <w:t>seconds</w:t>
      </w:r>
    </w:p>
    <w:p w14:paraId="28BBE4C6" w14:textId="77777777" w:rsidR="00526F32" w:rsidRPr="00945FF7" w:rsidRDefault="00526F32" w:rsidP="00945FF7">
      <w:pPr>
        <w:widowControl w:val="0"/>
        <w:numPr>
          <w:ilvl w:val="0"/>
          <w:numId w:val="27"/>
        </w:numPr>
        <w:autoSpaceDE w:val="0"/>
        <w:autoSpaceDN w:val="0"/>
        <w:spacing w:after="120" w:line="232" w:lineRule="auto"/>
        <w:ind w:left="567" w:right="-1" w:hanging="425"/>
        <w:jc w:val="both"/>
        <w:rPr>
          <w:rFonts w:eastAsia="Times New Roman" w:cstheme="minorHAnsi"/>
          <w:lang w:eastAsia="en-AU" w:bidi="en-AU"/>
        </w:rPr>
      </w:pPr>
      <w:r w:rsidRPr="00526F32">
        <w:rPr>
          <w:rFonts w:eastAsia="Times New Roman" w:cstheme="minorHAnsi"/>
          <w:lang w:eastAsia="en-AU" w:bidi="en-AU"/>
        </w:rPr>
        <w:t>Transfer the tips of the swabs into individual sterile cryo-tubes, label the tubes according to the instruction given in the spreadsheet “sampling_schedule” and immediately store in a dry-shipper with liquid nitrogen onsite (or -8</w:t>
      </w:r>
      <w:r w:rsidR="005B5D04">
        <w:rPr>
          <w:rFonts w:eastAsia="Times New Roman" w:cstheme="minorHAnsi"/>
          <w:lang w:eastAsia="en-AU" w:bidi="en-AU"/>
        </w:rPr>
        <w:t>0</w:t>
      </w:r>
      <w:r w:rsidR="0067323A">
        <w:rPr>
          <w:rFonts w:eastAsia="Times New Roman" w:cstheme="minorHAnsi"/>
          <w:lang w:eastAsia="en-AU" w:bidi="en-AU"/>
        </w:rPr>
        <w:t xml:space="preserve"> </w:t>
      </w:r>
      <w:r w:rsidR="005B5D04">
        <w:rPr>
          <w:rFonts w:eastAsia="Times New Roman" w:cstheme="minorHAnsi"/>
          <w:lang w:eastAsia="en-AU" w:bidi="en-AU"/>
        </w:rPr>
        <w:t>°</w:t>
      </w:r>
      <w:r w:rsidRPr="00526F32">
        <w:rPr>
          <w:rFonts w:eastAsia="Times New Roman" w:cstheme="minorHAnsi"/>
          <w:lang w:eastAsia="en-AU" w:bidi="en-AU"/>
        </w:rPr>
        <w:t>C for</w:t>
      </w:r>
      <w:r w:rsidRPr="00526F32">
        <w:rPr>
          <w:rFonts w:eastAsia="Times New Roman" w:cstheme="minorHAnsi"/>
          <w:spacing w:val="-2"/>
          <w:lang w:eastAsia="en-AU" w:bidi="en-AU"/>
        </w:rPr>
        <w:t xml:space="preserve"> </w:t>
      </w:r>
      <w:r w:rsidRPr="00526F32">
        <w:rPr>
          <w:rFonts w:eastAsia="Times New Roman" w:cstheme="minorHAnsi"/>
          <w:lang w:eastAsia="en-AU" w:bidi="en-AU"/>
        </w:rPr>
        <w:t>long-term).</w:t>
      </w:r>
    </w:p>
    <w:p w14:paraId="4B44458A" w14:textId="77777777" w:rsidR="00526F32" w:rsidRPr="00E46140" w:rsidRDefault="00526F32" w:rsidP="00E233A9">
      <w:pPr>
        <w:pStyle w:val="Titlesimplecapsbold"/>
        <w:numPr>
          <w:ilvl w:val="2"/>
          <w:numId w:val="3"/>
        </w:numPr>
        <w:spacing w:before="0" w:after="120"/>
        <w:ind w:right="-1"/>
        <w:jc w:val="both"/>
      </w:pPr>
      <w:bookmarkStart w:id="54" w:name="_Toc22208934"/>
      <w:r w:rsidRPr="00E46140">
        <w:rPr>
          <w:rFonts w:eastAsia="Times New Roman" w:cstheme="minorHAnsi"/>
          <w:bCs/>
          <w:lang w:eastAsia="en-AU" w:bidi="en-AU"/>
        </w:rPr>
        <w:t>DNA extraction</w:t>
      </w:r>
      <w:bookmarkEnd w:id="54"/>
    </w:p>
    <w:p w14:paraId="152C8F29" w14:textId="77777777" w:rsidR="00526F32" w:rsidRPr="00526F32" w:rsidRDefault="00526F32" w:rsidP="00E233A9">
      <w:pPr>
        <w:widowControl w:val="0"/>
        <w:numPr>
          <w:ilvl w:val="0"/>
          <w:numId w:val="26"/>
        </w:numPr>
        <w:tabs>
          <w:tab w:val="left" w:pos="1276"/>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Extract each replicate swab (n=3) separately with the MoBio Power Soil Isolation kit (</w:t>
      </w:r>
      <w:hyperlink r:id="rId36">
        <w:r w:rsidRPr="00526F32">
          <w:rPr>
            <w:rFonts w:eastAsia="Times New Roman" w:cstheme="minorHAnsi"/>
            <w:color w:val="0000FF"/>
            <w:u w:val="single" w:color="0000FF"/>
            <w:lang w:eastAsia="en-AU" w:bidi="en-AU"/>
          </w:rPr>
          <w:t>http://www.mobio.com/soil-dna-isolation/powersoil-dna-isolation-kit.html</w:t>
        </w:r>
      </w:hyperlink>
      <w:r w:rsidRPr="00526F32">
        <w:rPr>
          <w:rFonts w:eastAsia="Times New Roman" w:cstheme="minorHAnsi"/>
          <w:lang w:eastAsia="en-AU" w:bidi="en-AU"/>
        </w:rPr>
        <w:t>).</w:t>
      </w:r>
    </w:p>
    <w:p w14:paraId="697CCB11" w14:textId="77777777" w:rsidR="00526F32" w:rsidRPr="00526F32" w:rsidRDefault="00526F32" w:rsidP="00E233A9">
      <w:pPr>
        <w:widowControl w:val="0"/>
        <w:numPr>
          <w:ilvl w:val="0"/>
          <w:numId w:val="26"/>
        </w:numPr>
        <w:tabs>
          <w:tab w:val="left" w:pos="805"/>
          <w:tab w:val="left" w:pos="1276"/>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For this, aseptically transfer swab from cryotube to extraction tube by tipping from one to the other (or where necessary use clean, sterile forceps). Then follow the protocol as outlined in the manual, with the following</w:t>
      </w:r>
      <w:r w:rsidRPr="00526F32">
        <w:rPr>
          <w:rFonts w:eastAsia="Times New Roman" w:cstheme="minorHAnsi"/>
          <w:spacing w:val="-4"/>
          <w:lang w:eastAsia="en-AU" w:bidi="en-AU"/>
        </w:rPr>
        <w:t xml:space="preserve"> </w:t>
      </w:r>
      <w:r w:rsidRPr="00526F32">
        <w:rPr>
          <w:rFonts w:eastAsia="Times New Roman" w:cstheme="minorHAnsi"/>
          <w:lang w:eastAsia="en-AU" w:bidi="en-AU"/>
        </w:rPr>
        <w:t>modifications:</w:t>
      </w:r>
    </w:p>
    <w:p w14:paraId="73874DB3" w14:textId="77777777" w:rsidR="00526F32" w:rsidRPr="00526F32" w:rsidRDefault="00526F32" w:rsidP="00E233A9">
      <w:pPr>
        <w:widowControl w:val="0"/>
        <w:numPr>
          <w:ilvl w:val="1"/>
          <w:numId w:val="26"/>
        </w:numPr>
        <w:tabs>
          <w:tab w:val="left" w:pos="1276"/>
          <w:tab w:val="left" w:pos="1400"/>
        </w:tabs>
        <w:autoSpaceDE w:val="0"/>
        <w:autoSpaceDN w:val="0"/>
        <w:spacing w:after="0" w:line="240" w:lineRule="auto"/>
        <w:ind w:left="709" w:right="-1" w:hanging="283"/>
        <w:jc w:val="both"/>
        <w:rPr>
          <w:rFonts w:eastAsia="Times New Roman" w:cstheme="minorHAnsi"/>
          <w:lang w:eastAsia="en-AU" w:bidi="en-AU"/>
        </w:rPr>
      </w:pPr>
      <w:r w:rsidRPr="00526F32">
        <w:rPr>
          <w:rFonts w:eastAsia="Times New Roman" w:cstheme="minorHAnsi"/>
          <w:lang w:eastAsia="en-AU" w:bidi="en-AU"/>
        </w:rPr>
        <w:t>Step #5. Instead of using a vortex etc., replace this step by bead beating at full speed (30 Hz) for 10</w:t>
      </w:r>
      <w:r w:rsidRPr="00526F32">
        <w:rPr>
          <w:rFonts w:eastAsia="Times New Roman" w:cstheme="minorHAnsi"/>
          <w:spacing w:val="-2"/>
          <w:lang w:eastAsia="en-AU" w:bidi="en-AU"/>
        </w:rPr>
        <w:t xml:space="preserve"> </w:t>
      </w:r>
      <w:r w:rsidRPr="00526F32">
        <w:rPr>
          <w:rFonts w:eastAsia="Times New Roman" w:cstheme="minorHAnsi"/>
          <w:lang w:eastAsia="en-AU" w:bidi="en-AU"/>
        </w:rPr>
        <w:t>min.</w:t>
      </w:r>
    </w:p>
    <w:p w14:paraId="28BCB5E7" w14:textId="77777777" w:rsidR="00526F32" w:rsidRPr="00526F32" w:rsidRDefault="00526F32" w:rsidP="00E233A9">
      <w:pPr>
        <w:widowControl w:val="0"/>
        <w:numPr>
          <w:ilvl w:val="1"/>
          <w:numId w:val="26"/>
        </w:numPr>
        <w:tabs>
          <w:tab w:val="left" w:pos="1276"/>
          <w:tab w:val="left" w:pos="1386"/>
        </w:tabs>
        <w:autoSpaceDE w:val="0"/>
        <w:autoSpaceDN w:val="0"/>
        <w:spacing w:after="0" w:line="240" w:lineRule="auto"/>
        <w:ind w:left="709" w:right="-1" w:hanging="283"/>
        <w:rPr>
          <w:rFonts w:eastAsia="Times New Roman" w:cstheme="minorHAnsi"/>
          <w:lang w:eastAsia="en-AU" w:bidi="en-AU"/>
        </w:rPr>
      </w:pPr>
      <w:r w:rsidRPr="00526F32">
        <w:rPr>
          <w:rFonts w:eastAsia="Times New Roman" w:cstheme="minorHAnsi"/>
          <w:lang w:eastAsia="en-AU" w:bidi="en-AU"/>
        </w:rPr>
        <w:t xml:space="preserve">Step #18. Make sure filter is completely dry after this step. </w:t>
      </w:r>
      <w:r w:rsidRPr="00526F32">
        <w:rPr>
          <w:rFonts w:eastAsia="Times New Roman" w:cstheme="minorHAnsi"/>
          <w:spacing w:val="-3"/>
          <w:lang w:eastAsia="en-AU" w:bidi="en-AU"/>
        </w:rPr>
        <w:t xml:space="preserve">If </w:t>
      </w:r>
      <w:r w:rsidRPr="00526F32">
        <w:rPr>
          <w:rFonts w:eastAsia="Times New Roman" w:cstheme="minorHAnsi"/>
          <w:lang w:eastAsia="en-AU" w:bidi="en-AU"/>
        </w:rPr>
        <w:t>not,</w:t>
      </w:r>
      <w:r w:rsidRPr="00526F32">
        <w:rPr>
          <w:rFonts w:eastAsia="Times New Roman" w:cstheme="minorHAnsi"/>
          <w:spacing w:val="-7"/>
          <w:lang w:eastAsia="en-AU" w:bidi="en-AU"/>
        </w:rPr>
        <w:t xml:space="preserve"> </w:t>
      </w:r>
      <w:r w:rsidRPr="00526F32">
        <w:rPr>
          <w:rFonts w:eastAsia="Times New Roman" w:cstheme="minorHAnsi"/>
          <w:lang w:eastAsia="en-AU" w:bidi="en-AU"/>
        </w:rPr>
        <w:t>repeat.</w:t>
      </w:r>
    </w:p>
    <w:p w14:paraId="6A9B2BB8" w14:textId="77777777" w:rsidR="00526F32" w:rsidRPr="00526F32" w:rsidRDefault="00526F32" w:rsidP="00E233A9">
      <w:pPr>
        <w:widowControl w:val="0"/>
        <w:numPr>
          <w:ilvl w:val="1"/>
          <w:numId w:val="26"/>
        </w:numPr>
        <w:tabs>
          <w:tab w:val="left" w:pos="1276"/>
          <w:tab w:val="left" w:pos="1390"/>
        </w:tabs>
        <w:autoSpaceDE w:val="0"/>
        <w:autoSpaceDN w:val="0"/>
        <w:spacing w:after="0" w:line="232" w:lineRule="auto"/>
        <w:ind w:left="709" w:right="-1" w:hanging="283"/>
        <w:jc w:val="both"/>
        <w:rPr>
          <w:rFonts w:eastAsia="Times New Roman" w:cstheme="minorHAnsi"/>
          <w:lang w:eastAsia="en-AU" w:bidi="en-AU"/>
        </w:rPr>
      </w:pPr>
      <w:r w:rsidRPr="00526F32">
        <w:rPr>
          <w:rFonts w:eastAsia="Times New Roman" w:cstheme="minorHAnsi"/>
          <w:lang w:eastAsia="en-AU" w:bidi="en-AU"/>
        </w:rPr>
        <w:t xml:space="preserve">Steps #20-21. Split into 2 steps using 50 </w:t>
      </w:r>
      <w:r w:rsidR="00453565" w:rsidRPr="00B10727">
        <w:rPr>
          <w:rFonts w:ascii="Calibri" w:eastAsia="Times New Roman" w:hAnsi="Calibri" w:cs="Calibri"/>
          <w:lang w:eastAsia="en-AU" w:bidi="en-AU"/>
        </w:rPr>
        <w:t>μ</w:t>
      </w:r>
      <w:r w:rsidR="00453565">
        <w:rPr>
          <w:rFonts w:ascii="Calibri" w:eastAsia="Times New Roman" w:hAnsi="Calibri" w:cs="Calibri"/>
          <w:lang w:eastAsia="en-AU" w:bidi="en-AU"/>
        </w:rPr>
        <w:t>L</w:t>
      </w:r>
      <w:r w:rsidR="00453565" w:rsidRPr="00B10727">
        <w:rPr>
          <w:rFonts w:ascii="Calibri" w:eastAsia="Times New Roman" w:hAnsi="Calibri" w:cs="Calibri"/>
          <w:lang w:eastAsia="en-AU" w:bidi="en-AU"/>
        </w:rPr>
        <w:t xml:space="preserve"> </w:t>
      </w:r>
      <w:r w:rsidRPr="00526F32">
        <w:rPr>
          <w:rFonts w:eastAsia="Times New Roman" w:cstheme="minorHAnsi"/>
          <w:lang w:eastAsia="en-AU" w:bidi="en-AU"/>
        </w:rPr>
        <w:t xml:space="preserve">(rather than 100 </w:t>
      </w:r>
      <w:r w:rsidR="00453565" w:rsidRPr="00B10727">
        <w:rPr>
          <w:rFonts w:ascii="Calibri" w:eastAsia="Times New Roman" w:hAnsi="Calibri" w:cs="Calibri"/>
          <w:lang w:eastAsia="en-AU" w:bidi="en-AU"/>
        </w:rPr>
        <w:t>μ</w:t>
      </w:r>
      <w:r w:rsidR="00453565">
        <w:rPr>
          <w:rFonts w:ascii="Calibri" w:eastAsia="Times New Roman" w:hAnsi="Calibri" w:cs="Calibri"/>
          <w:lang w:eastAsia="en-AU" w:bidi="en-AU"/>
        </w:rPr>
        <w:t>L</w:t>
      </w:r>
      <w:r w:rsidR="00453565" w:rsidRPr="00B10727">
        <w:rPr>
          <w:rFonts w:ascii="Calibri" w:eastAsia="Times New Roman" w:hAnsi="Calibri" w:cs="Calibri"/>
          <w:lang w:eastAsia="en-AU" w:bidi="en-AU"/>
        </w:rPr>
        <w:t xml:space="preserve"> </w:t>
      </w:r>
      <w:r w:rsidRPr="00526F32">
        <w:rPr>
          <w:rFonts w:eastAsia="Times New Roman" w:cstheme="minorHAnsi"/>
          <w:lang w:eastAsia="en-AU" w:bidi="en-AU"/>
        </w:rPr>
        <w:t>once). Heat up solution C6 to 5</w:t>
      </w:r>
      <w:r w:rsidR="005B5D04">
        <w:rPr>
          <w:rFonts w:eastAsia="Times New Roman" w:cstheme="minorHAnsi"/>
          <w:lang w:eastAsia="en-AU" w:bidi="en-AU"/>
        </w:rPr>
        <w:t>0</w:t>
      </w:r>
      <w:r w:rsidR="0067323A">
        <w:rPr>
          <w:rFonts w:eastAsia="Times New Roman" w:cstheme="minorHAnsi"/>
          <w:lang w:eastAsia="en-AU" w:bidi="en-AU"/>
        </w:rPr>
        <w:t xml:space="preserve"> </w:t>
      </w:r>
      <w:r w:rsidR="005B5D04">
        <w:rPr>
          <w:rFonts w:eastAsia="Times New Roman" w:cstheme="minorHAnsi"/>
          <w:lang w:eastAsia="en-AU" w:bidi="en-AU"/>
        </w:rPr>
        <w:t>°</w:t>
      </w:r>
      <w:r w:rsidRPr="00526F32">
        <w:rPr>
          <w:rFonts w:eastAsia="Times New Roman" w:cstheme="minorHAnsi"/>
          <w:lang w:eastAsia="en-AU" w:bidi="en-AU"/>
        </w:rPr>
        <w:t xml:space="preserve">C (when you start the whole lot), add 50 </w:t>
      </w:r>
      <w:r w:rsidR="00453565" w:rsidRPr="00B10727">
        <w:rPr>
          <w:rFonts w:ascii="Calibri" w:eastAsia="Times New Roman" w:hAnsi="Calibri" w:cs="Calibri"/>
          <w:lang w:eastAsia="en-AU" w:bidi="en-AU"/>
        </w:rPr>
        <w:t>μ</w:t>
      </w:r>
      <w:r w:rsidR="00453565">
        <w:rPr>
          <w:rFonts w:ascii="Calibri" w:eastAsia="Times New Roman" w:hAnsi="Calibri" w:cs="Calibri"/>
          <w:lang w:eastAsia="en-AU" w:bidi="en-AU"/>
        </w:rPr>
        <w:t>L</w:t>
      </w:r>
      <w:r w:rsidR="00453565" w:rsidRPr="00B10727">
        <w:rPr>
          <w:rFonts w:ascii="Calibri" w:eastAsia="Times New Roman" w:hAnsi="Calibri" w:cs="Calibri"/>
          <w:lang w:eastAsia="en-AU" w:bidi="en-AU"/>
        </w:rPr>
        <w:t xml:space="preserve"> </w:t>
      </w:r>
      <w:r w:rsidRPr="00526F32">
        <w:rPr>
          <w:rFonts w:eastAsia="Times New Roman" w:cstheme="minorHAnsi"/>
          <w:lang w:eastAsia="en-AU" w:bidi="en-AU"/>
        </w:rPr>
        <w:t>and leave it for 5 min, centrifuge at room temperature for 30 sec at 10,000</w:t>
      </w:r>
      <w:r w:rsidR="0067323A">
        <w:rPr>
          <w:rFonts w:eastAsia="Times New Roman" w:cstheme="minorHAnsi"/>
          <w:lang w:eastAsia="en-AU" w:bidi="en-AU"/>
        </w:rPr>
        <w:t xml:space="preserve"> </w:t>
      </w:r>
      <w:r w:rsidR="005B5D04">
        <w:rPr>
          <w:rFonts w:eastAsia="Times New Roman" w:cstheme="minorHAnsi"/>
          <w:lang w:eastAsia="en-AU" w:bidi="en-AU"/>
        </w:rPr>
        <w:t>x</w:t>
      </w:r>
      <w:r w:rsidR="00453565">
        <w:rPr>
          <w:rFonts w:eastAsia="Times New Roman" w:cstheme="minorHAnsi"/>
          <w:lang w:eastAsia="en-AU" w:bidi="en-AU"/>
        </w:rPr>
        <w:t xml:space="preserve"> </w:t>
      </w:r>
      <w:r w:rsidRPr="0067323A">
        <w:rPr>
          <w:rFonts w:eastAsia="Times New Roman" w:cstheme="minorHAnsi"/>
          <w:i/>
          <w:lang w:eastAsia="en-AU" w:bidi="en-AU"/>
        </w:rPr>
        <w:t>g</w:t>
      </w:r>
      <w:r w:rsidRPr="00526F32">
        <w:rPr>
          <w:rFonts w:eastAsia="Times New Roman" w:cstheme="minorHAnsi"/>
          <w:lang w:eastAsia="en-AU" w:bidi="en-AU"/>
        </w:rPr>
        <w:t>, and repeat (final volume = 100</w:t>
      </w:r>
      <w:r w:rsidRPr="00526F32">
        <w:rPr>
          <w:rFonts w:eastAsia="Times New Roman" w:cstheme="minorHAnsi"/>
          <w:spacing w:val="-6"/>
          <w:lang w:eastAsia="en-AU" w:bidi="en-AU"/>
        </w:rPr>
        <w:t xml:space="preserve"> </w:t>
      </w:r>
      <w:r w:rsidR="00453565" w:rsidRPr="00B10727">
        <w:rPr>
          <w:rFonts w:ascii="Calibri" w:eastAsia="Times New Roman" w:hAnsi="Calibri" w:cs="Calibri"/>
          <w:lang w:eastAsia="en-AU" w:bidi="en-AU"/>
        </w:rPr>
        <w:t>μ</w:t>
      </w:r>
      <w:r w:rsidR="00453565">
        <w:rPr>
          <w:rFonts w:ascii="Calibri" w:eastAsia="Times New Roman" w:hAnsi="Calibri" w:cs="Calibri"/>
          <w:lang w:eastAsia="en-AU" w:bidi="en-AU"/>
        </w:rPr>
        <w:t>L</w:t>
      </w:r>
      <w:r w:rsidRPr="00526F32">
        <w:rPr>
          <w:rFonts w:eastAsia="Times New Roman" w:cstheme="minorHAnsi"/>
          <w:lang w:eastAsia="en-AU" w:bidi="en-AU"/>
        </w:rPr>
        <w:t>).</w:t>
      </w:r>
    </w:p>
    <w:p w14:paraId="5DE912A6" w14:textId="77777777" w:rsidR="00E46140" w:rsidRPr="00945FF7" w:rsidRDefault="00526F32" w:rsidP="00945FF7">
      <w:pPr>
        <w:widowControl w:val="0"/>
        <w:numPr>
          <w:ilvl w:val="0"/>
          <w:numId w:val="26"/>
        </w:numPr>
        <w:tabs>
          <w:tab w:val="left" w:pos="1276"/>
        </w:tabs>
        <w:autoSpaceDE w:val="0"/>
        <w:autoSpaceDN w:val="0"/>
        <w:spacing w:before="100" w:beforeAutospacing="1" w:after="120" w:line="228" w:lineRule="auto"/>
        <w:ind w:left="567" w:right="-1" w:hanging="425"/>
        <w:jc w:val="both"/>
        <w:rPr>
          <w:rFonts w:eastAsia="Times New Roman" w:cstheme="minorHAnsi"/>
          <w:lang w:eastAsia="en-AU" w:bidi="en-AU"/>
        </w:rPr>
      </w:pPr>
      <w:r w:rsidRPr="00526F32">
        <w:rPr>
          <w:rFonts w:eastAsia="Times New Roman" w:cstheme="minorHAnsi"/>
          <w:lang w:eastAsia="en-AU" w:bidi="en-AU"/>
        </w:rPr>
        <w:t>The final eluted DNA should be labelled according to the instruction given in the spreadsheet “sampling_schedule” and stored at</w:t>
      </w:r>
      <w:r w:rsidRPr="00526F32">
        <w:rPr>
          <w:rFonts w:eastAsia="Times New Roman" w:cstheme="minorHAnsi"/>
          <w:spacing w:val="2"/>
          <w:lang w:eastAsia="en-AU" w:bidi="en-AU"/>
        </w:rPr>
        <w:t xml:space="preserve"> </w:t>
      </w:r>
      <w:r w:rsidRPr="00526F32">
        <w:rPr>
          <w:rFonts w:eastAsia="Times New Roman" w:cstheme="minorHAnsi"/>
          <w:lang w:eastAsia="en-AU" w:bidi="en-AU"/>
        </w:rPr>
        <w:t>-2</w:t>
      </w:r>
      <w:r w:rsidR="005B5D04">
        <w:rPr>
          <w:rFonts w:eastAsia="Times New Roman" w:cstheme="minorHAnsi"/>
          <w:lang w:eastAsia="en-AU" w:bidi="en-AU"/>
        </w:rPr>
        <w:t>0</w:t>
      </w:r>
      <w:r w:rsidR="0067323A">
        <w:rPr>
          <w:rFonts w:eastAsia="Times New Roman" w:cstheme="minorHAnsi"/>
          <w:lang w:eastAsia="en-AU" w:bidi="en-AU"/>
        </w:rPr>
        <w:t xml:space="preserve"> </w:t>
      </w:r>
      <w:r w:rsidR="005B5D04">
        <w:rPr>
          <w:rFonts w:eastAsia="Times New Roman" w:cstheme="minorHAnsi"/>
          <w:lang w:eastAsia="en-AU" w:bidi="en-AU"/>
        </w:rPr>
        <w:t>°</w:t>
      </w:r>
      <w:r w:rsidRPr="00526F32">
        <w:rPr>
          <w:rFonts w:eastAsia="Times New Roman" w:cstheme="minorHAnsi"/>
          <w:lang w:eastAsia="en-AU" w:bidi="en-AU"/>
        </w:rPr>
        <w:t>C.</w:t>
      </w:r>
    </w:p>
    <w:p w14:paraId="517D5E38" w14:textId="77777777" w:rsidR="00526F32" w:rsidRPr="00945FF7" w:rsidRDefault="00526F32" w:rsidP="00945FF7">
      <w:pPr>
        <w:pStyle w:val="Titlesimplecapsbold"/>
        <w:numPr>
          <w:ilvl w:val="2"/>
          <w:numId w:val="3"/>
        </w:numPr>
        <w:spacing w:before="0" w:after="120"/>
        <w:ind w:right="-1"/>
        <w:jc w:val="both"/>
      </w:pPr>
      <w:bookmarkStart w:id="55" w:name="_Toc22208935"/>
      <w:r w:rsidRPr="00E46140">
        <w:rPr>
          <w:rFonts w:eastAsia="Times New Roman" w:cstheme="minorHAnsi"/>
          <w:bCs/>
          <w:lang w:eastAsia="en-AU" w:bidi="en-AU"/>
        </w:rPr>
        <w:t>Additional information:</w:t>
      </w:r>
      <w:bookmarkEnd w:id="55"/>
    </w:p>
    <w:p w14:paraId="5194641B" w14:textId="77777777" w:rsidR="00526F32" w:rsidRPr="00526F32" w:rsidRDefault="00526F32" w:rsidP="00E233A9">
      <w:pPr>
        <w:widowControl w:val="0"/>
        <w:autoSpaceDE w:val="0"/>
        <w:autoSpaceDN w:val="0"/>
        <w:spacing w:before="1" w:after="0" w:line="268" w:lineRule="exact"/>
        <w:ind w:right="-1"/>
        <w:jc w:val="both"/>
        <w:rPr>
          <w:rFonts w:eastAsia="Times New Roman" w:cstheme="minorHAnsi"/>
          <w:lang w:eastAsia="en-AU" w:bidi="en-AU"/>
        </w:rPr>
      </w:pPr>
      <w:r w:rsidRPr="00526F32">
        <w:rPr>
          <w:rFonts w:eastAsia="Times New Roman" w:cstheme="minorHAnsi"/>
          <w:i/>
          <w:lang w:eastAsia="en-AU" w:bidi="en-AU"/>
        </w:rPr>
        <w:t>PAM</w:t>
      </w:r>
      <w:r w:rsidRPr="00526F32">
        <w:rPr>
          <w:rFonts w:eastAsia="Times New Roman" w:cstheme="minorHAnsi"/>
          <w:i/>
          <w:spacing w:val="6"/>
          <w:lang w:eastAsia="en-AU" w:bidi="en-AU"/>
        </w:rPr>
        <w:t xml:space="preserve"> </w:t>
      </w:r>
      <w:r w:rsidRPr="00526F32">
        <w:rPr>
          <w:rFonts w:eastAsia="Times New Roman" w:cstheme="minorHAnsi"/>
          <w:i/>
          <w:lang w:eastAsia="en-AU" w:bidi="en-AU"/>
        </w:rPr>
        <w:t>fluorometry</w:t>
      </w:r>
      <w:r w:rsidRPr="00526F32">
        <w:rPr>
          <w:rFonts w:eastAsia="Times New Roman" w:cstheme="minorHAnsi"/>
          <w:i/>
          <w:spacing w:val="8"/>
          <w:lang w:eastAsia="en-AU" w:bidi="en-AU"/>
        </w:rPr>
        <w:t xml:space="preserve"> </w:t>
      </w:r>
      <w:r w:rsidRPr="00526F32">
        <w:rPr>
          <w:rFonts w:eastAsia="Times New Roman" w:cstheme="minorHAnsi"/>
          <w:i/>
          <w:lang w:eastAsia="en-AU" w:bidi="en-AU"/>
        </w:rPr>
        <w:t>measurements</w:t>
      </w:r>
      <w:r w:rsidRPr="00526F32">
        <w:rPr>
          <w:rFonts w:eastAsia="Times New Roman" w:cstheme="minorHAnsi"/>
          <w:i/>
          <w:spacing w:val="11"/>
          <w:lang w:eastAsia="en-AU" w:bidi="en-AU"/>
        </w:rPr>
        <w:t xml:space="preserve"> </w:t>
      </w:r>
      <w:r w:rsidRPr="00526F32">
        <w:rPr>
          <w:rFonts w:eastAsia="Times New Roman" w:cstheme="minorHAnsi"/>
          <w:i/>
          <w:u w:val="single"/>
          <w:lang w:eastAsia="en-AU" w:bidi="en-AU"/>
        </w:rPr>
        <w:t>in</w:t>
      </w:r>
      <w:r w:rsidRPr="00526F32">
        <w:rPr>
          <w:rFonts w:eastAsia="Times New Roman" w:cstheme="minorHAnsi"/>
          <w:i/>
          <w:spacing w:val="8"/>
          <w:u w:val="single"/>
          <w:lang w:eastAsia="en-AU" w:bidi="en-AU"/>
        </w:rPr>
        <w:t xml:space="preserve"> </w:t>
      </w:r>
      <w:r w:rsidRPr="00526F32">
        <w:rPr>
          <w:rFonts w:eastAsia="Times New Roman" w:cstheme="minorHAnsi"/>
          <w:i/>
          <w:u w:val="single"/>
          <w:lang w:eastAsia="en-AU" w:bidi="en-AU"/>
        </w:rPr>
        <w:t>situ</w:t>
      </w:r>
      <w:r w:rsidRPr="00526F32">
        <w:rPr>
          <w:rFonts w:eastAsia="Times New Roman" w:cstheme="minorHAnsi"/>
          <w:lang w:eastAsia="en-AU" w:bidi="en-AU"/>
        </w:rPr>
        <w:t>:</w:t>
      </w:r>
      <w:r w:rsidRPr="00526F32">
        <w:rPr>
          <w:rFonts w:eastAsia="Times New Roman" w:cstheme="minorHAnsi"/>
          <w:spacing w:val="8"/>
          <w:lang w:eastAsia="en-AU" w:bidi="en-AU"/>
        </w:rPr>
        <w:t xml:space="preserve"> </w:t>
      </w:r>
      <w:r w:rsidRPr="00526F32">
        <w:rPr>
          <w:rFonts w:eastAsia="Times New Roman" w:cstheme="minorHAnsi"/>
          <w:lang w:eastAsia="en-AU" w:bidi="en-AU"/>
        </w:rPr>
        <w:t>After</w:t>
      </w:r>
      <w:r w:rsidRPr="00526F32">
        <w:rPr>
          <w:rFonts w:eastAsia="Times New Roman" w:cstheme="minorHAnsi"/>
          <w:spacing w:val="7"/>
          <w:lang w:eastAsia="en-AU" w:bidi="en-AU"/>
        </w:rPr>
        <w:t xml:space="preserve"> </w:t>
      </w:r>
      <w:r w:rsidRPr="00526F32">
        <w:rPr>
          <w:rFonts w:eastAsia="Times New Roman" w:cstheme="minorHAnsi"/>
          <w:lang w:eastAsia="en-AU" w:bidi="en-AU"/>
        </w:rPr>
        <w:t>bringing</w:t>
      </w:r>
      <w:r w:rsidRPr="00526F32">
        <w:rPr>
          <w:rFonts w:eastAsia="Times New Roman" w:cstheme="minorHAnsi"/>
          <w:spacing w:val="5"/>
          <w:lang w:eastAsia="en-AU" w:bidi="en-AU"/>
        </w:rPr>
        <w:t xml:space="preserve"> </w:t>
      </w:r>
      <w:r w:rsidRPr="00526F32">
        <w:rPr>
          <w:rFonts w:eastAsia="Times New Roman" w:cstheme="minorHAnsi"/>
          <w:lang w:eastAsia="en-AU" w:bidi="en-AU"/>
        </w:rPr>
        <w:t>the</w:t>
      </w:r>
      <w:r w:rsidRPr="00526F32">
        <w:rPr>
          <w:rFonts w:eastAsia="Times New Roman" w:cstheme="minorHAnsi"/>
          <w:spacing w:val="7"/>
          <w:lang w:eastAsia="en-AU" w:bidi="en-AU"/>
        </w:rPr>
        <w:t xml:space="preserve"> </w:t>
      </w:r>
      <w:r w:rsidRPr="00526F32">
        <w:rPr>
          <w:rFonts w:eastAsia="Times New Roman" w:cstheme="minorHAnsi"/>
          <w:lang w:eastAsia="en-AU" w:bidi="en-AU"/>
        </w:rPr>
        <w:t>algal</w:t>
      </w:r>
      <w:r w:rsidRPr="00526F32">
        <w:rPr>
          <w:rFonts w:eastAsia="Times New Roman" w:cstheme="minorHAnsi"/>
          <w:spacing w:val="8"/>
          <w:lang w:eastAsia="en-AU" w:bidi="en-AU"/>
        </w:rPr>
        <w:t xml:space="preserve"> </w:t>
      </w:r>
      <w:r w:rsidRPr="00526F32">
        <w:rPr>
          <w:rFonts w:eastAsia="Times New Roman" w:cstheme="minorHAnsi"/>
          <w:lang w:eastAsia="en-AU" w:bidi="en-AU"/>
        </w:rPr>
        <w:t>tissue</w:t>
      </w:r>
      <w:r w:rsidRPr="00526F32">
        <w:rPr>
          <w:rFonts w:eastAsia="Times New Roman" w:cstheme="minorHAnsi"/>
          <w:spacing w:val="7"/>
          <w:lang w:eastAsia="en-AU" w:bidi="en-AU"/>
        </w:rPr>
        <w:t xml:space="preserve"> </w:t>
      </w:r>
      <w:r w:rsidRPr="00526F32">
        <w:rPr>
          <w:rFonts w:eastAsia="Times New Roman" w:cstheme="minorHAnsi"/>
          <w:lang w:eastAsia="en-AU" w:bidi="en-AU"/>
        </w:rPr>
        <w:t>to</w:t>
      </w:r>
      <w:r w:rsidRPr="00526F32">
        <w:rPr>
          <w:rFonts w:eastAsia="Times New Roman" w:cstheme="minorHAnsi"/>
          <w:spacing w:val="8"/>
          <w:lang w:eastAsia="en-AU" w:bidi="en-AU"/>
        </w:rPr>
        <w:t xml:space="preserve"> </w:t>
      </w:r>
      <w:r w:rsidRPr="00526F32">
        <w:rPr>
          <w:rFonts w:eastAsia="Times New Roman" w:cstheme="minorHAnsi"/>
          <w:lang w:eastAsia="en-AU" w:bidi="en-AU"/>
        </w:rPr>
        <w:t>the</w:t>
      </w:r>
      <w:r w:rsidRPr="00526F32">
        <w:rPr>
          <w:rFonts w:eastAsia="Times New Roman" w:cstheme="minorHAnsi"/>
          <w:spacing w:val="7"/>
          <w:lang w:eastAsia="en-AU" w:bidi="en-AU"/>
        </w:rPr>
        <w:t xml:space="preserve"> </w:t>
      </w:r>
      <w:r w:rsidRPr="00526F32">
        <w:rPr>
          <w:rFonts w:eastAsia="Times New Roman" w:cstheme="minorHAnsi"/>
          <w:lang w:eastAsia="en-AU" w:bidi="en-AU"/>
        </w:rPr>
        <w:t>surface</w:t>
      </w:r>
      <w:r w:rsidRPr="00526F32">
        <w:rPr>
          <w:rFonts w:eastAsia="Times New Roman" w:cstheme="minorHAnsi"/>
          <w:spacing w:val="7"/>
          <w:lang w:eastAsia="en-AU" w:bidi="en-AU"/>
        </w:rPr>
        <w:t xml:space="preserve"> </w:t>
      </w:r>
      <w:r w:rsidRPr="00526F32">
        <w:rPr>
          <w:rFonts w:eastAsia="Times New Roman" w:cstheme="minorHAnsi"/>
          <w:lang w:eastAsia="en-AU" w:bidi="en-AU"/>
        </w:rPr>
        <w:t>and</w:t>
      </w:r>
      <w:r w:rsidRPr="00526F32">
        <w:rPr>
          <w:rFonts w:eastAsia="Times New Roman" w:cstheme="minorHAnsi"/>
          <w:spacing w:val="8"/>
          <w:lang w:eastAsia="en-AU" w:bidi="en-AU"/>
        </w:rPr>
        <w:t xml:space="preserve"> </w:t>
      </w:r>
      <w:r w:rsidRPr="00526F32">
        <w:rPr>
          <w:rFonts w:eastAsia="Times New Roman" w:cstheme="minorHAnsi"/>
          <w:lang w:eastAsia="en-AU" w:bidi="en-AU"/>
        </w:rPr>
        <w:t>swabbing</w:t>
      </w:r>
    </w:p>
    <w:p w14:paraId="44D150E0" w14:textId="77777777" w:rsidR="00526F32" w:rsidRPr="00526F32" w:rsidRDefault="00526F32" w:rsidP="00E233A9">
      <w:pPr>
        <w:widowControl w:val="0"/>
        <w:autoSpaceDE w:val="0"/>
        <w:autoSpaceDN w:val="0"/>
        <w:spacing w:after="0" w:line="237" w:lineRule="auto"/>
        <w:ind w:right="-1"/>
        <w:jc w:val="both"/>
        <w:rPr>
          <w:rFonts w:eastAsia="Times New Roman" w:cstheme="minorHAnsi"/>
          <w:lang w:eastAsia="en-AU" w:bidi="en-AU"/>
        </w:rPr>
      </w:pPr>
      <w:r w:rsidRPr="00526F32">
        <w:rPr>
          <w:rFonts w:eastAsia="Times New Roman" w:cstheme="minorHAnsi"/>
          <w:lang w:eastAsia="en-AU" w:bidi="en-AU"/>
        </w:rPr>
        <w:t>~20</w:t>
      </w:r>
      <w:r w:rsidR="005B5D04">
        <w:rPr>
          <w:rFonts w:eastAsia="Times New Roman" w:cstheme="minorHAnsi"/>
          <w:lang w:eastAsia="en-AU" w:bidi="en-AU"/>
        </w:rPr>
        <w:t xml:space="preserve"> </w:t>
      </w:r>
      <w:r w:rsidRPr="00526F32">
        <w:rPr>
          <w:rFonts w:eastAsia="Times New Roman" w:cstheme="minorHAnsi"/>
          <w:lang w:eastAsia="en-AU" w:bidi="en-AU"/>
        </w:rPr>
        <w:t>c</w:t>
      </w:r>
      <w:r w:rsidR="005B5D04" w:rsidRPr="00526F32">
        <w:rPr>
          <w:rFonts w:eastAsia="Times New Roman" w:cstheme="minorHAnsi"/>
          <w:lang w:eastAsia="en-AU" w:bidi="en-AU"/>
        </w:rPr>
        <w:t>m</w:t>
      </w:r>
      <w:r w:rsidR="005B5D04" w:rsidRPr="005B5D04">
        <w:rPr>
          <w:rFonts w:eastAsia="Times New Roman" w:cstheme="minorHAnsi"/>
          <w:vertAlign w:val="superscript"/>
          <w:lang w:eastAsia="en-AU" w:bidi="en-AU"/>
        </w:rPr>
        <w:t>2</w:t>
      </w:r>
      <w:r w:rsidR="005B5D04">
        <w:rPr>
          <w:rFonts w:eastAsia="Times New Roman" w:cstheme="minorHAnsi"/>
          <w:lang w:eastAsia="en-AU" w:bidi="en-AU"/>
        </w:rPr>
        <w:t xml:space="preserve"> </w:t>
      </w:r>
      <w:r w:rsidRPr="00526F32">
        <w:rPr>
          <w:rFonts w:eastAsia="Times New Roman" w:cstheme="minorHAnsi"/>
          <w:lang w:eastAsia="en-AU" w:bidi="en-AU"/>
        </w:rPr>
        <w:t xml:space="preserve">to sample surface-associated microorganisms, use a ‘leaf clip’ provided with a diving Pulse Amplitude Modulated (diving-PAM) fluorometer (Walz, Germany) to first ‘dark-adapt’ for 15 minutes an area of algal thallus adjacent to where the swabbing was done (i.e. not swabbed) that is not covered by visible epiphytes </w:t>
      </w:r>
      <w:r w:rsidRPr="00526F32">
        <w:rPr>
          <w:rFonts w:eastAsia="Times New Roman" w:cstheme="minorHAnsi"/>
          <w:lang w:eastAsia="en-AU" w:bidi="en-AU"/>
        </w:rPr>
        <w:lastRenderedPageBreak/>
        <w:t xml:space="preserve">(note: the leaf clip must be in the ‘closed’ position). A 0.8 s ‘saturating pulse’ of light (&gt; 4500 µmol photons </w:t>
      </w:r>
      <w:r w:rsidR="005B5D04" w:rsidRPr="00526F32">
        <w:rPr>
          <w:rFonts w:eastAsia="Times New Roman" w:cstheme="minorHAnsi"/>
          <w:lang w:eastAsia="en-AU" w:bidi="en-AU"/>
        </w:rPr>
        <w:t>m</w:t>
      </w:r>
      <w:r w:rsidR="005B5D04" w:rsidRPr="005B5D04">
        <w:rPr>
          <w:rFonts w:eastAsia="Times New Roman" w:cstheme="minorHAnsi"/>
          <w:vertAlign w:val="superscript"/>
          <w:lang w:eastAsia="en-AU" w:bidi="en-AU"/>
        </w:rPr>
        <w:t>-2</w:t>
      </w:r>
      <w:r w:rsidR="005B5D04" w:rsidRPr="00526F32">
        <w:rPr>
          <w:rFonts w:eastAsia="Times New Roman" w:cstheme="minorHAnsi"/>
          <w:lang w:eastAsia="en-AU" w:bidi="en-AU"/>
        </w:rPr>
        <w:t>s</w:t>
      </w:r>
      <w:r w:rsidR="005B5D04" w:rsidRPr="005B5D04">
        <w:rPr>
          <w:rFonts w:eastAsia="Times New Roman" w:cstheme="minorHAnsi"/>
          <w:vertAlign w:val="superscript"/>
          <w:lang w:eastAsia="en-AU" w:bidi="en-AU"/>
        </w:rPr>
        <w:t>-1</w:t>
      </w:r>
      <w:r w:rsidRPr="00526F32">
        <w:rPr>
          <w:rFonts w:eastAsia="Times New Roman" w:cstheme="minorHAnsi"/>
          <w:lang w:eastAsia="en-AU" w:bidi="en-AU"/>
        </w:rPr>
        <w:t xml:space="preserve">) is delivered to the algal surface </w:t>
      </w:r>
      <w:r w:rsidRPr="00526F32">
        <w:rPr>
          <w:rFonts w:eastAsia="Times New Roman" w:cstheme="minorHAnsi"/>
          <w:i/>
          <w:lang w:eastAsia="en-AU" w:bidi="en-AU"/>
        </w:rPr>
        <w:t xml:space="preserve">via </w:t>
      </w:r>
      <w:r w:rsidRPr="00526F32">
        <w:rPr>
          <w:rFonts w:eastAsia="Times New Roman" w:cstheme="minorHAnsi"/>
          <w:lang w:eastAsia="en-AU" w:bidi="en-AU"/>
        </w:rPr>
        <w:t>a 1.5 mm</w:t>
      </w:r>
      <w:r w:rsidRPr="00526F32">
        <w:rPr>
          <w:rFonts w:eastAsia="Times New Roman" w:cstheme="minorHAnsi"/>
          <w:spacing w:val="10"/>
          <w:lang w:eastAsia="en-AU" w:bidi="en-AU"/>
        </w:rPr>
        <w:t xml:space="preserve"> </w:t>
      </w:r>
      <w:r w:rsidRPr="00526F32">
        <w:rPr>
          <w:rFonts w:eastAsia="Times New Roman" w:cstheme="minorHAnsi"/>
          <w:lang w:eastAsia="en-AU" w:bidi="en-AU"/>
        </w:rPr>
        <w:t>diameter</w:t>
      </w:r>
      <w:r w:rsidRPr="00526F32">
        <w:rPr>
          <w:rFonts w:eastAsia="Times New Roman" w:cstheme="minorHAnsi"/>
          <w:spacing w:val="9"/>
          <w:lang w:eastAsia="en-AU" w:bidi="en-AU"/>
        </w:rPr>
        <w:t xml:space="preserve"> </w:t>
      </w:r>
      <w:r w:rsidRPr="00526F32">
        <w:rPr>
          <w:rFonts w:eastAsia="Times New Roman" w:cstheme="minorHAnsi"/>
          <w:lang w:eastAsia="en-AU" w:bidi="en-AU"/>
        </w:rPr>
        <w:t>optical</w:t>
      </w:r>
      <w:r w:rsidRPr="00526F32">
        <w:rPr>
          <w:rFonts w:eastAsia="Times New Roman" w:cstheme="minorHAnsi"/>
          <w:spacing w:val="11"/>
          <w:lang w:eastAsia="en-AU" w:bidi="en-AU"/>
        </w:rPr>
        <w:t xml:space="preserve"> </w:t>
      </w:r>
      <w:r w:rsidRPr="00526F32">
        <w:rPr>
          <w:rFonts w:eastAsia="Times New Roman" w:cstheme="minorHAnsi"/>
          <w:lang w:eastAsia="en-AU" w:bidi="en-AU"/>
        </w:rPr>
        <w:t>fibre.</w:t>
      </w:r>
      <w:r w:rsidRPr="00526F32">
        <w:rPr>
          <w:rFonts w:eastAsia="Times New Roman" w:cstheme="minorHAnsi"/>
          <w:spacing w:val="10"/>
          <w:lang w:eastAsia="en-AU" w:bidi="en-AU"/>
        </w:rPr>
        <w:t xml:space="preserve"> </w:t>
      </w:r>
      <w:r w:rsidRPr="00526F32">
        <w:rPr>
          <w:rFonts w:eastAsia="Times New Roman" w:cstheme="minorHAnsi"/>
          <w:lang w:eastAsia="en-AU" w:bidi="en-AU"/>
        </w:rPr>
        <w:t>The</w:t>
      </w:r>
      <w:r w:rsidRPr="00526F32">
        <w:rPr>
          <w:rFonts w:eastAsia="Times New Roman" w:cstheme="minorHAnsi"/>
          <w:spacing w:val="11"/>
          <w:lang w:eastAsia="en-AU" w:bidi="en-AU"/>
        </w:rPr>
        <w:t xml:space="preserve"> </w:t>
      </w:r>
      <w:r w:rsidRPr="00526F32">
        <w:rPr>
          <w:rFonts w:eastAsia="Times New Roman" w:cstheme="minorHAnsi"/>
          <w:lang w:eastAsia="en-AU" w:bidi="en-AU"/>
        </w:rPr>
        <w:t>same</w:t>
      </w:r>
      <w:r w:rsidRPr="00526F32">
        <w:rPr>
          <w:rFonts w:eastAsia="Times New Roman" w:cstheme="minorHAnsi"/>
          <w:spacing w:val="12"/>
          <w:lang w:eastAsia="en-AU" w:bidi="en-AU"/>
        </w:rPr>
        <w:t xml:space="preserve"> </w:t>
      </w:r>
      <w:r w:rsidRPr="00526F32">
        <w:rPr>
          <w:rFonts w:eastAsia="Times New Roman" w:cstheme="minorHAnsi"/>
          <w:lang w:eastAsia="en-AU" w:bidi="en-AU"/>
        </w:rPr>
        <w:t>fibre</w:t>
      </w:r>
      <w:r w:rsidRPr="00526F32">
        <w:rPr>
          <w:rFonts w:eastAsia="Times New Roman" w:cstheme="minorHAnsi"/>
          <w:spacing w:val="12"/>
          <w:lang w:eastAsia="en-AU" w:bidi="en-AU"/>
        </w:rPr>
        <w:t xml:space="preserve"> </w:t>
      </w:r>
      <w:r w:rsidRPr="00526F32">
        <w:rPr>
          <w:rFonts w:eastAsia="Times New Roman" w:cstheme="minorHAnsi"/>
          <w:lang w:eastAsia="en-AU" w:bidi="en-AU"/>
        </w:rPr>
        <w:t>also</w:t>
      </w:r>
      <w:r w:rsidRPr="00526F32">
        <w:rPr>
          <w:rFonts w:eastAsia="Times New Roman" w:cstheme="minorHAnsi"/>
          <w:spacing w:val="11"/>
          <w:lang w:eastAsia="en-AU" w:bidi="en-AU"/>
        </w:rPr>
        <w:t xml:space="preserve"> </w:t>
      </w:r>
      <w:r w:rsidRPr="00526F32">
        <w:rPr>
          <w:rFonts w:eastAsia="Times New Roman" w:cstheme="minorHAnsi"/>
          <w:lang w:eastAsia="en-AU" w:bidi="en-AU"/>
        </w:rPr>
        <w:t>delivers</w:t>
      </w:r>
      <w:r w:rsidRPr="00526F32">
        <w:rPr>
          <w:rFonts w:eastAsia="Times New Roman" w:cstheme="minorHAnsi"/>
          <w:spacing w:val="10"/>
          <w:lang w:eastAsia="en-AU" w:bidi="en-AU"/>
        </w:rPr>
        <w:t xml:space="preserve"> </w:t>
      </w:r>
      <w:r w:rsidRPr="00526F32">
        <w:rPr>
          <w:rFonts w:eastAsia="Times New Roman" w:cstheme="minorHAnsi"/>
          <w:lang w:eastAsia="en-AU" w:bidi="en-AU"/>
        </w:rPr>
        <w:t>the</w:t>
      </w:r>
      <w:r w:rsidRPr="00526F32">
        <w:rPr>
          <w:rFonts w:eastAsia="Times New Roman" w:cstheme="minorHAnsi"/>
          <w:spacing w:val="12"/>
          <w:lang w:eastAsia="en-AU" w:bidi="en-AU"/>
        </w:rPr>
        <w:t xml:space="preserve"> </w:t>
      </w:r>
      <w:r w:rsidRPr="00526F32">
        <w:rPr>
          <w:rFonts w:eastAsia="Times New Roman" w:cstheme="minorHAnsi"/>
          <w:lang w:eastAsia="en-AU" w:bidi="en-AU"/>
        </w:rPr>
        <w:t>‘measuring</w:t>
      </w:r>
      <w:r w:rsidRPr="00526F32">
        <w:rPr>
          <w:rFonts w:eastAsia="Times New Roman" w:cstheme="minorHAnsi"/>
          <w:spacing w:val="10"/>
          <w:lang w:eastAsia="en-AU" w:bidi="en-AU"/>
        </w:rPr>
        <w:t xml:space="preserve"> </w:t>
      </w:r>
      <w:r w:rsidRPr="00526F32">
        <w:rPr>
          <w:rFonts w:eastAsia="Times New Roman" w:cstheme="minorHAnsi"/>
          <w:lang w:eastAsia="en-AU" w:bidi="en-AU"/>
        </w:rPr>
        <w:t>light’</w:t>
      </w:r>
      <w:r w:rsidRPr="00526F32">
        <w:rPr>
          <w:rFonts w:eastAsia="Times New Roman" w:cstheme="minorHAnsi"/>
          <w:spacing w:val="12"/>
          <w:lang w:eastAsia="en-AU" w:bidi="en-AU"/>
        </w:rPr>
        <w:t xml:space="preserve"> </w:t>
      </w:r>
      <w:r w:rsidRPr="00526F32">
        <w:rPr>
          <w:rFonts w:eastAsia="Times New Roman" w:cstheme="minorHAnsi"/>
          <w:lang w:eastAsia="en-AU" w:bidi="en-AU"/>
        </w:rPr>
        <w:t>(which</w:t>
      </w:r>
      <w:r w:rsidRPr="00526F32">
        <w:rPr>
          <w:rFonts w:eastAsia="Times New Roman" w:cstheme="minorHAnsi"/>
          <w:spacing w:val="11"/>
          <w:lang w:eastAsia="en-AU" w:bidi="en-AU"/>
        </w:rPr>
        <w:t xml:space="preserve"> </w:t>
      </w:r>
      <w:r w:rsidRPr="00526F32">
        <w:rPr>
          <w:rFonts w:eastAsia="Times New Roman" w:cstheme="minorHAnsi"/>
          <w:lang w:eastAsia="en-AU" w:bidi="en-AU"/>
        </w:rPr>
        <w:t>should</w:t>
      </w:r>
      <w:r w:rsidRPr="00526F32">
        <w:rPr>
          <w:rFonts w:eastAsia="Times New Roman" w:cstheme="minorHAnsi"/>
          <w:spacing w:val="10"/>
          <w:lang w:eastAsia="en-AU" w:bidi="en-AU"/>
        </w:rPr>
        <w:t xml:space="preserve"> </w:t>
      </w:r>
      <w:r w:rsidRPr="00526F32">
        <w:rPr>
          <w:rFonts w:eastAsia="Times New Roman" w:cstheme="minorHAnsi"/>
          <w:lang w:eastAsia="en-AU" w:bidi="en-AU"/>
        </w:rPr>
        <w:t>be</w:t>
      </w:r>
      <w:r w:rsidRPr="00526F32">
        <w:rPr>
          <w:rFonts w:eastAsia="Times New Roman" w:cstheme="minorHAnsi"/>
          <w:spacing w:val="11"/>
          <w:lang w:eastAsia="en-AU" w:bidi="en-AU"/>
        </w:rPr>
        <w:t xml:space="preserve"> </w:t>
      </w:r>
      <w:r w:rsidRPr="00526F32">
        <w:rPr>
          <w:rFonts w:eastAsia="Times New Roman" w:cstheme="minorHAnsi"/>
          <w:lang w:eastAsia="en-AU" w:bidi="en-AU"/>
        </w:rPr>
        <w:t>set</w:t>
      </w:r>
    </w:p>
    <w:p w14:paraId="2D187EE3" w14:textId="77777777" w:rsidR="00526F32" w:rsidRPr="00526F32" w:rsidRDefault="00526F32" w:rsidP="00E233A9">
      <w:pPr>
        <w:widowControl w:val="0"/>
        <w:autoSpaceDE w:val="0"/>
        <w:autoSpaceDN w:val="0"/>
        <w:spacing w:after="0" w:line="276" w:lineRule="exact"/>
        <w:ind w:right="-1"/>
        <w:jc w:val="both"/>
        <w:rPr>
          <w:rFonts w:eastAsia="Times New Roman" w:cstheme="minorHAnsi"/>
          <w:lang w:eastAsia="en-AU" w:bidi="en-AU"/>
        </w:rPr>
      </w:pPr>
      <w:r w:rsidRPr="00526F32">
        <w:rPr>
          <w:rFonts w:eastAsia="Times New Roman" w:cstheme="minorHAnsi"/>
          <w:lang w:eastAsia="en-AU" w:bidi="en-AU"/>
        </w:rPr>
        <w:t>&lt; 0.15 µmol photons m</w:t>
      </w:r>
      <w:r w:rsidR="005B5D04" w:rsidRPr="005B5D04">
        <w:rPr>
          <w:rFonts w:eastAsia="Times New Roman" w:cstheme="minorHAnsi"/>
          <w:vertAlign w:val="superscript"/>
          <w:lang w:eastAsia="en-AU" w:bidi="en-AU"/>
        </w:rPr>
        <w:t>-2</w:t>
      </w:r>
      <w:r w:rsidRPr="00526F32">
        <w:rPr>
          <w:rFonts w:eastAsia="Times New Roman" w:cstheme="minorHAnsi"/>
          <w:lang w:eastAsia="en-AU" w:bidi="en-AU"/>
        </w:rPr>
        <w:t>s</w:t>
      </w:r>
      <w:r w:rsidR="005B5D04" w:rsidRPr="005B5D04">
        <w:rPr>
          <w:rFonts w:eastAsia="Times New Roman" w:cstheme="minorHAnsi"/>
          <w:vertAlign w:val="superscript"/>
          <w:lang w:eastAsia="en-AU" w:bidi="en-AU"/>
        </w:rPr>
        <w:t>-1</w:t>
      </w:r>
      <w:r w:rsidR="005B5D04">
        <w:rPr>
          <w:rFonts w:eastAsia="Times New Roman" w:cstheme="minorHAnsi"/>
          <w:lang w:eastAsia="en-AU" w:bidi="en-AU"/>
        </w:rPr>
        <w:t>,</w:t>
      </w:r>
      <w:r w:rsidRPr="00526F32">
        <w:rPr>
          <w:rFonts w:eastAsia="Times New Roman" w:cstheme="minorHAnsi"/>
          <w:lang w:eastAsia="en-AU" w:bidi="en-AU"/>
        </w:rPr>
        <w:t xml:space="preserve"> below the level required to initiate photosynthesis. Chlorophyll fluorescence (wavelength &gt; 710 nm) will be measured on the Diving-PAM (gain = 4). Minimum dark-adapted</w:t>
      </w:r>
      <w:r w:rsidRPr="00526F32">
        <w:rPr>
          <w:rFonts w:eastAsia="Times New Roman" w:cstheme="minorHAnsi"/>
          <w:spacing w:val="8"/>
          <w:lang w:eastAsia="en-AU" w:bidi="en-AU"/>
        </w:rPr>
        <w:t xml:space="preserve"> </w:t>
      </w:r>
      <w:r w:rsidRPr="00526F32">
        <w:rPr>
          <w:rFonts w:eastAsia="Times New Roman" w:cstheme="minorHAnsi"/>
          <w:lang w:eastAsia="en-AU" w:bidi="en-AU"/>
        </w:rPr>
        <w:t>fluorescence</w:t>
      </w:r>
      <w:r w:rsidRPr="00526F32">
        <w:rPr>
          <w:rFonts w:eastAsia="Times New Roman" w:cstheme="minorHAnsi"/>
          <w:spacing w:val="8"/>
          <w:lang w:eastAsia="en-AU" w:bidi="en-AU"/>
        </w:rPr>
        <w:t xml:space="preserve"> </w:t>
      </w:r>
      <w:r w:rsidRPr="00526F32">
        <w:rPr>
          <w:rFonts w:eastAsia="Times New Roman" w:cstheme="minorHAnsi"/>
          <w:lang w:eastAsia="en-AU" w:bidi="en-AU"/>
        </w:rPr>
        <w:t>(F)</w:t>
      </w:r>
      <w:r w:rsidRPr="00526F32">
        <w:rPr>
          <w:rFonts w:eastAsia="Times New Roman" w:cstheme="minorHAnsi"/>
          <w:spacing w:val="8"/>
          <w:lang w:eastAsia="en-AU" w:bidi="en-AU"/>
        </w:rPr>
        <w:t xml:space="preserve"> </w:t>
      </w:r>
      <w:r w:rsidRPr="00526F32">
        <w:rPr>
          <w:rFonts w:eastAsia="Times New Roman" w:cstheme="minorHAnsi"/>
          <w:lang w:eastAsia="en-AU" w:bidi="en-AU"/>
        </w:rPr>
        <w:t>is</w:t>
      </w:r>
      <w:r w:rsidRPr="00526F32">
        <w:rPr>
          <w:rFonts w:eastAsia="Times New Roman" w:cstheme="minorHAnsi"/>
          <w:spacing w:val="10"/>
          <w:lang w:eastAsia="en-AU" w:bidi="en-AU"/>
        </w:rPr>
        <w:t xml:space="preserve"> </w:t>
      </w:r>
      <w:r w:rsidRPr="00526F32">
        <w:rPr>
          <w:rFonts w:eastAsia="Times New Roman" w:cstheme="minorHAnsi"/>
          <w:lang w:eastAsia="en-AU" w:bidi="en-AU"/>
        </w:rPr>
        <w:t>determined</w:t>
      </w:r>
      <w:r w:rsidRPr="00526F32">
        <w:rPr>
          <w:rFonts w:eastAsia="Times New Roman" w:cstheme="minorHAnsi"/>
          <w:spacing w:val="9"/>
          <w:lang w:eastAsia="en-AU" w:bidi="en-AU"/>
        </w:rPr>
        <w:t xml:space="preserve"> </w:t>
      </w:r>
      <w:r w:rsidRPr="00526F32">
        <w:rPr>
          <w:rFonts w:eastAsia="Times New Roman" w:cstheme="minorHAnsi"/>
          <w:lang w:eastAsia="en-AU" w:bidi="en-AU"/>
        </w:rPr>
        <w:t>prior</w:t>
      </w:r>
      <w:r w:rsidRPr="00526F32">
        <w:rPr>
          <w:rFonts w:eastAsia="Times New Roman" w:cstheme="minorHAnsi"/>
          <w:spacing w:val="10"/>
          <w:lang w:eastAsia="en-AU" w:bidi="en-AU"/>
        </w:rPr>
        <w:t xml:space="preserve"> </w:t>
      </w:r>
      <w:r w:rsidRPr="00526F32">
        <w:rPr>
          <w:rFonts w:eastAsia="Times New Roman" w:cstheme="minorHAnsi"/>
          <w:lang w:eastAsia="en-AU" w:bidi="en-AU"/>
        </w:rPr>
        <w:t>to</w:t>
      </w:r>
      <w:r w:rsidRPr="00526F32">
        <w:rPr>
          <w:rFonts w:eastAsia="Times New Roman" w:cstheme="minorHAnsi"/>
          <w:spacing w:val="9"/>
          <w:lang w:eastAsia="en-AU" w:bidi="en-AU"/>
        </w:rPr>
        <w:t xml:space="preserve"> </w:t>
      </w:r>
      <w:r w:rsidRPr="00526F32">
        <w:rPr>
          <w:rFonts w:eastAsia="Times New Roman" w:cstheme="minorHAnsi"/>
          <w:lang w:eastAsia="en-AU" w:bidi="en-AU"/>
        </w:rPr>
        <w:t>the</w:t>
      </w:r>
      <w:r w:rsidRPr="00526F32">
        <w:rPr>
          <w:rFonts w:eastAsia="Times New Roman" w:cstheme="minorHAnsi"/>
          <w:spacing w:val="9"/>
          <w:lang w:eastAsia="en-AU" w:bidi="en-AU"/>
        </w:rPr>
        <w:t xml:space="preserve"> </w:t>
      </w:r>
      <w:r w:rsidRPr="00526F32">
        <w:rPr>
          <w:rFonts w:eastAsia="Times New Roman" w:cstheme="minorHAnsi"/>
          <w:lang w:eastAsia="en-AU" w:bidi="en-AU"/>
        </w:rPr>
        <w:t>saturating</w:t>
      </w:r>
      <w:r w:rsidRPr="00526F32">
        <w:rPr>
          <w:rFonts w:eastAsia="Times New Roman" w:cstheme="minorHAnsi"/>
          <w:spacing w:val="6"/>
          <w:lang w:eastAsia="en-AU" w:bidi="en-AU"/>
        </w:rPr>
        <w:t xml:space="preserve"> </w:t>
      </w:r>
      <w:r w:rsidRPr="00526F32">
        <w:rPr>
          <w:rFonts w:eastAsia="Times New Roman" w:cstheme="minorHAnsi"/>
          <w:lang w:eastAsia="en-AU" w:bidi="en-AU"/>
        </w:rPr>
        <w:t>flash,</w:t>
      </w:r>
      <w:r w:rsidRPr="00526F32">
        <w:rPr>
          <w:rFonts w:eastAsia="Times New Roman" w:cstheme="minorHAnsi"/>
          <w:spacing w:val="9"/>
          <w:lang w:eastAsia="en-AU" w:bidi="en-AU"/>
        </w:rPr>
        <w:t xml:space="preserve"> </w:t>
      </w:r>
      <w:r w:rsidRPr="00526F32">
        <w:rPr>
          <w:rFonts w:eastAsia="Times New Roman" w:cstheme="minorHAnsi"/>
          <w:lang w:eastAsia="en-AU" w:bidi="en-AU"/>
        </w:rPr>
        <w:t>while</w:t>
      </w:r>
      <w:r w:rsidRPr="00526F32">
        <w:rPr>
          <w:rFonts w:eastAsia="Times New Roman" w:cstheme="minorHAnsi"/>
          <w:spacing w:val="8"/>
          <w:lang w:eastAsia="en-AU" w:bidi="en-AU"/>
        </w:rPr>
        <w:t xml:space="preserve"> </w:t>
      </w:r>
      <w:r w:rsidRPr="00526F32">
        <w:rPr>
          <w:rFonts w:eastAsia="Times New Roman" w:cstheme="minorHAnsi"/>
          <w:lang w:eastAsia="en-AU" w:bidi="en-AU"/>
        </w:rPr>
        <w:t>the</w:t>
      </w:r>
      <w:r w:rsidRPr="00526F32">
        <w:rPr>
          <w:rFonts w:eastAsia="Times New Roman" w:cstheme="minorHAnsi"/>
          <w:spacing w:val="8"/>
          <w:lang w:eastAsia="en-AU" w:bidi="en-AU"/>
        </w:rPr>
        <w:t xml:space="preserve"> </w:t>
      </w:r>
      <w:r w:rsidRPr="00526F32">
        <w:rPr>
          <w:rFonts w:eastAsia="Times New Roman" w:cstheme="minorHAnsi"/>
          <w:lang w:eastAsia="en-AU" w:bidi="en-AU"/>
        </w:rPr>
        <w:t>maximum</w:t>
      </w:r>
      <w:r w:rsidRPr="00526F32">
        <w:rPr>
          <w:rFonts w:eastAsia="Times New Roman" w:cstheme="minorHAnsi"/>
          <w:spacing w:val="9"/>
          <w:lang w:eastAsia="en-AU" w:bidi="en-AU"/>
        </w:rPr>
        <w:t xml:space="preserve"> </w:t>
      </w:r>
      <w:r w:rsidRPr="00526F32">
        <w:rPr>
          <w:rFonts w:eastAsia="Times New Roman" w:cstheme="minorHAnsi"/>
          <w:lang w:eastAsia="en-AU" w:bidi="en-AU"/>
        </w:rPr>
        <w:t>dark-</w:t>
      </w:r>
    </w:p>
    <w:p w14:paraId="1FC89851" w14:textId="77777777" w:rsidR="00526F32" w:rsidRPr="00526F32" w:rsidRDefault="00526F32" w:rsidP="00945FF7">
      <w:pPr>
        <w:widowControl w:val="0"/>
        <w:autoSpaceDE w:val="0"/>
        <w:autoSpaceDN w:val="0"/>
        <w:spacing w:after="120" w:line="237" w:lineRule="auto"/>
        <w:ind w:right="-1"/>
        <w:jc w:val="both"/>
        <w:rPr>
          <w:rFonts w:eastAsia="Times New Roman" w:cstheme="minorHAnsi"/>
          <w:lang w:eastAsia="en-AU" w:bidi="en-AU"/>
        </w:rPr>
      </w:pPr>
      <w:r w:rsidRPr="00526F32">
        <w:rPr>
          <w:rFonts w:eastAsia="Times New Roman" w:cstheme="minorHAnsi"/>
          <w:position w:val="2"/>
          <w:lang w:eastAsia="en-AU" w:bidi="en-AU"/>
        </w:rPr>
        <w:t>adapted fluorescence (F</w:t>
      </w:r>
      <w:r w:rsidRPr="00526F32">
        <w:rPr>
          <w:rFonts w:eastAsia="Times New Roman" w:cstheme="minorHAnsi"/>
          <w:lang w:eastAsia="en-AU" w:bidi="en-AU"/>
        </w:rPr>
        <w:t>M</w:t>
      </w:r>
      <w:r w:rsidRPr="00526F32">
        <w:rPr>
          <w:rFonts w:eastAsia="Times New Roman" w:cstheme="minorHAnsi"/>
          <w:position w:val="2"/>
          <w:lang w:eastAsia="en-AU" w:bidi="en-AU"/>
        </w:rPr>
        <w:t>ʹ) will be determined as the fluorescence value during the saturating flash. The difference between F</w:t>
      </w:r>
      <w:r w:rsidRPr="00526F32">
        <w:rPr>
          <w:rFonts w:eastAsia="Times New Roman" w:cstheme="minorHAnsi"/>
          <w:lang w:eastAsia="en-AU" w:bidi="en-AU"/>
        </w:rPr>
        <w:t>M</w:t>
      </w:r>
      <w:r w:rsidRPr="00526F32">
        <w:rPr>
          <w:rFonts w:eastAsia="Times New Roman" w:cstheme="minorHAnsi"/>
          <w:position w:val="2"/>
          <w:lang w:eastAsia="en-AU" w:bidi="en-AU"/>
        </w:rPr>
        <w:t>ʹ and F is the variable fluorescence, ΔF. Effective quantum yield (EQY, ΔF/F</w:t>
      </w:r>
      <w:r w:rsidRPr="00526F32">
        <w:rPr>
          <w:rFonts w:eastAsia="Times New Roman" w:cstheme="minorHAnsi"/>
          <w:lang w:eastAsia="en-AU" w:bidi="en-AU"/>
        </w:rPr>
        <w:t>M</w:t>
      </w:r>
      <w:r w:rsidRPr="00526F32">
        <w:rPr>
          <w:rFonts w:eastAsia="Times New Roman" w:cstheme="minorHAnsi"/>
          <w:position w:val="2"/>
          <w:lang w:eastAsia="en-AU" w:bidi="en-AU"/>
        </w:rPr>
        <w:t>ʹ) is a measure of photosystem II photochemical efficiency in the dark-adapted algae.</w:t>
      </w:r>
    </w:p>
    <w:p w14:paraId="6D882AB3" w14:textId="77777777" w:rsidR="00526F32" w:rsidRPr="00526F32" w:rsidRDefault="00526F32" w:rsidP="00E233A9">
      <w:pPr>
        <w:widowControl w:val="0"/>
        <w:autoSpaceDE w:val="0"/>
        <w:autoSpaceDN w:val="0"/>
        <w:spacing w:after="0" w:line="240" w:lineRule="auto"/>
        <w:ind w:right="-1"/>
        <w:jc w:val="both"/>
        <w:rPr>
          <w:rFonts w:eastAsia="Times New Roman" w:cstheme="minorHAnsi"/>
          <w:lang w:eastAsia="en-AU" w:bidi="en-AU"/>
        </w:rPr>
      </w:pPr>
      <w:r w:rsidRPr="00526F32">
        <w:rPr>
          <w:rFonts w:eastAsia="Times New Roman" w:cstheme="minorHAnsi"/>
          <w:lang w:eastAsia="en-AU" w:bidi="en-AU"/>
        </w:rPr>
        <w:t xml:space="preserve">Area of thallus appropriate for sampling and PAM measurements: Because </w:t>
      </w:r>
      <w:r w:rsidRPr="00526F32">
        <w:rPr>
          <w:rFonts w:eastAsia="Times New Roman" w:cstheme="minorHAnsi"/>
          <w:i/>
          <w:lang w:eastAsia="en-AU" w:bidi="en-AU"/>
        </w:rPr>
        <w:t xml:space="preserve">E. radiata </w:t>
      </w:r>
      <w:r w:rsidRPr="00526F32">
        <w:rPr>
          <w:rFonts w:eastAsia="Times New Roman" w:cstheme="minorHAnsi"/>
          <w:lang w:eastAsia="en-AU" w:bidi="en-AU"/>
        </w:rPr>
        <w:t>has a basal meristem, the tissues at the top of the thallus (primary lamina) and the ends of each lateral ‘branch’ are typically older, may be more poorly chemically defended and are thus more likely to show evidence of epibiosis or natural senescence. We wish to sample young, healthy tissue, so avoid those areas. Select a lateral ‘branch’ that is in the lower half of the alga and sample that lateral ‘branch’ on the half closest to the primary</w:t>
      </w:r>
      <w:r w:rsidRPr="00526F32">
        <w:rPr>
          <w:rFonts w:eastAsia="Times New Roman" w:cstheme="minorHAnsi"/>
          <w:spacing w:val="-7"/>
          <w:lang w:eastAsia="en-AU" w:bidi="en-AU"/>
        </w:rPr>
        <w:t xml:space="preserve"> </w:t>
      </w:r>
      <w:r w:rsidRPr="00526F32">
        <w:rPr>
          <w:rFonts w:eastAsia="Times New Roman" w:cstheme="minorHAnsi"/>
          <w:lang w:eastAsia="en-AU" w:bidi="en-AU"/>
        </w:rPr>
        <w:t>lamina.</w:t>
      </w:r>
    </w:p>
    <w:p w14:paraId="1BDAF59D" w14:textId="77777777" w:rsidR="00526F32" w:rsidRPr="00B66A53" w:rsidRDefault="00526F32" w:rsidP="00E233A9">
      <w:pPr>
        <w:widowControl w:val="0"/>
        <w:autoSpaceDE w:val="0"/>
        <w:autoSpaceDN w:val="0"/>
        <w:spacing w:before="4" w:after="0" w:line="240" w:lineRule="auto"/>
        <w:ind w:right="-1"/>
        <w:rPr>
          <w:rFonts w:cstheme="minorHAnsi"/>
        </w:rPr>
      </w:pPr>
      <w:r w:rsidRPr="00B66A53">
        <w:rPr>
          <w:rFonts w:eastAsia="Times New Roman" w:cstheme="minorHAnsi"/>
          <w:noProof/>
          <w:lang w:eastAsia="en-AU" w:bidi="en-AU"/>
        </w:rPr>
        <mc:AlternateContent>
          <mc:Choice Requires="wpg">
            <w:drawing>
              <wp:anchor distT="0" distB="0" distL="0" distR="0" simplePos="0" relativeHeight="251659264" behindDoc="1" locked="0" layoutInCell="1" allowOverlap="1" wp14:anchorId="0DAD0FC3" wp14:editId="43426802">
                <wp:simplePos x="0" y="0"/>
                <wp:positionH relativeFrom="margin">
                  <wp:align>left</wp:align>
                </wp:positionH>
                <wp:positionV relativeFrom="paragraph">
                  <wp:posOffset>240665</wp:posOffset>
                </wp:positionV>
                <wp:extent cx="1715135" cy="2531110"/>
                <wp:effectExtent l="0" t="0" r="0" b="254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2531110"/>
                          <a:chOff x="1134" y="284"/>
                          <a:chExt cx="2701" cy="3986"/>
                        </a:xfrm>
                      </wpg:grpSpPr>
                      <pic:pic xmlns:pic="http://schemas.openxmlformats.org/drawingml/2006/picture">
                        <pic:nvPicPr>
                          <pic:cNvPr id="8"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34" y="283"/>
                            <a:ext cx="2701" cy="3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4"/>
                        <wps:cNvSpPr>
                          <a:spLocks noChangeArrowheads="1"/>
                        </wps:cNvSpPr>
                        <wps:spPr bwMode="auto">
                          <a:xfrm>
                            <a:off x="2934" y="1763"/>
                            <a:ext cx="360" cy="360"/>
                          </a:xfrm>
                          <a:prstGeom prst="rect">
                            <a:avLst/>
                          </a:prstGeom>
                          <a:noFill/>
                          <a:ln w="254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29B3" id="Group 7" o:spid="_x0000_s1026" style="position:absolute;margin-left:0;margin-top:18.95pt;width:135.05pt;height:199.3pt;z-index:-251657216;mso-wrap-distance-left:0;mso-wrap-distance-right:0;mso-position-horizontal:left;mso-position-horizontal-relative:margin" coordorigin="1134,284" coordsize="2701,3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34;top:283;width:2701;height:3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">
                  <v:imagedata r:id="rId38" o:title=""/>
                </v:shape>
                <v:rect id="Rectangle 4" o:spid="_x0000_s1028" style="position:absolute;left:2934;top:176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" filled="f" strokecolor="red" strokeweight="2pt"/>
                <w10:wrap type="topAndBottom" anchorx="margin"/>
              </v:group>
            </w:pict>
          </mc:Fallback>
        </mc:AlternateContent>
      </w:r>
    </w:p>
    <w:p w14:paraId="3A0D40C2" w14:textId="77777777" w:rsidR="00526F32" w:rsidRPr="00B66A53" w:rsidRDefault="00526F32" w:rsidP="00E233A9">
      <w:pPr>
        <w:widowControl w:val="0"/>
        <w:autoSpaceDE w:val="0"/>
        <w:autoSpaceDN w:val="0"/>
        <w:spacing w:before="4" w:after="0" w:line="240" w:lineRule="auto"/>
        <w:ind w:right="-1"/>
        <w:rPr>
          <w:rFonts w:cstheme="minorHAnsi"/>
        </w:rPr>
      </w:pPr>
    </w:p>
    <w:p w14:paraId="297A1936" w14:textId="77777777" w:rsidR="00EE1E72" w:rsidRDefault="00EE1E72">
      <w:pPr>
        <w:rPr>
          <w:rFonts w:cstheme="minorHAnsi"/>
        </w:rPr>
      </w:pPr>
      <w:r>
        <w:rPr>
          <w:rFonts w:cstheme="minorHAnsi"/>
          <w:b/>
        </w:rPr>
        <w:br w:type="page"/>
      </w:r>
    </w:p>
    <w:p w14:paraId="4C25F213" w14:textId="77777777" w:rsidR="00E46140" w:rsidRPr="005B5D04" w:rsidRDefault="00EE1E72" w:rsidP="00E233A9">
      <w:pPr>
        <w:pStyle w:val="Titlesimplecapsbold"/>
        <w:numPr>
          <w:ilvl w:val="1"/>
          <w:numId w:val="3"/>
        </w:numPr>
        <w:spacing w:before="0" w:after="120"/>
        <w:ind w:right="-1"/>
        <w:jc w:val="both"/>
        <w:rPr>
          <w:rFonts w:asciiTheme="minorHAnsi" w:hAnsiTheme="minorHAnsi" w:cstheme="minorHAnsi"/>
          <w:szCs w:val="22"/>
        </w:rPr>
      </w:pPr>
      <w:bookmarkStart w:id="56" w:name="_Toc22208936"/>
      <w:r>
        <w:rPr>
          <w:rFonts w:asciiTheme="minorHAnsi" w:hAnsiTheme="minorHAnsi" w:cstheme="minorHAnsi"/>
          <w:szCs w:val="22"/>
        </w:rPr>
        <w:lastRenderedPageBreak/>
        <w:t xml:space="preserve">SAMPLE: </w:t>
      </w:r>
      <w:r w:rsidR="00910734">
        <w:rPr>
          <w:rFonts w:asciiTheme="minorHAnsi" w:hAnsiTheme="minorHAnsi" w:cstheme="minorHAnsi"/>
          <w:szCs w:val="22"/>
        </w:rPr>
        <w:t>CORAL</w:t>
      </w:r>
      <w:bookmarkEnd w:id="56"/>
    </w:p>
    <w:p w14:paraId="66C4AB5A" w14:textId="77777777" w:rsidR="00E46140" w:rsidRPr="00B66A53" w:rsidRDefault="00E46140" w:rsidP="00E233A9">
      <w:pPr>
        <w:pStyle w:val="Titlesimplecapsbold"/>
        <w:numPr>
          <w:ilvl w:val="2"/>
          <w:numId w:val="3"/>
        </w:numPr>
        <w:spacing w:before="0" w:after="120"/>
        <w:ind w:right="-1"/>
        <w:jc w:val="both"/>
      </w:pPr>
      <w:bookmarkStart w:id="57" w:name="_Toc22208937"/>
      <w:r w:rsidRPr="00DC7481">
        <w:rPr>
          <w:rFonts w:eastAsia="Times New Roman" w:cs="Calibri"/>
          <w:bCs/>
          <w:lang w:eastAsia="en-AU" w:bidi="en-AU"/>
        </w:rPr>
        <w:t>Sampling</w:t>
      </w:r>
      <w:r>
        <w:rPr>
          <w:rFonts w:eastAsia="Times New Roman" w:cs="Calibri"/>
          <w:bCs/>
          <w:lang w:eastAsia="en-AU" w:bidi="en-AU"/>
        </w:rPr>
        <w:t>, processing and nucleic acid extraction</w:t>
      </w:r>
      <w:r w:rsidRPr="00DC7481">
        <w:rPr>
          <w:rFonts w:eastAsia="Times New Roman" w:cs="Calibri"/>
          <w:bCs/>
          <w:lang w:eastAsia="en-AU" w:bidi="en-AU"/>
        </w:rPr>
        <w:t xml:space="preserve"> equipment:</w:t>
      </w:r>
      <w:bookmarkEnd w:id="57"/>
    </w:p>
    <w:p w14:paraId="21EE7D7B" w14:textId="77777777" w:rsidR="00E46140" w:rsidRDefault="00945FF7" w:rsidP="00570117">
      <w:pPr>
        <w:pStyle w:val="ListParagraph"/>
        <w:numPr>
          <w:ilvl w:val="0"/>
          <w:numId w:val="89"/>
        </w:numPr>
        <w:spacing w:after="120"/>
        <w:ind w:right="-1"/>
      </w:pPr>
      <w:commentRangeStart w:id="58"/>
      <w:r w:rsidRPr="00945FF7">
        <w:rPr>
          <w:highlight w:val="yellow"/>
        </w:rPr>
        <w:t>Listing to be defined</w:t>
      </w:r>
      <w:commentRangeEnd w:id="58"/>
      <w:r w:rsidR="00751EE1">
        <w:rPr>
          <w:rStyle w:val="CommentReference"/>
        </w:rPr>
        <w:commentReference w:id="58"/>
      </w:r>
    </w:p>
    <w:p w14:paraId="55508CBB" w14:textId="77777777" w:rsidR="00526F32" w:rsidRPr="00E46140" w:rsidRDefault="00526F32" w:rsidP="00E233A9">
      <w:pPr>
        <w:pStyle w:val="Titlesimplecapsbold"/>
        <w:numPr>
          <w:ilvl w:val="2"/>
          <w:numId w:val="3"/>
        </w:numPr>
        <w:spacing w:before="0" w:after="120"/>
        <w:ind w:right="-1"/>
        <w:jc w:val="both"/>
      </w:pPr>
      <w:bookmarkStart w:id="59" w:name="_Toc22208938"/>
      <w:r w:rsidRPr="00E46140">
        <w:rPr>
          <w:rFonts w:eastAsia="Times New Roman" w:cstheme="minorHAnsi"/>
          <w:bCs/>
          <w:lang w:eastAsia="en-AU" w:bidi="en-AU"/>
        </w:rPr>
        <w:t>General note for the collection:</w:t>
      </w:r>
      <w:bookmarkEnd w:id="59"/>
    </w:p>
    <w:p w14:paraId="0E33D2DB" w14:textId="77777777" w:rsidR="00526F32" w:rsidRPr="00526F32" w:rsidRDefault="00526F32" w:rsidP="00E233A9">
      <w:pPr>
        <w:widowControl w:val="0"/>
        <w:numPr>
          <w:ilvl w:val="0"/>
          <w:numId w:val="36"/>
        </w:numPr>
        <w:tabs>
          <w:tab w:val="left" w:pos="1418"/>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 xml:space="preserve">Relative </w:t>
      </w:r>
      <w:r w:rsidRPr="00D9544E">
        <w:rPr>
          <w:rFonts w:eastAsia="Times New Roman" w:cstheme="minorHAnsi"/>
          <w:lang w:eastAsia="en-AU" w:bidi="en-AU"/>
        </w:rPr>
        <w:t xml:space="preserve">abundance of chosen coral species at each site should be contextualised on each visit by 10 </w:t>
      </w:r>
      <w:r w:rsidR="00B5682A" w:rsidRPr="00D9544E">
        <w:rPr>
          <w:rFonts w:eastAsia="Times New Roman" w:cstheme="minorHAnsi"/>
          <w:lang w:eastAsia="en-AU" w:bidi="en-AU"/>
        </w:rPr>
        <w:t>randomly</w:t>
      </w:r>
      <w:r w:rsidRPr="00526F32">
        <w:rPr>
          <w:rFonts w:eastAsia="Times New Roman" w:cstheme="minorHAnsi"/>
          <w:lang w:eastAsia="en-AU" w:bidi="en-AU"/>
        </w:rPr>
        <w:t xml:space="preserve"> thrown 50x50</w:t>
      </w:r>
      <w:r w:rsidR="00453565">
        <w:rPr>
          <w:rFonts w:eastAsia="Times New Roman" w:cstheme="minorHAnsi"/>
          <w:lang w:eastAsia="en-AU" w:bidi="en-AU"/>
        </w:rPr>
        <w:t xml:space="preserve"> </w:t>
      </w:r>
      <w:r w:rsidRPr="00526F32">
        <w:rPr>
          <w:rFonts w:eastAsia="Times New Roman" w:cstheme="minorHAnsi"/>
          <w:lang w:eastAsia="en-AU" w:bidi="en-AU"/>
        </w:rPr>
        <w:t>cm</w:t>
      </w:r>
      <w:r w:rsidRPr="00526F32">
        <w:rPr>
          <w:rFonts w:eastAsia="Times New Roman" w:cstheme="minorHAnsi"/>
          <w:spacing w:val="-13"/>
          <w:lang w:eastAsia="en-AU" w:bidi="en-AU"/>
        </w:rPr>
        <w:t xml:space="preserve"> </w:t>
      </w:r>
      <w:r w:rsidRPr="00526F32">
        <w:rPr>
          <w:rFonts w:eastAsia="Times New Roman" w:cstheme="minorHAnsi"/>
          <w:lang w:eastAsia="en-AU" w:bidi="en-AU"/>
        </w:rPr>
        <w:t>quadrats.</w:t>
      </w:r>
    </w:p>
    <w:p w14:paraId="752CC4C4" w14:textId="77777777" w:rsidR="00526F32" w:rsidRPr="00526F32" w:rsidRDefault="00526F32" w:rsidP="00E233A9">
      <w:pPr>
        <w:widowControl w:val="0"/>
        <w:numPr>
          <w:ilvl w:val="0"/>
          <w:numId w:val="36"/>
        </w:numPr>
        <w:tabs>
          <w:tab w:val="left" w:pos="1418"/>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Select several colonies that are of dominant and consistent appearance (colour</w:t>
      </w:r>
      <w:r w:rsidRPr="00526F32">
        <w:rPr>
          <w:rFonts w:eastAsia="Times New Roman" w:cstheme="minorHAnsi"/>
          <w:spacing w:val="43"/>
          <w:lang w:eastAsia="en-AU" w:bidi="en-AU"/>
        </w:rPr>
        <w:t xml:space="preserve"> </w:t>
      </w:r>
      <w:r w:rsidRPr="00526F32">
        <w:rPr>
          <w:rFonts w:eastAsia="Times New Roman" w:cstheme="minorHAnsi"/>
          <w:lang w:eastAsia="en-AU" w:bidi="en-AU"/>
        </w:rPr>
        <w:t>morph, growth pattern etc.) and document each colony with a</w:t>
      </w:r>
      <w:r w:rsidRPr="00526F32">
        <w:rPr>
          <w:rFonts w:eastAsia="Times New Roman" w:cstheme="minorHAnsi"/>
          <w:spacing w:val="-5"/>
          <w:lang w:eastAsia="en-AU" w:bidi="en-AU"/>
        </w:rPr>
        <w:t xml:space="preserve"> </w:t>
      </w:r>
      <w:r w:rsidRPr="00526F32">
        <w:rPr>
          <w:rFonts w:eastAsia="Times New Roman" w:cstheme="minorHAnsi"/>
          <w:lang w:eastAsia="en-AU" w:bidi="en-AU"/>
        </w:rPr>
        <w:t>photo.</w:t>
      </w:r>
    </w:p>
    <w:p w14:paraId="51858FA9" w14:textId="77777777" w:rsidR="00526F32" w:rsidRPr="00526F32" w:rsidRDefault="00526F32" w:rsidP="00E233A9">
      <w:pPr>
        <w:widowControl w:val="0"/>
        <w:numPr>
          <w:ilvl w:val="0"/>
          <w:numId w:val="36"/>
        </w:numPr>
        <w:tabs>
          <w:tab w:val="left" w:pos="1418"/>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Three different healthy specimens are analysed at each sampling</w:t>
      </w:r>
      <w:r w:rsidRPr="00526F32">
        <w:rPr>
          <w:rFonts w:eastAsia="Times New Roman" w:cstheme="minorHAnsi"/>
          <w:spacing w:val="-10"/>
          <w:lang w:eastAsia="en-AU" w:bidi="en-AU"/>
        </w:rPr>
        <w:t xml:space="preserve"> </w:t>
      </w:r>
      <w:r w:rsidRPr="00526F32">
        <w:rPr>
          <w:rFonts w:eastAsia="Times New Roman" w:cstheme="minorHAnsi"/>
          <w:lang w:eastAsia="en-AU" w:bidi="en-AU"/>
        </w:rPr>
        <w:t>event.</w:t>
      </w:r>
    </w:p>
    <w:p w14:paraId="0BE514FF" w14:textId="77777777" w:rsidR="00526F32" w:rsidRPr="00945FF7" w:rsidRDefault="00526F32" w:rsidP="00945FF7">
      <w:pPr>
        <w:widowControl w:val="0"/>
        <w:numPr>
          <w:ilvl w:val="0"/>
          <w:numId w:val="36"/>
        </w:numPr>
        <w:tabs>
          <w:tab w:val="left" w:pos="1418"/>
        </w:tabs>
        <w:autoSpaceDE w:val="0"/>
        <w:autoSpaceDN w:val="0"/>
        <w:spacing w:after="12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Record the following parameters for each specimen: size (approximate in cm); any contact with other benthic, sessile organisms (yes, no; if yes, specify); morphological condition (discolouration; outgrowth, spots etc.); epiphytic growth (type and coverage (%)), evidence of grazing (presence/ absence and estimated %</w:t>
      </w:r>
      <w:r w:rsidRPr="00526F32">
        <w:rPr>
          <w:rFonts w:eastAsia="Times New Roman" w:cstheme="minorHAnsi"/>
          <w:spacing w:val="-2"/>
          <w:lang w:eastAsia="en-AU" w:bidi="en-AU"/>
        </w:rPr>
        <w:t xml:space="preserve"> </w:t>
      </w:r>
      <w:r w:rsidRPr="00526F32">
        <w:rPr>
          <w:rFonts w:eastAsia="Times New Roman" w:cstheme="minorHAnsi"/>
          <w:lang w:eastAsia="en-AU" w:bidi="en-AU"/>
        </w:rPr>
        <w:t>affected)</w:t>
      </w:r>
    </w:p>
    <w:p w14:paraId="6E6342DD" w14:textId="77777777" w:rsidR="00526F32" w:rsidRPr="00E46140" w:rsidRDefault="00526F32" w:rsidP="00E233A9">
      <w:pPr>
        <w:pStyle w:val="Titlesimplecapsbold"/>
        <w:numPr>
          <w:ilvl w:val="2"/>
          <w:numId w:val="3"/>
        </w:numPr>
        <w:spacing w:before="0" w:after="120"/>
        <w:ind w:right="-1"/>
        <w:jc w:val="both"/>
      </w:pPr>
      <w:bookmarkStart w:id="60" w:name="_Toc22208939"/>
      <w:r w:rsidRPr="00E46140">
        <w:rPr>
          <w:rFonts w:eastAsia="Times New Roman" w:cstheme="minorHAnsi"/>
          <w:bCs/>
          <w:lang w:eastAsia="en-AU" w:bidi="en-AU"/>
        </w:rPr>
        <w:t>Sampling:</w:t>
      </w:r>
      <w:bookmarkEnd w:id="60"/>
    </w:p>
    <w:p w14:paraId="71091C62" w14:textId="77777777" w:rsidR="00526F32" w:rsidRPr="00526F32" w:rsidRDefault="00526F32" w:rsidP="00E233A9">
      <w:pPr>
        <w:widowControl w:val="0"/>
        <w:numPr>
          <w:ilvl w:val="0"/>
          <w:numId w:val="31"/>
        </w:numPr>
        <w:tabs>
          <w:tab w:val="left" w:pos="993"/>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noProof/>
          <w:lang w:eastAsia="en-AU" w:bidi="en-AU"/>
        </w:rPr>
        <w:drawing>
          <wp:anchor distT="0" distB="0" distL="0" distR="0" simplePos="0" relativeHeight="251661312" behindDoc="1" locked="0" layoutInCell="1" allowOverlap="1" wp14:anchorId="659CE918" wp14:editId="4FA72BCA">
            <wp:simplePos x="0" y="0"/>
            <wp:positionH relativeFrom="margin">
              <wp:posOffset>5138420</wp:posOffset>
            </wp:positionH>
            <wp:positionV relativeFrom="paragraph">
              <wp:posOffset>293370</wp:posOffset>
            </wp:positionV>
            <wp:extent cx="895985" cy="1797050"/>
            <wp:effectExtent l="76200" t="76200" r="75565" b="69850"/>
            <wp:wrapSquare wrapText="bothSides"/>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39" cstate="print"/>
                    <a:stretch>
                      <a:fillRect/>
                    </a:stretch>
                  </pic:blipFill>
                  <pic:spPr>
                    <a:xfrm>
                      <a:off x="0" y="0"/>
                      <a:ext cx="895985" cy="1797050"/>
                    </a:xfrm>
                    <a:prstGeom prst="rect">
                      <a:avLst/>
                    </a:prstGeom>
                    <a:ln w="76200">
                      <a:solidFill>
                        <a:schemeClr val="bg1"/>
                      </a:solidFill>
                    </a:ln>
                  </pic:spPr>
                </pic:pic>
              </a:graphicData>
            </a:graphic>
          </wp:anchor>
        </w:drawing>
      </w:r>
      <w:r w:rsidRPr="00526F32">
        <w:rPr>
          <w:rFonts w:eastAsia="Times New Roman" w:cstheme="minorHAnsi"/>
          <w:lang w:eastAsia="en-AU" w:bidi="en-AU"/>
        </w:rPr>
        <w:t>Collect coral mucus samples of 3 colonies with autoclaved cotton swabs placed in 2 ml Eppendorf tubes (see picture). Invert those tubes and open underwater next to the coral surface to minimize contamination with microbes from the surrounding seawater. Swabs should be gently rolled over the coral surface and then placed back in the tube. Labelled tubes according to the instruction given in the spreadsheet</w:t>
      </w:r>
      <w:r w:rsidRPr="00526F32">
        <w:rPr>
          <w:rFonts w:eastAsia="Times New Roman" w:cstheme="minorHAnsi"/>
          <w:spacing w:val="-4"/>
          <w:lang w:eastAsia="en-AU" w:bidi="en-AU"/>
        </w:rPr>
        <w:t xml:space="preserve"> </w:t>
      </w:r>
      <w:r w:rsidRPr="00526F32">
        <w:rPr>
          <w:rFonts w:eastAsia="Times New Roman" w:cstheme="minorHAnsi"/>
          <w:lang w:eastAsia="en-AU" w:bidi="en-AU"/>
        </w:rPr>
        <w:t>“sampling_schedule”.</w:t>
      </w:r>
    </w:p>
    <w:p w14:paraId="0592BE70" w14:textId="77777777" w:rsidR="00526F32" w:rsidRPr="00526F32" w:rsidRDefault="00526F32" w:rsidP="00E233A9">
      <w:pPr>
        <w:widowControl w:val="0"/>
        <w:numPr>
          <w:ilvl w:val="0"/>
          <w:numId w:val="31"/>
        </w:numPr>
        <w:tabs>
          <w:tab w:val="left" w:pos="993"/>
        </w:tabs>
        <w:autoSpaceDE w:val="0"/>
        <w:autoSpaceDN w:val="0"/>
        <w:spacing w:after="0" w:line="240" w:lineRule="auto"/>
        <w:ind w:left="567" w:right="-1" w:hanging="425"/>
        <w:rPr>
          <w:rFonts w:eastAsia="Times New Roman" w:cstheme="minorHAnsi"/>
          <w:lang w:eastAsia="en-AU" w:bidi="en-AU"/>
        </w:rPr>
      </w:pPr>
      <w:r w:rsidRPr="00526F32">
        <w:rPr>
          <w:rFonts w:eastAsia="Times New Roman" w:cstheme="minorHAnsi"/>
          <w:lang w:eastAsia="en-AU" w:bidi="en-AU"/>
        </w:rPr>
        <w:t>Once on the surface, remove excess seawater from the tube without touching the swab and snap freeze sample in liquid</w:t>
      </w:r>
      <w:r w:rsidRPr="00526F32">
        <w:rPr>
          <w:rFonts w:eastAsia="Times New Roman" w:cstheme="minorHAnsi"/>
          <w:spacing w:val="-7"/>
          <w:lang w:eastAsia="en-AU" w:bidi="en-AU"/>
        </w:rPr>
        <w:t xml:space="preserve"> </w:t>
      </w:r>
      <w:r w:rsidRPr="00526F32">
        <w:rPr>
          <w:rFonts w:eastAsia="Times New Roman" w:cstheme="minorHAnsi"/>
          <w:lang w:eastAsia="en-AU" w:bidi="en-AU"/>
        </w:rPr>
        <w:t>Nitrogen.</w:t>
      </w:r>
    </w:p>
    <w:p w14:paraId="69A07247" w14:textId="77777777" w:rsidR="00526F32" w:rsidRPr="00526F32" w:rsidRDefault="00526F32" w:rsidP="00E233A9">
      <w:pPr>
        <w:widowControl w:val="0"/>
        <w:numPr>
          <w:ilvl w:val="0"/>
          <w:numId w:val="31"/>
        </w:numPr>
        <w:tabs>
          <w:tab w:val="left" w:pos="993"/>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Also remove 3 random samples per coral colony of the same 3 colonies (avoid sampling of the swabbed location). Enclose the 3 random samples separated for each colony inside press-seal bags (or Falcon tubes)</w:t>
      </w:r>
      <w:r w:rsidRPr="00526F32">
        <w:rPr>
          <w:rFonts w:eastAsia="Times New Roman" w:cstheme="minorHAnsi"/>
          <w:spacing w:val="40"/>
          <w:lang w:eastAsia="en-AU" w:bidi="en-AU"/>
        </w:rPr>
        <w:t xml:space="preserve"> </w:t>
      </w:r>
      <w:r w:rsidRPr="00526F32">
        <w:rPr>
          <w:rFonts w:eastAsia="Times New Roman" w:cstheme="minorHAnsi"/>
          <w:lang w:eastAsia="en-AU" w:bidi="en-AU"/>
        </w:rPr>
        <w:t>with</w:t>
      </w:r>
      <w:r w:rsidR="005B5D04">
        <w:rPr>
          <w:rFonts w:eastAsia="Times New Roman" w:cstheme="minorHAnsi"/>
          <w:lang w:eastAsia="en-AU" w:bidi="en-AU"/>
        </w:rPr>
        <w:t xml:space="preserve"> </w:t>
      </w:r>
      <w:r w:rsidRPr="00526F32">
        <w:rPr>
          <w:rFonts w:eastAsia="Times New Roman" w:cstheme="minorHAnsi"/>
          <w:lang w:eastAsia="en-AU" w:bidi="en-AU"/>
        </w:rPr>
        <w:t xml:space="preserve">surrounding seawater </w:t>
      </w:r>
      <w:r w:rsidRPr="00526F32">
        <w:rPr>
          <w:rFonts w:eastAsia="Times New Roman" w:cstheme="minorHAnsi"/>
          <w:i/>
          <w:lang w:eastAsia="en-AU" w:bidi="en-AU"/>
        </w:rPr>
        <w:t xml:space="preserve">in situ </w:t>
      </w:r>
      <w:r w:rsidRPr="00526F32">
        <w:rPr>
          <w:rFonts w:eastAsia="Times New Roman" w:cstheme="minorHAnsi"/>
          <w:lang w:eastAsia="en-AU" w:bidi="en-AU"/>
        </w:rPr>
        <w:t>and bring to the surface. Each sample should comprise of a fragment 5-10mm in length or a small branch (species dependent). Labelled tubes according to the instruction given in the spreadsheet “sampling_schedule”</w:t>
      </w:r>
    </w:p>
    <w:p w14:paraId="4B4CF259" w14:textId="77777777" w:rsidR="00526F32" w:rsidRPr="00526F32" w:rsidRDefault="00526F32" w:rsidP="00E233A9">
      <w:pPr>
        <w:widowControl w:val="0"/>
        <w:numPr>
          <w:ilvl w:val="0"/>
          <w:numId w:val="31"/>
        </w:numPr>
        <w:tabs>
          <w:tab w:val="left" w:pos="993"/>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Water is emptied before sample is snap frozen in liquid nitrogen to preserve the mucus layer onsite (liquid N is transported in dry</w:t>
      </w:r>
      <w:r w:rsidRPr="00526F32">
        <w:rPr>
          <w:rFonts w:eastAsia="Times New Roman" w:cstheme="minorHAnsi"/>
          <w:spacing w:val="-5"/>
          <w:lang w:eastAsia="en-AU" w:bidi="en-AU"/>
        </w:rPr>
        <w:t xml:space="preserve"> </w:t>
      </w:r>
      <w:r w:rsidRPr="00526F32">
        <w:rPr>
          <w:rFonts w:eastAsia="Times New Roman" w:cstheme="minorHAnsi"/>
          <w:lang w:eastAsia="en-AU" w:bidi="en-AU"/>
        </w:rPr>
        <w:t>shipper).</w:t>
      </w:r>
    </w:p>
    <w:p w14:paraId="61FA1107" w14:textId="77777777" w:rsidR="00526F32" w:rsidRPr="00945FF7" w:rsidRDefault="00526F32" w:rsidP="00945FF7">
      <w:pPr>
        <w:widowControl w:val="0"/>
        <w:numPr>
          <w:ilvl w:val="0"/>
          <w:numId w:val="31"/>
        </w:numPr>
        <w:tabs>
          <w:tab w:val="left" w:pos="993"/>
        </w:tabs>
        <w:autoSpaceDE w:val="0"/>
        <w:autoSpaceDN w:val="0"/>
        <w:spacing w:after="12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In the laboratory, remove mucus and tissue with an air gun and 1X PBSE pH 7.4 (137 mM NaCl (8.07 g/L), 2.7 mM KCl (0.201 g/L), 4.3 mM Na</w:t>
      </w:r>
      <w:r w:rsidRPr="00526F32">
        <w:rPr>
          <w:rFonts w:eastAsia="Times New Roman" w:cstheme="minorHAnsi"/>
          <w:vertAlign w:val="subscript"/>
          <w:lang w:eastAsia="en-AU" w:bidi="en-AU"/>
        </w:rPr>
        <w:t>2</w:t>
      </w:r>
      <w:r w:rsidRPr="00526F32">
        <w:rPr>
          <w:rFonts w:eastAsia="Times New Roman" w:cstheme="minorHAnsi"/>
          <w:lang w:eastAsia="en-AU" w:bidi="en-AU"/>
        </w:rPr>
        <w:t>HPO</w:t>
      </w:r>
      <w:r w:rsidRPr="00526F32">
        <w:rPr>
          <w:rFonts w:eastAsia="Times New Roman" w:cstheme="minorHAnsi"/>
          <w:vertAlign w:val="subscript"/>
          <w:lang w:eastAsia="en-AU" w:bidi="en-AU"/>
        </w:rPr>
        <w:t>4</w:t>
      </w:r>
      <w:r w:rsidRPr="00526F32">
        <w:rPr>
          <w:rFonts w:eastAsia="Times New Roman" w:cstheme="minorHAnsi"/>
          <w:lang w:eastAsia="en-AU" w:bidi="en-AU"/>
        </w:rPr>
        <w:t xml:space="preserve"> (0.611 g/L), 1.4 mM KH</w:t>
      </w:r>
      <w:r w:rsidRPr="00526F32">
        <w:rPr>
          <w:rFonts w:eastAsia="Times New Roman" w:cstheme="minorHAnsi"/>
          <w:vertAlign w:val="subscript"/>
          <w:lang w:eastAsia="en-AU" w:bidi="en-AU"/>
        </w:rPr>
        <w:t>2</w:t>
      </w:r>
      <w:r w:rsidRPr="00526F32">
        <w:rPr>
          <w:rFonts w:eastAsia="Times New Roman" w:cstheme="minorHAnsi"/>
          <w:lang w:eastAsia="en-AU" w:bidi="en-AU"/>
        </w:rPr>
        <w:t>PO</w:t>
      </w:r>
      <w:r w:rsidRPr="00526F32">
        <w:rPr>
          <w:rFonts w:eastAsia="Times New Roman" w:cstheme="minorHAnsi"/>
          <w:vertAlign w:val="subscript"/>
          <w:lang w:eastAsia="en-AU" w:bidi="en-AU"/>
        </w:rPr>
        <w:t>4</w:t>
      </w:r>
      <w:r w:rsidRPr="00526F32">
        <w:rPr>
          <w:rFonts w:eastAsia="Times New Roman" w:cstheme="minorHAnsi"/>
          <w:lang w:eastAsia="en-AU" w:bidi="en-AU"/>
        </w:rPr>
        <w:t xml:space="preserve"> (0.191 g/L), 10 mM EDTA (20 ml 0.5</w:t>
      </w:r>
      <w:r w:rsidR="00453565">
        <w:rPr>
          <w:rFonts w:eastAsia="Times New Roman" w:cstheme="minorHAnsi"/>
          <w:lang w:eastAsia="en-AU" w:bidi="en-AU"/>
        </w:rPr>
        <w:t xml:space="preserve"> </w:t>
      </w:r>
      <w:r w:rsidRPr="00526F32">
        <w:rPr>
          <w:rFonts w:eastAsia="Times New Roman" w:cstheme="minorHAnsi"/>
          <w:lang w:eastAsia="en-AU" w:bidi="en-AU"/>
        </w:rPr>
        <w:t>M EDTA). Liquefy coral tissue by repeatedly drawing into a 5 ml syringe or using a hand-held homogenizer. Divide samples into 1.5 ml cryo-tubes and centrifuge at 13,000 rpm for 10 minutes. Remove top liquid phase and discard keeping the cell pellet. Freeze samples at -80</w:t>
      </w:r>
      <w:r w:rsidR="0067323A">
        <w:rPr>
          <w:rFonts w:eastAsia="Times New Roman" w:cstheme="minorHAnsi"/>
          <w:lang w:eastAsia="en-AU" w:bidi="en-AU"/>
        </w:rPr>
        <w:t xml:space="preserve"> </w:t>
      </w:r>
      <w:r w:rsidR="00910734">
        <w:rPr>
          <w:rFonts w:eastAsia="Times New Roman" w:cstheme="minorHAnsi"/>
          <w:lang w:eastAsia="en-AU" w:bidi="en-AU"/>
        </w:rPr>
        <w:t>°</w:t>
      </w:r>
      <w:r w:rsidRPr="00526F32">
        <w:rPr>
          <w:rFonts w:eastAsia="Times New Roman" w:cstheme="minorHAnsi"/>
          <w:lang w:eastAsia="en-AU" w:bidi="en-AU"/>
        </w:rPr>
        <w:t>C (or</w:t>
      </w:r>
      <w:r w:rsidRPr="00526F32">
        <w:rPr>
          <w:rFonts w:eastAsia="Times New Roman" w:cstheme="minorHAnsi"/>
          <w:spacing w:val="-3"/>
          <w:lang w:eastAsia="en-AU" w:bidi="en-AU"/>
        </w:rPr>
        <w:t xml:space="preserve"> </w:t>
      </w:r>
      <w:r w:rsidRPr="00526F32">
        <w:rPr>
          <w:rFonts w:eastAsia="Times New Roman" w:cstheme="minorHAnsi"/>
          <w:lang w:eastAsia="en-AU" w:bidi="en-AU"/>
        </w:rPr>
        <w:t>-20</w:t>
      </w:r>
      <w:r w:rsidR="0067323A">
        <w:rPr>
          <w:rFonts w:eastAsia="Times New Roman" w:cstheme="minorHAnsi"/>
          <w:lang w:eastAsia="en-AU" w:bidi="en-AU"/>
        </w:rPr>
        <w:t xml:space="preserve"> </w:t>
      </w:r>
      <w:r w:rsidR="00910734">
        <w:rPr>
          <w:rFonts w:eastAsia="Times New Roman" w:cstheme="minorHAnsi"/>
          <w:lang w:eastAsia="en-AU" w:bidi="en-AU"/>
        </w:rPr>
        <w:t>°</w:t>
      </w:r>
      <w:r w:rsidRPr="00526F32">
        <w:rPr>
          <w:rFonts w:eastAsia="Times New Roman" w:cstheme="minorHAnsi"/>
          <w:lang w:eastAsia="en-AU" w:bidi="en-AU"/>
        </w:rPr>
        <w:t>C).</w:t>
      </w:r>
    </w:p>
    <w:p w14:paraId="516C2B6F" w14:textId="77777777" w:rsidR="00526F32" w:rsidRPr="00910734" w:rsidRDefault="00526F32" w:rsidP="00E233A9">
      <w:pPr>
        <w:pStyle w:val="Titlesimplecapsbold"/>
        <w:numPr>
          <w:ilvl w:val="2"/>
          <w:numId w:val="3"/>
        </w:numPr>
        <w:spacing w:before="0" w:after="120"/>
        <w:ind w:right="-1"/>
        <w:jc w:val="both"/>
      </w:pPr>
      <w:bookmarkStart w:id="61" w:name="_Toc22208940"/>
      <w:r w:rsidRPr="00E46140">
        <w:rPr>
          <w:rFonts w:eastAsia="Times New Roman" w:cstheme="minorHAnsi"/>
          <w:bCs/>
          <w:lang w:eastAsia="en-AU" w:bidi="en-AU"/>
        </w:rPr>
        <w:t>DNA extraction:</w:t>
      </w:r>
      <w:bookmarkEnd w:id="61"/>
    </w:p>
    <w:p w14:paraId="3DCB1EC3" w14:textId="77777777" w:rsidR="00526F32" w:rsidRPr="00526F32" w:rsidRDefault="00526F32" w:rsidP="00E233A9">
      <w:pPr>
        <w:widowControl w:val="0"/>
        <w:numPr>
          <w:ilvl w:val="0"/>
          <w:numId w:val="30"/>
        </w:numPr>
        <w:tabs>
          <w:tab w:val="left" w:pos="1418"/>
        </w:tabs>
        <w:autoSpaceDE w:val="0"/>
        <w:autoSpaceDN w:val="0"/>
        <w:spacing w:after="0" w:line="240" w:lineRule="auto"/>
        <w:ind w:left="567" w:right="-1" w:hanging="425"/>
        <w:jc w:val="both"/>
        <w:rPr>
          <w:rFonts w:eastAsia="Times New Roman" w:cstheme="minorHAnsi"/>
          <w:lang w:eastAsia="en-AU" w:bidi="en-AU"/>
        </w:rPr>
      </w:pPr>
      <w:r w:rsidRPr="00526F32">
        <w:rPr>
          <w:rFonts w:eastAsia="Times New Roman" w:cstheme="minorHAnsi"/>
          <w:lang w:eastAsia="en-AU" w:bidi="en-AU"/>
        </w:rPr>
        <w:t xml:space="preserve">Extracting DNA with the MoBio PowerPlant Pro DNA Isolation kit using Standard Protocols </w:t>
      </w:r>
      <w:hyperlink r:id="rId40">
        <w:r w:rsidRPr="00526F32">
          <w:rPr>
            <w:rFonts w:eastAsia="Times New Roman" w:cstheme="minorHAnsi"/>
            <w:lang w:eastAsia="en-AU" w:bidi="en-AU"/>
          </w:rPr>
          <w:t>(http:// http://www.mobio.com/images/custom/file/protocol/13400.pdf).</w:t>
        </w:r>
      </w:hyperlink>
      <w:r w:rsidRPr="00526F32">
        <w:rPr>
          <w:rFonts w:eastAsia="Times New Roman" w:cstheme="minorHAnsi"/>
          <w:lang w:eastAsia="en-AU" w:bidi="en-AU"/>
        </w:rPr>
        <w:t xml:space="preserve"> This kit has the ability to remove many of the inhibitors present in a variety of</w:t>
      </w:r>
      <w:r w:rsidRPr="00526F32">
        <w:rPr>
          <w:rFonts w:eastAsia="Times New Roman" w:cstheme="minorHAnsi"/>
          <w:spacing w:val="-16"/>
          <w:lang w:eastAsia="en-AU" w:bidi="en-AU"/>
        </w:rPr>
        <w:t xml:space="preserve"> </w:t>
      </w:r>
      <w:r w:rsidRPr="00526F32">
        <w:rPr>
          <w:rFonts w:eastAsia="Times New Roman" w:cstheme="minorHAnsi"/>
          <w:lang w:eastAsia="en-AU" w:bidi="en-AU"/>
        </w:rPr>
        <w:t>samples.</w:t>
      </w:r>
    </w:p>
    <w:p w14:paraId="3467E5B9" w14:textId="77777777" w:rsidR="00526F32" w:rsidRPr="00526F32" w:rsidRDefault="00526F32" w:rsidP="00E233A9">
      <w:pPr>
        <w:widowControl w:val="0"/>
        <w:numPr>
          <w:ilvl w:val="0"/>
          <w:numId w:val="30"/>
        </w:numPr>
        <w:tabs>
          <w:tab w:val="left" w:pos="1418"/>
        </w:tabs>
        <w:autoSpaceDE w:val="0"/>
        <w:autoSpaceDN w:val="0"/>
        <w:spacing w:after="0" w:line="240" w:lineRule="auto"/>
        <w:ind w:left="567" w:right="-1" w:hanging="425"/>
        <w:rPr>
          <w:rFonts w:eastAsia="Times New Roman" w:cstheme="minorHAnsi"/>
          <w:lang w:eastAsia="en-AU" w:bidi="en-AU"/>
        </w:rPr>
      </w:pPr>
      <w:r w:rsidRPr="00526F32">
        <w:rPr>
          <w:rFonts w:eastAsia="Times New Roman" w:cstheme="minorHAnsi"/>
          <w:lang w:eastAsia="en-AU" w:bidi="en-AU"/>
        </w:rPr>
        <w:t>Store DNA at -80</w:t>
      </w:r>
      <w:r w:rsidR="0067323A">
        <w:rPr>
          <w:rFonts w:eastAsia="Times New Roman" w:cstheme="minorHAnsi"/>
          <w:lang w:eastAsia="en-AU" w:bidi="en-AU"/>
        </w:rPr>
        <w:t xml:space="preserve"> </w:t>
      </w:r>
      <w:r w:rsidR="00910734">
        <w:rPr>
          <w:rFonts w:eastAsia="Times New Roman" w:cstheme="minorHAnsi"/>
          <w:lang w:eastAsia="en-AU" w:bidi="en-AU"/>
        </w:rPr>
        <w:t>°</w:t>
      </w:r>
      <w:r w:rsidRPr="00526F32">
        <w:rPr>
          <w:rFonts w:eastAsia="Times New Roman" w:cstheme="minorHAnsi"/>
          <w:lang w:eastAsia="en-AU" w:bidi="en-AU"/>
        </w:rPr>
        <w:t>C until</w:t>
      </w:r>
      <w:r w:rsidRPr="00526F32">
        <w:rPr>
          <w:rFonts w:eastAsia="Times New Roman" w:cstheme="minorHAnsi"/>
          <w:spacing w:val="-3"/>
          <w:lang w:eastAsia="en-AU" w:bidi="en-AU"/>
        </w:rPr>
        <w:t xml:space="preserve"> </w:t>
      </w:r>
      <w:r w:rsidRPr="00526F32">
        <w:rPr>
          <w:rFonts w:eastAsia="Times New Roman" w:cstheme="minorHAnsi"/>
          <w:lang w:eastAsia="en-AU" w:bidi="en-AU"/>
        </w:rPr>
        <w:t>required.</w:t>
      </w:r>
    </w:p>
    <w:p w14:paraId="10E4BD9B" w14:textId="77777777" w:rsidR="00526F32" w:rsidRPr="00526F32" w:rsidRDefault="00526F32" w:rsidP="00E233A9">
      <w:pPr>
        <w:widowControl w:val="0"/>
        <w:numPr>
          <w:ilvl w:val="0"/>
          <w:numId w:val="30"/>
        </w:numPr>
        <w:tabs>
          <w:tab w:val="left" w:pos="1418"/>
        </w:tabs>
        <w:autoSpaceDE w:val="0"/>
        <w:autoSpaceDN w:val="0"/>
        <w:spacing w:before="11" w:after="0" w:line="228" w:lineRule="auto"/>
        <w:ind w:left="567" w:right="-1" w:hanging="425"/>
        <w:jc w:val="both"/>
        <w:rPr>
          <w:rFonts w:eastAsia="Times New Roman" w:cstheme="minorHAnsi"/>
          <w:lang w:eastAsia="en-AU" w:bidi="en-AU"/>
        </w:rPr>
      </w:pPr>
      <w:r w:rsidRPr="00526F32">
        <w:rPr>
          <w:rFonts w:eastAsia="Times New Roman" w:cstheme="minorHAnsi"/>
          <w:lang w:eastAsia="en-AU" w:bidi="en-AU"/>
        </w:rPr>
        <w:t>The final eluted DNA should be labelled according to the instruction given in the spreadsheet “sampling_schedule” and stored at</w:t>
      </w:r>
      <w:r w:rsidRPr="00526F32">
        <w:rPr>
          <w:rFonts w:eastAsia="Times New Roman" w:cstheme="minorHAnsi"/>
          <w:spacing w:val="3"/>
          <w:lang w:eastAsia="en-AU" w:bidi="en-AU"/>
        </w:rPr>
        <w:t xml:space="preserve"> </w:t>
      </w:r>
      <w:r w:rsidRPr="00526F32">
        <w:rPr>
          <w:rFonts w:eastAsia="Times New Roman" w:cstheme="minorHAnsi"/>
          <w:lang w:eastAsia="en-AU" w:bidi="en-AU"/>
        </w:rPr>
        <w:t>-8</w:t>
      </w:r>
      <w:r w:rsidR="00910734">
        <w:rPr>
          <w:rFonts w:eastAsia="Times New Roman" w:cstheme="minorHAnsi"/>
          <w:lang w:eastAsia="en-AU" w:bidi="en-AU"/>
        </w:rPr>
        <w:t>0</w:t>
      </w:r>
      <w:r w:rsidR="0067323A">
        <w:rPr>
          <w:rFonts w:eastAsia="Times New Roman" w:cstheme="minorHAnsi"/>
          <w:lang w:eastAsia="en-AU" w:bidi="en-AU"/>
        </w:rPr>
        <w:t xml:space="preserve"> </w:t>
      </w:r>
      <w:r w:rsidR="00910734">
        <w:rPr>
          <w:rFonts w:eastAsia="Times New Roman" w:cstheme="minorHAnsi"/>
          <w:lang w:eastAsia="en-AU" w:bidi="en-AU"/>
        </w:rPr>
        <w:t>°</w:t>
      </w:r>
      <w:r w:rsidRPr="00526F32">
        <w:rPr>
          <w:rFonts w:eastAsia="Times New Roman" w:cstheme="minorHAnsi"/>
          <w:lang w:eastAsia="en-AU" w:bidi="en-AU"/>
        </w:rPr>
        <w:t>C.</w:t>
      </w:r>
    </w:p>
    <w:p w14:paraId="324A9D28" w14:textId="77777777" w:rsidR="00EE1E72" w:rsidRDefault="00EE1E72">
      <w:r>
        <w:rPr>
          <w:b/>
        </w:rPr>
        <w:br w:type="page"/>
      </w:r>
    </w:p>
    <w:p w14:paraId="737BC3B2" w14:textId="77777777" w:rsidR="00362F95" w:rsidRPr="00910734" w:rsidRDefault="000F7965" w:rsidP="00FC3D15">
      <w:pPr>
        <w:pStyle w:val="Titlesimplecapsbold"/>
        <w:numPr>
          <w:ilvl w:val="0"/>
          <w:numId w:val="3"/>
        </w:numPr>
        <w:spacing w:before="0" w:after="120"/>
        <w:jc w:val="both"/>
        <w:rPr>
          <w:u w:val="single"/>
        </w:rPr>
      </w:pPr>
      <w:bookmarkStart w:id="62" w:name="_Toc22208941"/>
      <w:r>
        <w:rPr>
          <w:u w:val="single"/>
        </w:rPr>
        <w:lastRenderedPageBreak/>
        <w:t>CONTEXTUAL METADATA</w:t>
      </w:r>
      <w:bookmarkEnd w:id="62"/>
    </w:p>
    <w:p w14:paraId="6E0F7E65" w14:textId="77777777" w:rsidR="00C37BE1" w:rsidRDefault="00C37BE1" w:rsidP="00DC7481">
      <w:pPr>
        <w:spacing w:after="120"/>
        <w:jc w:val="both"/>
      </w:pPr>
      <w:r>
        <w:t xml:space="preserve">Environmental samples that are part of the Australian Microbiome initiative are accompanied by a </w:t>
      </w:r>
      <w:r w:rsidR="005A54E2">
        <w:t>rich</w:t>
      </w:r>
      <w:r>
        <w:t xml:space="preserve"> suite of contextual metadata</w:t>
      </w:r>
      <w:r w:rsidR="005A54E2">
        <w:t xml:space="preserve"> describing the environmental features in which the sample(s) was taken, as well as the physical and chemical characteristics of the environment. </w:t>
      </w:r>
      <w:bookmarkStart w:id="63" w:name="_Hlk7599275"/>
      <w:r w:rsidR="005A54E2">
        <w:t xml:space="preserve">For each sample, we require a set of mandatory contextual metadata and strongly encourage the procurement of additional recommended metadata </w:t>
      </w:r>
      <w:bookmarkEnd w:id="63"/>
      <w:r w:rsidR="005A54E2">
        <w:t xml:space="preserve">(indicated in italics in the section below). </w:t>
      </w:r>
      <w:r w:rsidR="00706532">
        <w:t xml:space="preserve">The metadata captured is aligned with international efforts of </w:t>
      </w:r>
      <w:r w:rsidR="00706532" w:rsidRPr="00706532">
        <w:t>international community-driven standards</w:t>
      </w:r>
      <w:r w:rsidR="00706532">
        <w:t xml:space="preserve"> (e.g. EnvO environmental ontologies) as recommended by international groups such as the </w:t>
      </w:r>
      <w:hyperlink r:id="rId41" w:history="1">
        <w:r w:rsidR="00706532" w:rsidRPr="00706532">
          <w:rPr>
            <w:rStyle w:val="Hyperlink"/>
          </w:rPr>
          <w:t>Genomic Standards Consortium</w:t>
        </w:r>
      </w:hyperlink>
      <w:r w:rsidR="00706532">
        <w:t xml:space="preserve">. </w:t>
      </w:r>
    </w:p>
    <w:p w14:paraId="6370D6E9" w14:textId="77777777" w:rsidR="005A54E2" w:rsidRDefault="005A54E2" w:rsidP="00DC7481">
      <w:pPr>
        <w:spacing w:after="120"/>
        <w:jc w:val="both"/>
      </w:pPr>
      <w:r>
        <w:t>For each metadata type, there are shared features between the different environment investigated within the initiative, these are presented as overview at the start of each section. Metadata that are specific for an environment are then detailed. The environment type codes are as follow:</w:t>
      </w:r>
    </w:p>
    <w:p w14:paraId="7AF189F9" w14:textId="77777777" w:rsidR="005A54E2" w:rsidRDefault="00D937A6" w:rsidP="00570117">
      <w:pPr>
        <w:pStyle w:val="ListParagraph"/>
        <w:numPr>
          <w:ilvl w:val="0"/>
          <w:numId w:val="87"/>
        </w:numPr>
        <w:spacing w:after="120"/>
        <w:jc w:val="both"/>
      </w:pPr>
      <w:r>
        <w:t xml:space="preserve">SO: </w:t>
      </w:r>
      <w:r w:rsidR="00AA3FFD">
        <w:t>s</w:t>
      </w:r>
      <w:r w:rsidR="00F125E2">
        <w:t>oils</w:t>
      </w:r>
    </w:p>
    <w:p w14:paraId="1F4713CA" w14:textId="77777777" w:rsidR="005A54E2" w:rsidRDefault="00D937A6" w:rsidP="00570117">
      <w:pPr>
        <w:pStyle w:val="ListParagraph"/>
        <w:numPr>
          <w:ilvl w:val="0"/>
          <w:numId w:val="87"/>
        </w:numPr>
        <w:spacing w:after="120"/>
        <w:jc w:val="both"/>
      </w:pPr>
      <w:r>
        <w:t>SE</w:t>
      </w:r>
      <w:r w:rsidR="00AA3FFD">
        <w:t xml:space="preserve">: </w:t>
      </w:r>
      <w:r w:rsidR="00F125E2">
        <w:t>sediments</w:t>
      </w:r>
    </w:p>
    <w:p w14:paraId="04CEE974" w14:textId="77777777" w:rsidR="005A54E2" w:rsidRDefault="003C01B6" w:rsidP="00570117">
      <w:pPr>
        <w:pStyle w:val="ListParagraph"/>
        <w:numPr>
          <w:ilvl w:val="0"/>
          <w:numId w:val="87"/>
        </w:numPr>
        <w:spacing w:after="120"/>
        <w:jc w:val="both"/>
      </w:pPr>
      <w:r>
        <w:t xml:space="preserve">SW: </w:t>
      </w:r>
      <w:r w:rsidR="00AA3FFD">
        <w:t xml:space="preserve">coastal </w:t>
      </w:r>
      <w:r w:rsidR="00F125E2">
        <w:t xml:space="preserve">seawater, </w:t>
      </w:r>
      <w:r w:rsidR="00AA3FFD">
        <w:t>pelagic seawater and NRS</w:t>
      </w:r>
    </w:p>
    <w:p w14:paraId="10DEBC0B" w14:textId="77777777" w:rsidR="005A54E2" w:rsidRDefault="00AA3FFD" w:rsidP="00570117">
      <w:pPr>
        <w:pStyle w:val="ListParagraph"/>
        <w:numPr>
          <w:ilvl w:val="0"/>
          <w:numId w:val="87"/>
        </w:numPr>
        <w:spacing w:after="120"/>
        <w:jc w:val="both"/>
      </w:pPr>
      <w:r>
        <w:t>HA: host associated</w:t>
      </w:r>
    </w:p>
    <w:p w14:paraId="4BE0AE9D" w14:textId="77777777" w:rsidR="000F3549" w:rsidRDefault="000F3549" w:rsidP="00FC3D15">
      <w:pPr>
        <w:pStyle w:val="Titlesimplecapsbold"/>
        <w:numPr>
          <w:ilvl w:val="1"/>
          <w:numId w:val="3"/>
        </w:numPr>
        <w:spacing w:before="0" w:after="120"/>
        <w:jc w:val="both"/>
      </w:pPr>
      <w:bookmarkStart w:id="64" w:name="_Toc22208942"/>
      <w:r>
        <w:t>CORE METADATA</w:t>
      </w:r>
      <w:bookmarkEnd w:id="64"/>
    </w:p>
    <w:p w14:paraId="059794DB" w14:textId="77777777" w:rsidR="00002A58" w:rsidRDefault="005A54E2" w:rsidP="00002A58">
      <w:r>
        <w:t xml:space="preserve">The core metadata are absolute mandatory sets of data that must be provided </w:t>
      </w:r>
      <w:r w:rsidR="00706532">
        <w:t>providing the core identifying features of each sample.</w:t>
      </w:r>
    </w:p>
    <w:tbl>
      <w:tblPr>
        <w:tblStyle w:val="TableGrid"/>
        <w:tblW w:w="5000" w:type="pct"/>
        <w:tblLook w:val="04A0" w:firstRow="1" w:lastRow="0" w:firstColumn="1" w:lastColumn="0" w:noHBand="0" w:noVBand="1"/>
      </w:tblPr>
      <w:tblGrid>
        <w:gridCol w:w="4814"/>
        <w:gridCol w:w="4814"/>
      </w:tblGrid>
      <w:tr w:rsidR="00002A58" w:rsidRPr="00002A58" w14:paraId="73F037B3" w14:textId="77777777" w:rsidTr="00002A58">
        <w:trPr>
          <w:trHeight w:val="283"/>
        </w:trPr>
        <w:tc>
          <w:tcPr>
            <w:tcW w:w="5000" w:type="pct"/>
            <w:gridSpan w:val="2"/>
            <w:shd w:val="clear" w:color="auto" w:fill="E7E6E6" w:themeFill="background2"/>
            <w:vAlign w:val="center"/>
          </w:tcPr>
          <w:p w14:paraId="2336448A" w14:textId="77777777" w:rsidR="00002A58" w:rsidRPr="00002A58" w:rsidRDefault="005A54E2" w:rsidP="00002A58">
            <w:pPr>
              <w:rPr>
                <w:b/>
              </w:rPr>
            </w:pPr>
            <w:r>
              <w:rPr>
                <w:b/>
              </w:rPr>
              <w:t>Core metadata for all sample type</w:t>
            </w:r>
            <w:r w:rsidR="00002A58" w:rsidRPr="00002A58">
              <w:rPr>
                <w:b/>
              </w:rPr>
              <w:t xml:space="preserve"> </w:t>
            </w:r>
          </w:p>
        </w:tc>
      </w:tr>
      <w:tr w:rsidR="00002A58" w14:paraId="26F8F3C7" w14:textId="77777777" w:rsidTr="00002A58">
        <w:trPr>
          <w:trHeight w:val="283"/>
        </w:trPr>
        <w:tc>
          <w:tcPr>
            <w:tcW w:w="2500" w:type="pct"/>
            <w:vAlign w:val="center"/>
          </w:tcPr>
          <w:p w14:paraId="6195B880" w14:textId="77777777" w:rsidR="00002A58" w:rsidRPr="00F51FF4" w:rsidRDefault="00002A58" w:rsidP="00002A58">
            <w:r w:rsidRPr="00F51FF4">
              <w:t>Sample_ID</w:t>
            </w:r>
          </w:p>
        </w:tc>
        <w:tc>
          <w:tcPr>
            <w:tcW w:w="2500" w:type="pct"/>
            <w:vAlign w:val="center"/>
          </w:tcPr>
          <w:p w14:paraId="47D3E4AF" w14:textId="77777777" w:rsidR="00002A58" w:rsidRPr="00F51FF4" w:rsidRDefault="00002A58" w:rsidP="00002A58">
            <w:r w:rsidRPr="00F51FF4">
              <w:t>Sample_attribution</w:t>
            </w:r>
          </w:p>
        </w:tc>
      </w:tr>
      <w:tr w:rsidR="00002A58" w14:paraId="62624220" w14:textId="77777777" w:rsidTr="00002A58">
        <w:trPr>
          <w:trHeight w:val="283"/>
        </w:trPr>
        <w:tc>
          <w:tcPr>
            <w:tcW w:w="2500" w:type="pct"/>
            <w:vAlign w:val="center"/>
          </w:tcPr>
          <w:p w14:paraId="37ACE9D7" w14:textId="77777777" w:rsidR="00002A58" w:rsidRPr="00F51FF4" w:rsidRDefault="00002A58" w:rsidP="00002A58">
            <w:r w:rsidRPr="00F51FF4">
              <w:t>Date</w:t>
            </w:r>
            <w:r w:rsidR="00DE5F8A">
              <w:t>_</w:t>
            </w:r>
            <w:r w:rsidRPr="00F51FF4">
              <w:t>sampled [YYYY-MM-DD]</w:t>
            </w:r>
          </w:p>
        </w:tc>
        <w:tc>
          <w:tcPr>
            <w:tcW w:w="2500" w:type="pct"/>
            <w:vAlign w:val="center"/>
          </w:tcPr>
          <w:p w14:paraId="7F93C10E" w14:textId="77777777" w:rsidR="00002A58" w:rsidRPr="00F51FF4" w:rsidRDefault="00002A58" w:rsidP="00002A58">
            <w:r w:rsidRPr="00F51FF4">
              <w:t>Sample</w:t>
            </w:r>
            <w:r w:rsidR="00DE5F8A">
              <w:t>_</w:t>
            </w:r>
            <w:r w:rsidRPr="00F51FF4">
              <w:t>descriptor</w:t>
            </w:r>
          </w:p>
        </w:tc>
      </w:tr>
      <w:tr w:rsidR="00002A58" w14:paraId="2AE004FA" w14:textId="77777777" w:rsidTr="00002A58">
        <w:trPr>
          <w:trHeight w:val="283"/>
        </w:trPr>
        <w:tc>
          <w:tcPr>
            <w:tcW w:w="2500" w:type="pct"/>
            <w:vAlign w:val="center"/>
          </w:tcPr>
          <w:p w14:paraId="6E8FB232" w14:textId="77777777" w:rsidR="00002A58" w:rsidRPr="00F51FF4" w:rsidRDefault="00002A58" w:rsidP="00002A58">
            <w:r w:rsidRPr="00F51FF4">
              <w:t>Time</w:t>
            </w:r>
            <w:r w:rsidR="00DE5F8A">
              <w:t>_</w:t>
            </w:r>
            <w:r w:rsidRPr="00F51FF4">
              <w:t>sampled [hh:mm]</w:t>
            </w:r>
          </w:p>
        </w:tc>
        <w:tc>
          <w:tcPr>
            <w:tcW w:w="2500" w:type="pct"/>
            <w:vAlign w:val="center"/>
          </w:tcPr>
          <w:p w14:paraId="19B40993" w14:textId="77777777" w:rsidR="00002A58" w:rsidRPr="009021F0" w:rsidRDefault="00002A58" w:rsidP="00002A58">
            <w:pPr>
              <w:rPr>
                <w:i/>
              </w:rPr>
            </w:pPr>
            <w:r w:rsidRPr="009021F0">
              <w:rPr>
                <w:i/>
              </w:rPr>
              <w:t>Citation</w:t>
            </w:r>
          </w:p>
        </w:tc>
      </w:tr>
      <w:tr w:rsidR="00002A58" w14:paraId="7F2D50DB" w14:textId="77777777" w:rsidTr="00002A58">
        <w:trPr>
          <w:trHeight w:val="283"/>
        </w:trPr>
        <w:tc>
          <w:tcPr>
            <w:tcW w:w="2500" w:type="pct"/>
            <w:vAlign w:val="center"/>
          </w:tcPr>
          <w:p w14:paraId="6F2BA39D" w14:textId="77777777" w:rsidR="00002A58" w:rsidRPr="00F51FF4" w:rsidRDefault="00002A58" w:rsidP="00002A58">
            <w:r w:rsidRPr="00F51FF4">
              <w:t>Latitude [decimal degrees]</w:t>
            </w:r>
          </w:p>
        </w:tc>
        <w:tc>
          <w:tcPr>
            <w:tcW w:w="2500" w:type="pct"/>
            <w:vAlign w:val="center"/>
          </w:tcPr>
          <w:p w14:paraId="7830B219" w14:textId="77777777" w:rsidR="00002A58" w:rsidRPr="00F51FF4" w:rsidRDefault="00002A58" w:rsidP="00002A58">
            <w:r w:rsidRPr="00F51FF4">
              <w:t>Funding</w:t>
            </w:r>
            <w:r w:rsidR="00DE5F8A">
              <w:t>_</w:t>
            </w:r>
            <w:r w:rsidRPr="00F51FF4">
              <w:t>source</w:t>
            </w:r>
          </w:p>
        </w:tc>
      </w:tr>
      <w:tr w:rsidR="00002A58" w14:paraId="3A9779B0" w14:textId="77777777" w:rsidTr="00002A58">
        <w:trPr>
          <w:trHeight w:val="283"/>
        </w:trPr>
        <w:tc>
          <w:tcPr>
            <w:tcW w:w="2500" w:type="pct"/>
            <w:vAlign w:val="center"/>
          </w:tcPr>
          <w:p w14:paraId="0883D16E" w14:textId="77777777" w:rsidR="00002A58" w:rsidRPr="00F51FF4" w:rsidRDefault="00002A58" w:rsidP="00002A58">
            <w:r w:rsidRPr="00F51FF4">
              <w:t>Longitude [decimal degrees]</w:t>
            </w:r>
          </w:p>
        </w:tc>
        <w:tc>
          <w:tcPr>
            <w:tcW w:w="2500" w:type="pct"/>
            <w:vAlign w:val="center"/>
          </w:tcPr>
          <w:p w14:paraId="440623C8" w14:textId="77777777" w:rsidR="00002A58" w:rsidRPr="009021F0" w:rsidRDefault="00002A58" w:rsidP="00002A58">
            <w:pPr>
              <w:rPr>
                <w:i/>
              </w:rPr>
            </w:pPr>
            <w:r w:rsidRPr="009021F0">
              <w:rPr>
                <w:i/>
              </w:rPr>
              <w:t>Notes (incl. phys/chem measurement method variation)</w:t>
            </w:r>
          </w:p>
        </w:tc>
      </w:tr>
      <w:tr w:rsidR="00002A58" w14:paraId="6E55084B" w14:textId="77777777" w:rsidTr="00002A58">
        <w:trPr>
          <w:trHeight w:val="283"/>
        </w:trPr>
        <w:tc>
          <w:tcPr>
            <w:tcW w:w="2500" w:type="pct"/>
            <w:vAlign w:val="center"/>
          </w:tcPr>
          <w:p w14:paraId="60241A18" w14:textId="77777777" w:rsidR="00002A58" w:rsidRPr="00F51FF4" w:rsidRDefault="00002A58" w:rsidP="00002A58">
            <w:r w:rsidRPr="00F51FF4">
              <w:t>Depth [m]</w:t>
            </w:r>
          </w:p>
        </w:tc>
        <w:tc>
          <w:tcPr>
            <w:tcW w:w="2500" w:type="pct"/>
            <w:vAlign w:val="center"/>
          </w:tcPr>
          <w:p w14:paraId="6409FDA8" w14:textId="77777777" w:rsidR="00002A58" w:rsidRPr="00F51FF4" w:rsidRDefault="00002A58" w:rsidP="00002A58">
            <w:r w:rsidRPr="00F51FF4">
              <w:t>Sample</w:t>
            </w:r>
            <w:r w:rsidR="00DE5F8A">
              <w:t>_</w:t>
            </w:r>
            <w:r w:rsidRPr="00F51FF4">
              <w:t>collection</w:t>
            </w:r>
            <w:r w:rsidR="00DE5F8A">
              <w:t>_</w:t>
            </w:r>
            <w:r w:rsidRPr="00F51FF4">
              <w:t>device</w:t>
            </w:r>
            <w:r w:rsidR="00DE5F8A">
              <w:t>_</w:t>
            </w:r>
            <w:r w:rsidRPr="00F51FF4">
              <w:t>method</w:t>
            </w:r>
          </w:p>
        </w:tc>
      </w:tr>
      <w:tr w:rsidR="00002A58" w14:paraId="3537450F" w14:textId="77777777" w:rsidTr="00002A58">
        <w:trPr>
          <w:trHeight w:val="283"/>
        </w:trPr>
        <w:tc>
          <w:tcPr>
            <w:tcW w:w="2500" w:type="pct"/>
            <w:vAlign w:val="center"/>
          </w:tcPr>
          <w:p w14:paraId="4F2C2586" w14:textId="77777777" w:rsidR="00002A58" w:rsidRPr="00F51FF4" w:rsidRDefault="00DE5F8A" w:rsidP="00002A58">
            <w:r w:rsidRPr="00F51FF4">
              <w:t>G</w:t>
            </w:r>
            <w:r w:rsidR="00002A58" w:rsidRPr="00F51FF4">
              <w:t>eo</w:t>
            </w:r>
            <w:r>
              <w:t>_</w:t>
            </w:r>
            <w:r w:rsidR="00002A58" w:rsidRPr="00F51FF4">
              <w:t>loc [country:subregion]</w:t>
            </w:r>
          </w:p>
        </w:tc>
        <w:tc>
          <w:tcPr>
            <w:tcW w:w="2500" w:type="pct"/>
            <w:vAlign w:val="center"/>
          </w:tcPr>
          <w:p w14:paraId="6BA85E51" w14:textId="77777777" w:rsidR="00002A58" w:rsidRPr="00F51FF4" w:rsidRDefault="00002A58" w:rsidP="00002A58">
            <w:r w:rsidRPr="00F51FF4">
              <w:t>Sample</w:t>
            </w:r>
            <w:r w:rsidR="00DE5F8A">
              <w:t>_</w:t>
            </w:r>
            <w:r w:rsidRPr="00F51FF4">
              <w:t>material</w:t>
            </w:r>
            <w:r w:rsidR="00DE5F8A">
              <w:t>_</w:t>
            </w:r>
            <w:r w:rsidRPr="00F51FF4">
              <w:t>processing</w:t>
            </w:r>
          </w:p>
        </w:tc>
      </w:tr>
      <w:tr w:rsidR="00002A58" w14:paraId="60D82B28" w14:textId="77777777" w:rsidTr="00706532">
        <w:trPr>
          <w:trHeight w:val="283"/>
        </w:trPr>
        <w:tc>
          <w:tcPr>
            <w:tcW w:w="2500" w:type="pct"/>
            <w:tcBorders>
              <w:bottom w:val="single" w:sz="4" w:space="0" w:color="auto"/>
            </w:tcBorders>
            <w:vAlign w:val="center"/>
          </w:tcPr>
          <w:p w14:paraId="24611F33" w14:textId="77777777" w:rsidR="00002A58" w:rsidRPr="00F51FF4" w:rsidRDefault="00CC3543" w:rsidP="00002A58">
            <w:r w:rsidRPr="00CC3543">
              <w:t>Sample</w:t>
            </w:r>
            <w:r>
              <w:t>_s</w:t>
            </w:r>
            <w:r w:rsidRPr="00CC3543">
              <w:t>ite (location_description)</w:t>
            </w:r>
          </w:p>
        </w:tc>
        <w:tc>
          <w:tcPr>
            <w:tcW w:w="2500" w:type="pct"/>
            <w:vAlign w:val="center"/>
          </w:tcPr>
          <w:p w14:paraId="3CF6BDB2" w14:textId="77777777" w:rsidR="00002A58" w:rsidRPr="00F51FF4" w:rsidRDefault="00002A58" w:rsidP="00002A58">
            <w:r w:rsidRPr="00F51FF4">
              <w:t>Sample</w:t>
            </w:r>
            <w:r w:rsidR="00DE5F8A">
              <w:t>_</w:t>
            </w:r>
            <w:r w:rsidRPr="00F51FF4">
              <w:t>storage</w:t>
            </w:r>
            <w:r w:rsidR="00DE5F8A">
              <w:t>_</w:t>
            </w:r>
            <w:r w:rsidRPr="00F51FF4">
              <w:t>method</w:t>
            </w:r>
          </w:p>
        </w:tc>
      </w:tr>
      <w:tr w:rsidR="00002A58" w14:paraId="138BC55D" w14:textId="77777777" w:rsidTr="00706532">
        <w:trPr>
          <w:trHeight w:val="283"/>
        </w:trPr>
        <w:tc>
          <w:tcPr>
            <w:tcW w:w="2500" w:type="pct"/>
            <w:tcBorders>
              <w:left w:val="nil"/>
              <w:bottom w:val="nil"/>
            </w:tcBorders>
            <w:vAlign w:val="center"/>
          </w:tcPr>
          <w:p w14:paraId="5FFC8109" w14:textId="77777777" w:rsidR="00002A58" w:rsidRPr="00F51FF4" w:rsidRDefault="00002A58" w:rsidP="00002A58"/>
        </w:tc>
        <w:tc>
          <w:tcPr>
            <w:tcW w:w="2500" w:type="pct"/>
            <w:vAlign w:val="center"/>
          </w:tcPr>
          <w:p w14:paraId="74EF187F" w14:textId="77777777" w:rsidR="00002A58" w:rsidRPr="00F51FF4" w:rsidRDefault="00002A58" w:rsidP="00002A58">
            <w:r w:rsidRPr="00F51FF4">
              <w:t>DNA</w:t>
            </w:r>
            <w:r w:rsidR="00DE5F8A">
              <w:t>_</w:t>
            </w:r>
            <w:r w:rsidRPr="00F51FF4">
              <w:t>extraction</w:t>
            </w:r>
            <w:r w:rsidR="00DE5F8A">
              <w:t>_</w:t>
            </w:r>
            <w:r w:rsidRPr="00F51FF4">
              <w:t>method</w:t>
            </w:r>
          </w:p>
        </w:tc>
      </w:tr>
    </w:tbl>
    <w:p w14:paraId="741F32C2" w14:textId="045FE9CD" w:rsidR="00AA3FFD" w:rsidRDefault="00AA3FFD" w:rsidP="00570117">
      <w:pPr>
        <w:pStyle w:val="ListParagraph"/>
        <w:numPr>
          <w:ilvl w:val="0"/>
          <w:numId w:val="86"/>
        </w:numPr>
        <w:spacing w:after="0"/>
      </w:pPr>
      <w:r>
        <w:t>In addition, for sediments</w:t>
      </w:r>
      <w:r w:rsidR="00872C7E">
        <w:t xml:space="preserve">, and </w:t>
      </w:r>
      <w:r>
        <w:t>coastal water sampling</w:t>
      </w:r>
      <w:r w:rsidR="00872C7E">
        <w:t>, (host-associated sampling when required)</w:t>
      </w:r>
      <w:r>
        <w:t>:</w:t>
      </w:r>
    </w:p>
    <w:p w14:paraId="6BEB4299" w14:textId="77777777" w:rsidR="00002A58" w:rsidRDefault="00002A58" w:rsidP="00002A58">
      <w:pPr>
        <w:spacing w:after="0"/>
      </w:pPr>
      <w:r>
        <w:t>Coastal_ID</w:t>
      </w:r>
    </w:p>
    <w:p w14:paraId="3B66C6D1" w14:textId="77777777" w:rsidR="00AA3FFD" w:rsidRDefault="00AA3FFD" w:rsidP="00570117">
      <w:pPr>
        <w:pStyle w:val="ListParagraph"/>
        <w:numPr>
          <w:ilvl w:val="0"/>
          <w:numId w:val="86"/>
        </w:numPr>
        <w:spacing w:after="0"/>
      </w:pPr>
      <w:r>
        <w:t>In addition, for NRS water sampling:</w:t>
      </w:r>
    </w:p>
    <w:p w14:paraId="70E614AB" w14:textId="77777777" w:rsidR="00AA3FFD" w:rsidRDefault="00002A58" w:rsidP="00F51FF4">
      <w:pPr>
        <w:spacing w:after="0"/>
      </w:pPr>
      <w:r>
        <w:t>NRS_TRIP_CODE</w:t>
      </w:r>
      <w:r w:rsidR="009021F0">
        <w:t xml:space="preserve">; </w:t>
      </w:r>
      <w:r>
        <w:t>NRS_SAMPLE_CODE</w:t>
      </w:r>
      <w:r w:rsidR="009021F0">
        <w:t xml:space="preserve">; </w:t>
      </w:r>
      <w:r w:rsidR="0033134D">
        <w:t>IMOS_SITE_CODE</w:t>
      </w:r>
    </w:p>
    <w:p w14:paraId="45B3CEAB" w14:textId="77777777" w:rsidR="00AA3FFD" w:rsidRDefault="00AA3FFD" w:rsidP="00570117">
      <w:pPr>
        <w:pStyle w:val="ListParagraph"/>
        <w:numPr>
          <w:ilvl w:val="0"/>
          <w:numId w:val="86"/>
        </w:numPr>
        <w:spacing w:after="0"/>
      </w:pPr>
      <w:r>
        <w:t>In addition, for research voyage (pelagic water sampling:</w:t>
      </w:r>
    </w:p>
    <w:p w14:paraId="1E0C5B5A" w14:textId="77777777" w:rsidR="00002A58" w:rsidRDefault="00002A58" w:rsidP="0033134D">
      <w:pPr>
        <w:spacing w:after="120"/>
      </w:pPr>
      <w:r>
        <w:t>Voyage_code</w:t>
      </w:r>
      <w:r w:rsidR="0033134D">
        <w:t xml:space="preserve">; </w:t>
      </w:r>
      <w:r w:rsidR="0033134D" w:rsidRPr="0033134D">
        <w:rPr>
          <w:highlight w:val="yellow"/>
        </w:rPr>
        <w:t>Voyage_survey_link; Operation/Cast_ID; Bottle_number</w:t>
      </w:r>
    </w:p>
    <w:p w14:paraId="5B194E61" w14:textId="77777777" w:rsidR="00AD7CAD" w:rsidRDefault="00AD7CAD" w:rsidP="00FC3D15">
      <w:pPr>
        <w:pStyle w:val="Titlesimplecapsbold"/>
        <w:numPr>
          <w:ilvl w:val="1"/>
          <w:numId w:val="3"/>
        </w:numPr>
        <w:spacing w:before="0" w:after="120"/>
        <w:jc w:val="both"/>
      </w:pPr>
      <w:bookmarkStart w:id="65" w:name="_Toc22208943"/>
      <w:r>
        <w:t>ENVIRONMENTAL DESCRIPTORS</w:t>
      </w:r>
      <w:bookmarkEnd w:id="65"/>
    </w:p>
    <w:p w14:paraId="74E0D266" w14:textId="77777777" w:rsidR="00706532" w:rsidRDefault="00706532" w:rsidP="00B255A0">
      <w:pPr>
        <w:spacing w:after="120"/>
        <w:jc w:val="both"/>
      </w:pPr>
      <w:r>
        <w:t xml:space="preserve">The environmental descriptors </w:t>
      </w:r>
      <w:r w:rsidR="00AC50A7">
        <w:t xml:space="preserve">provide a refined description of the sampled site. </w:t>
      </w:r>
      <w:r w:rsidR="00B255A0">
        <w:t>The</w:t>
      </w:r>
      <w:r w:rsidR="00B255A0" w:rsidRPr="00B255A0">
        <w:t xml:space="preserve"> require</w:t>
      </w:r>
      <w:r w:rsidR="00B255A0">
        <w:t>d</w:t>
      </w:r>
      <w:r w:rsidR="00B255A0" w:rsidRPr="00B255A0">
        <w:t xml:space="preserve"> set of mandatory </w:t>
      </w:r>
      <w:r w:rsidR="00B255A0">
        <w:t>environmental descriptors</w:t>
      </w:r>
      <w:r w:rsidR="00B255A0" w:rsidRPr="00B255A0">
        <w:t xml:space="preserve"> (standard font) </w:t>
      </w:r>
      <w:r w:rsidR="00B255A0">
        <w:t xml:space="preserve">is listed for each sample type </w:t>
      </w:r>
      <w:r w:rsidR="00B255A0" w:rsidRPr="00B255A0">
        <w:t xml:space="preserve">and </w:t>
      </w:r>
      <w:r w:rsidR="00BC2ADC">
        <w:t xml:space="preserve">a list of </w:t>
      </w:r>
      <w:r w:rsidR="00B255A0" w:rsidRPr="00B255A0">
        <w:t>strongly recommended metadata (in italics</w:t>
      </w:r>
      <w:r w:rsidR="00B255A0">
        <w:t xml:space="preserve">). </w:t>
      </w:r>
      <w:r w:rsidR="00AC50A7">
        <w:t xml:space="preserve">Several descriptors have </w:t>
      </w:r>
      <w:r w:rsidR="00AC50A7" w:rsidRPr="00B255A0">
        <w:t>controlled vocabulary for input as detailed on the contextual metadata pro forma</w:t>
      </w:r>
      <w:r w:rsidR="00A24E0A">
        <w:t xml:space="preserve"> </w:t>
      </w:r>
      <w:r w:rsidR="00A24E0A" w:rsidRPr="00A24E0A">
        <w:rPr>
          <w:rFonts w:ascii="Calibri" w:eastAsia="Calibri" w:hAnsi="Calibri" w:cs="Calibri"/>
          <w:lang w:eastAsia="en-AU" w:bidi="en-AU"/>
        </w:rPr>
        <w:t>(</w:t>
      </w:r>
      <w:hyperlink r:id="rId42" w:history="1">
        <w:r w:rsidR="00A24E0A" w:rsidRPr="00A24E0A">
          <w:rPr>
            <w:rStyle w:val="Hyperlink"/>
            <w:rFonts w:ascii="Calibri" w:eastAsia="Calibri" w:hAnsi="Calibri" w:cs="Calibri"/>
            <w:lang w:eastAsia="en-AU" w:bidi="en-AU"/>
          </w:rPr>
          <w:t>https://www.australianmicrobiome.com/protocols/</w:t>
        </w:r>
      </w:hyperlink>
      <w:r w:rsidR="00A24E0A" w:rsidRPr="00A24E0A">
        <w:rPr>
          <w:rFonts w:ascii="Calibri" w:eastAsia="Calibri" w:hAnsi="Calibri" w:cs="Calibri"/>
          <w:lang w:eastAsia="en-AU" w:bidi="en-AU"/>
        </w:rPr>
        <w:t>)</w:t>
      </w:r>
      <w:r w:rsidR="00AC50A7">
        <w:t>.</w:t>
      </w:r>
    </w:p>
    <w:tbl>
      <w:tblPr>
        <w:tblStyle w:val="TableGrid"/>
        <w:tblpPr w:leftFromText="180" w:rightFromText="180" w:vertAnchor="text" w:horzAnchor="margin" w:tblpY="-19"/>
        <w:tblW w:w="5000" w:type="pct"/>
        <w:tblLook w:val="04A0" w:firstRow="1" w:lastRow="0" w:firstColumn="1" w:lastColumn="0" w:noHBand="0" w:noVBand="1"/>
      </w:tblPr>
      <w:tblGrid>
        <w:gridCol w:w="4814"/>
        <w:gridCol w:w="4814"/>
      </w:tblGrid>
      <w:tr w:rsidR="00706532" w:rsidRPr="00002A58" w14:paraId="15CD70A0" w14:textId="77777777" w:rsidTr="00706532">
        <w:trPr>
          <w:trHeight w:val="283"/>
        </w:trPr>
        <w:tc>
          <w:tcPr>
            <w:tcW w:w="5000" w:type="pct"/>
            <w:gridSpan w:val="2"/>
            <w:shd w:val="clear" w:color="auto" w:fill="E7E6E6" w:themeFill="background2"/>
            <w:vAlign w:val="center"/>
          </w:tcPr>
          <w:p w14:paraId="6FF49A39" w14:textId="77777777" w:rsidR="00706532" w:rsidRPr="00002A58" w:rsidRDefault="00B255A0" w:rsidP="00706532">
            <w:pPr>
              <w:rPr>
                <w:b/>
              </w:rPr>
            </w:pPr>
            <w:r>
              <w:rPr>
                <w:b/>
              </w:rPr>
              <w:t>Environmental descriptor</w:t>
            </w:r>
            <w:r w:rsidR="00AC50A7">
              <w:rPr>
                <w:b/>
              </w:rPr>
              <w:t xml:space="preserve"> metadata for all sample type</w:t>
            </w:r>
          </w:p>
        </w:tc>
      </w:tr>
      <w:tr w:rsidR="00706532" w14:paraId="7E34BCC9" w14:textId="77777777" w:rsidTr="00706532">
        <w:trPr>
          <w:trHeight w:val="283"/>
        </w:trPr>
        <w:tc>
          <w:tcPr>
            <w:tcW w:w="2500" w:type="pct"/>
          </w:tcPr>
          <w:p w14:paraId="05665D9B" w14:textId="77777777" w:rsidR="00706532" w:rsidRPr="00194BF8" w:rsidRDefault="00706532" w:rsidP="00706532">
            <w:r w:rsidRPr="00194BF8">
              <w:t>Environment</w:t>
            </w:r>
          </w:p>
        </w:tc>
        <w:tc>
          <w:tcPr>
            <w:tcW w:w="2500" w:type="pct"/>
          </w:tcPr>
          <w:p w14:paraId="4321AE9E" w14:textId="77777777" w:rsidR="00706532" w:rsidRPr="003875AF" w:rsidRDefault="00706532" w:rsidP="00706532">
            <w:r w:rsidRPr="003875AF">
              <w:t>Detailed</w:t>
            </w:r>
            <w:r>
              <w:t>_</w:t>
            </w:r>
            <w:r w:rsidRPr="003875AF">
              <w:t>land</w:t>
            </w:r>
            <w:r>
              <w:t>_</w:t>
            </w:r>
            <w:r w:rsidRPr="003875AF">
              <w:t>use (control vocab 2)</w:t>
            </w:r>
          </w:p>
        </w:tc>
      </w:tr>
      <w:tr w:rsidR="00706532" w14:paraId="4289B493" w14:textId="77777777" w:rsidTr="00706532">
        <w:trPr>
          <w:trHeight w:val="283"/>
        </w:trPr>
        <w:tc>
          <w:tcPr>
            <w:tcW w:w="2500" w:type="pct"/>
          </w:tcPr>
          <w:p w14:paraId="483B5F9C" w14:textId="77777777" w:rsidR="00706532" w:rsidRPr="00194BF8" w:rsidRDefault="00706532" w:rsidP="00706532">
            <w:bookmarkStart w:id="66" w:name="_Hlk13499405"/>
            <w:r w:rsidRPr="00194BF8">
              <w:t>Env</w:t>
            </w:r>
            <w:r>
              <w:t>_</w:t>
            </w:r>
            <w:r w:rsidRPr="00194BF8">
              <w:t>material (control vocab 0)</w:t>
            </w:r>
          </w:p>
        </w:tc>
        <w:tc>
          <w:tcPr>
            <w:tcW w:w="2500" w:type="pct"/>
          </w:tcPr>
          <w:p w14:paraId="28CFAF6D" w14:textId="77777777" w:rsidR="00706532" w:rsidRPr="003875AF" w:rsidRDefault="00706532" w:rsidP="00706532">
            <w:r w:rsidRPr="003875AF">
              <w:t>General</w:t>
            </w:r>
            <w:r>
              <w:t>_</w:t>
            </w:r>
            <w:r w:rsidRPr="003875AF">
              <w:t>Env</w:t>
            </w:r>
            <w:r>
              <w:t>_</w:t>
            </w:r>
            <w:r w:rsidRPr="003875AF">
              <w:t>feature (control vocab 3)</w:t>
            </w:r>
          </w:p>
        </w:tc>
      </w:tr>
      <w:tr w:rsidR="00706532" w14:paraId="62EF9246" w14:textId="77777777" w:rsidTr="00706532">
        <w:trPr>
          <w:trHeight w:val="283"/>
        </w:trPr>
        <w:tc>
          <w:tcPr>
            <w:tcW w:w="2500" w:type="pct"/>
          </w:tcPr>
          <w:p w14:paraId="37E14C49" w14:textId="77777777" w:rsidR="00706532" w:rsidRDefault="00706532" w:rsidP="00706532">
            <w:r w:rsidRPr="00194BF8">
              <w:t>Broad</w:t>
            </w:r>
            <w:r>
              <w:t>_</w:t>
            </w:r>
            <w:r w:rsidRPr="00194BF8">
              <w:t>land</w:t>
            </w:r>
            <w:r>
              <w:t>_</w:t>
            </w:r>
            <w:r w:rsidRPr="00194BF8">
              <w:t>use (control vocab 2)</w:t>
            </w:r>
          </w:p>
        </w:tc>
        <w:tc>
          <w:tcPr>
            <w:tcW w:w="2500" w:type="pct"/>
          </w:tcPr>
          <w:p w14:paraId="5938610A" w14:textId="77777777" w:rsidR="00706532" w:rsidRDefault="00706532" w:rsidP="00706532">
            <w:r w:rsidRPr="003875AF">
              <w:t>Env</w:t>
            </w:r>
            <w:r>
              <w:t>_</w:t>
            </w:r>
            <w:r w:rsidRPr="003875AF">
              <w:t>biome (control vocab 4)</w:t>
            </w:r>
          </w:p>
        </w:tc>
      </w:tr>
      <w:bookmarkEnd w:id="66"/>
    </w:tbl>
    <w:p w14:paraId="1BCB78E0" w14:textId="77777777" w:rsidR="00706532" w:rsidRDefault="00706532"/>
    <w:tbl>
      <w:tblPr>
        <w:tblStyle w:val="TableGrid"/>
        <w:tblW w:w="5000" w:type="pct"/>
        <w:tblLook w:val="04A0" w:firstRow="1" w:lastRow="0" w:firstColumn="1" w:lastColumn="0" w:noHBand="0" w:noVBand="1"/>
      </w:tblPr>
      <w:tblGrid>
        <w:gridCol w:w="4660"/>
        <w:gridCol w:w="4968"/>
      </w:tblGrid>
      <w:tr w:rsidR="00905480" w:rsidRPr="00002A58" w14:paraId="3BE9B9D2" w14:textId="77777777" w:rsidTr="00905480">
        <w:trPr>
          <w:trHeight w:val="283"/>
        </w:trPr>
        <w:tc>
          <w:tcPr>
            <w:tcW w:w="2420" w:type="pct"/>
            <w:shd w:val="clear" w:color="auto" w:fill="E7E6E6" w:themeFill="background2"/>
            <w:vAlign w:val="center"/>
          </w:tcPr>
          <w:p w14:paraId="67E8DD00" w14:textId="77777777" w:rsidR="00905480" w:rsidRPr="00002A58" w:rsidRDefault="00905480" w:rsidP="00D937A6">
            <w:pPr>
              <w:rPr>
                <w:b/>
              </w:rPr>
            </w:pPr>
            <w:r w:rsidRPr="00002A58">
              <w:rPr>
                <w:b/>
              </w:rPr>
              <w:lastRenderedPageBreak/>
              <w:t>SO</w:t>
            </w:r>
          </w:p>
        </w:tc>
        <w:tc>
          <w:tcPr>
            <w:tcW w:w="2580" w:type="pct"/>
            <w:shd w:val="clear" w:color="auto" w:fill="E7E6E6" w:themeFill="background2"/>
            <w:vAlign w:val="center"/>
          </w:tcPr>
          <w:p w14:paraId="6B73289B" w14:textId="77777777" w:rsidR="00905480" w:rsidRPr="00002A58" w:rsidRDefault="00905480" w:rsidP="00D937A6">
            <w:pPr>
              <w:rPr>
                <w:b/>
              </w:rPr>
            </w:pPr>
            <w:r w:rsidRPr="00002A58">
              <w:rPr>
                <w:b/>
              </w:rPr>
              <w:t>HA</w:t>
            </w:r>
          </w:p>
        </w:tc>
      </w:tr>
      <w:tr w:rsidR="00905480" w14:paraId="075F7288" w14:textId="77777777" w:rsidTr="00905480">
        <w:trPr>
          <w:trHeight w:val="283"/>
        </w:trPr>
        <w:tc>
          <w:tcPr>
            <w:tcW w:w="2420" w:type="pct"/>
            <w:vAlign w:val="center"/>
          </w:tcPr>
          <w:p w14:paraId="108A7C57" w14:textId="77777777" w:rsidR="00905480" w:rsidRDefault="00905480" w:rsidP="003C01B6">
            <w:bookmarkStart w:id="67" w:name="_Hlk13499436"/>
            <w:r w:rsidRPr="00F51FF4">
              <w:t>Horizon (control vocab 1)</w:t>
            </w:r>
          </w:p>
        </w:tc>
        <w:tc>
          <w:tcPr>
            <w:tcW w:w="2580" w:type="pct"/>
          </w:tcPr>
          <w:p w14:paraId="2BD0E149" w14:textId="77777777" w:rsidR="00905480" w:rsidRPr="00062493" w:rsidRDefault="00905480" w:rsidP="003C01B6">
            <w:r w:rsidRPr="00062493">
              <w:t>Host</w:t>
            </w:r>
            <w:r w:rsidR="00DE5F8A">
              <w:t>_</w:t>
            </w:r>
            <w:r w:rsidRPr="00062493">
              <w:t>type (see vocab)</w:t>
            </w:r>
          </w:p>
        </w:tc>
      </w:tr>
      <w:bookmarkEnd w:id="67"/>
      <w:tr w:rsidR="00905480" w14:paraId="68BFA81A" w14:textId="77777777" w:rsidTr="00905480">
        <w:trPr>
          <w:trHeight w:val="283"/>
        </w:trPr>
        <w:tc>
          <w:tcPr>
            <w:tcW w:w="2420" w:type="pct"/>
          </w:tcPr>
          <w:p w14:paraId="73B98A0B" w14:textId="77777777" w:rsidR="00905480" w:rsidRPr="009021F0" w:rsidRDefault="00E62F54" w:rsidP="003C01B6">
            <w:pPr>
              <w:rPr>
                <w:i/>
              </w:rPr>
            </w:pPr>
            <w:r w:rsidRPr="00E05E28">
              <w:t>Elevation [m]</w:t>
            </w:r>
          </w:p>
        </w:tc>
        <w:tc>
          <w:tcPr>
            <w:tcW w:w="2580" w:type="pct"/>
          </w:tcPr>
          <w:p w14:paraId="2FF1C281" w14:textId="77777777" w:rsidR="00905480" w:rsidRPr="00062493" w:rsidRDefault="00905480" w:rsidP="003C01B6">
            <w:r w:rsidRPr="00062493">
              <w:t>Host</w:t>
            </w:r>
            <w:r w:rsidR="00DE5F8A">
              <w:t>_</w:t>
            </w:r>
            <w:r w:rsidRPr="00062493">
              <w:t>species</w:t>
            </w:r>
          </w:p>
        </w:tc>
      </w:tr>
      <w:tr w:rsidR="00E62F54" w14:paraId="7FB1A57D" w14:textId="77777777" w:rsidTr="00905480">
        <w:trPr>
          <w:trHeight w:val="283"/>
        </w:trPr>
        <w:tc>
          <w:tcPr>
            <w:tcW w:w="2420" w:type="pct"/>
          </w:tcPr>
          <w:p w14:paraId="1BA0D41A" w14:textId="77777777" w:rsidR="00E62F54" w:rsidRPr="009021F0" w:rsidRDefault="00E62F54" w:rsidP="00E62F54">
            <w:pPr>
              <w:rPr>
                <w:i/>
              </w:rPr>
            </w:pPr>
            <w:r w:rsidRPr="009021F0">
              <w:rPr>
                <w:i/>
              </w:rPr>
              <w:t>Vegetation_Total_cover [%]</w:t>
            </w:r>
          </w:p>
        </w:tc>
        <w:tc>
          <w:tcPr>
            <w:tcW w:w="2580" w:type="pct"/>
          </w:tcPr>
          <w:p w14:paraId="03F59715" w14:textId="77777777" w:rsidR="00E62F54" w:rsidRPr="00062493" w:rsidRDefault="00E62F54" w:rsidP="00E62F54">
            <w:r w:rsidRPr="00062493">
              <w:t>Host</w:t>
            </w:r>
            <w:r>
              <w:t>_</w:t>
            </w:r>
            <w:r w:rsidRPr="00062493">
              <w:t xml:space="preserve">state </w:t>
            </w:r>
          </w:p>
        </w:tc>
      </w:tr>
      <w:tr w:rsidR="00E62F54" w14:paraId="5C7DA075" w14:textId="77777777" w:rsidTr="00905480">
        <w:trPr>
          <w:trHeight w:val="283"/>
        </w:trPr>
        <w:tc>
          <w:tcPr>
            <w:tcW w:w="2420" w:type="pct"/>
          </w:tcPr>
          <w:p w14:paraId="5D26BAB3" w14:textId="77777777" w:rsidR="00E62F54" w:rsidRPr="009021F0" w:rsidRDefault="00E62F54" w:rsidP="00E62F54">
            <w:pPr>
              <w:rPr>
                <w:i/>
              </w:rPr>
            </w:pPr>
            <w:r w:rsidRPr="009021F0">
              <w:rPr>
                <w:i/>
              </w:rPr>
              <w:t>Vegetation_Dom_Trees [%]</w:t>
            </w:r>
          </w:p>
        </w:tc>
        <w:tc>
          <w:tcPr>
            <w:tcW w:w="2580" w:type="pct"/>
          </w:tcPr>
          <w:p w14:paraId="31D53C78" w14:textId="77777777" w:rsidR="00E62F54" w:rsidRPr="00062493" w:rsidRDefault="00E62F54" w:rsidP="00E62F54">
            <w:r w:rsidRPr="00062493">
              <w:t>Host</w:t>
            </w:r>
            <w:r>
              <w:t>_</w:t>
            </w:r>
            <w:r w:rsidRPr="00062493">
              <w:t>associated</w:t>
            </w:r>
            <w:r>
              <w:t>_</w:t>
            </w:r>
            <w:r w:rsidRPr="00062493">
              <w:t>microbiome</w:t>
            </w:r>
            <w:r>
              <w:t>_</w:t>
            </w:r>
            <w:r w:rsidRPr="00062493">
              <w:t>zone (see vocab)</w:t>
            </w:r>
          </w:p>
        </w:tc>
      </w:tr>
      <w:tr w:rsidR="00E62F54" w14:paraId="625D0821" w14:textId="77777777" w:rsidTr="00905480">
        <w:trPr>
          <w:trHeight w:val="283"/>
        </w:trPr>
        <w:tc>
          <w:tcPr>
            <w:tcW w:w="2420" w:type="pct"/>
          </w:tcPr>
          <w:p w14:paraId="5A8192AD" w14:textId="77777777" w:rsidR="00E62F54" w:rsidRPr="009021F0" w:rsidRDefault="00E62F54" w:rsidP="00E62F54">
            <w:pPr>
              <w:rPr>
                <w:i/>
              </w:rPr>
            </w:pPr>
            <w:r w:rsidRPr="009021F0">
              <w:rPr>
                <w:i/>
              </w:rPr>
              <w:t>Vegetation_Dom_Shrubs [%]</w:t>
            </w:r>
          </w:p>
        </w:tc>
        <w:tc>
          <w:tcPr>
            <w:tcW w:w="2580" w:type="pct"/>
          </w:tcPr>
          <w:p w14:paraId="37E4DF73" w14:textId="77777777" w:rsidR="00E62F54" w:rsidRPr="00E62F54" w:rsidRDefault="00E62F54" w:rsidP="00E62F54">
            <w:pPr>
              <w:rPr>
                <w:i/>
              </w:rPr>
            </w:pPr>
            <w:r w:rsidRPr="00E62F54">
              <w:rPr>
                <w:i/>
              </w:rPr>
              <w:t>Average_host_abundance [% of individuals per m2]</w:t>
            </w:r>
          </w:p>
        </w:tc>
      </w:tr>
      <w:tr w:rsidR="00E62F54" w14:paraId="59DF3A14" w14:textId="77777777" w:rsidTr="00905480">
        <w:trPr>
          <w:trHeight w:val="283"/>
        </w:trPr>
        <w:tc>
          <w:tcPr>
            <w:tcW w:w="2420" w:type="pct"/>
          </w:tcPr>
          <w:p w14:paraId="260DD386" w14:textId="77777777" w:rsidR="00E62F54" w:rsidRPr="00E05E28" w:rsidRDefault="00E62F54" w:rsidP="00E62F54">
            <w:r w:rsidRPr="009021F0">
              <w:rPr>
                <w:i/>
              </w:rPr>
              <w:t>Vegetation_Dom_Grasses [%]</w:t>
            </w:r>
          </w:p>
        </w:tc>
        <w:tc>
          <w:tcPr>
            <w:tcW w:w="2580" w:type="pct"/>
          </w:tcPr>
          <w:p w14:paraId="7B7886FB" w14:textId="77777777" w:rsidR="00E62F54" w:rsidRPr="00E62F54" w:rsidRDefault="00E62F54" w:rsidP="00E62F54">
            <w:pPr>
              <w:rPr>
                <w:i/>
              </w:rPr>
            </w:pPr>
            <w:r w:rsidRPr="00E62F54">
              <w:rPr>
                <w:i/>
              </w:rPr>
              <w:t>Host_abundance [mean number ind per m2 +/- SE]</w:t>
            </w:r>
          </w:p>
        </w:tc>
      </w:tr>
      <w:tr w:rsidR="00E62F54" w14:paraId="572BADB2" w14:textId="77777777" w:rsidTr="00905480">
        <w:trPr>
          <w:trHeight w:val="283"/>
        </w:trPr>
        <w:tc>
          <w:tcPr>
            <w:tcW w:w="2420" w:type="pct"/>
          </w:tcPr>
          <w:p w14:paraId="63C3E482" w14:textId="77777777" w:rsidR="00E62F54" w:rsidRPr="00E62F54" w:rsidRDefault="00E62F54" w:rsidP="00E62F54">
            <w:pPr>
              <w:rPr>
                <w:i/>
              </w:rPr>
            </w:pPr>
            <w:r w:rsidRPr="00E62F54">
              <w:rPr>
                <w:i/>
              </w:rPr>
              <w:t>Slope [%]</w:t>
            </w:r>
          </w:p>
        </w:tc>
        <w:tc>
          <w:tcPr>
            <w:tcW w:w="2580" w:type="pct"/>
          </w:tcPr>
          <w:p w14:paraId="6D2247DC" w14:textId="77777777" w:rsidR="00E62F54" w:rsidRPr="00E62F54" w:rsidRDefault="00E62F54" w:rsidP="00E62F54">
            <w:pPr>
              <w:rPr>
                <w:i/>
              </w:rPr>
            </w:pPr>
            <w:r w:rsidRPr="00E62F54">
              <w:rPr>
                <w:i/>
              </w:rPr>
              <w:t>Length [cm]</w:t>
            </w:r>
          </w:p>
        </w:tc>
      </w:tr>
      <w:tr w:rsidR="00E62F54" w14:paraId="4CDDDB20" w14:textId="77777777" w:rsidTr="00905480">
        <w:trPr>
          <w:trHeight w:val="283"/>
        </w:trPr>
        <w:tc>
          <w:tcPr>
            <w:tcW w:w="2420" w:type="pct"/>
          </w:tcPr>
          <w:p w14:paraId="41B3595C" w14:textId="77777777" w:rsidR="00E62F54" w:rsidRPr="00E62F54" w:rsidRDefault="00E62F54" w:rsidP="00E62F54">
            <w:pPr>
              <w:rPr>
                <w:i/>
              </w:rPr>
            </w:pPr>
            <w:r w:rsidRPr="00E62F54">
              <w:rPr>
                <w:i/>
              </w:rPr>
              <w:t>Slope_Aspect [Direction or degrees; NW or 315°]</w:t>
            </w:r>
          </w:p>
        </w:tc>
        <w:tc>
          <w:tcPr>
            <w:tcW w:w="2580" w:type="pct"/>
          </w:tcPr>
          <w:p w14:paraId="1877F425" w14:textId="77777777" w:rsidR="00E62F54" w:rsidRPr="00E62F54" w:rsidRDefault="00E62F54" w:rsidP="00E62F54">
            <w:pPr>
              <w:rPr>
                <w:i/>
              </w:rPr>
            </w:pPr>
            <w:r w:rsidRPr="00E62F54">
              <w:rPr>
                <w:i/>
              </w:rPr>
              <w:t>Fouling [%]</w:t>
            </w:r>
          </w:p>
        </w:tc>
      </w:tr>
      <w:tr w:rsidR="00E62F54" w14:paraId="647AAD2D" w14:textId="77777777" w:rsidTr="00905480">
        <w:trPr>
          <w:trHeight w:val="283"/>
        </w:trPr>
        <w:tc>
          <w:tcPr>
            <w:tcW w:w="2420" w:type="pct"/>
          </w:tcPr>
          <w:p w14:paraId="762C307D" w14:textId="77777777" w:rsidR="00E62F54" w:rsidRPr="00E62F54" w:rsidRDefault="00E62F54" w:rsidP="00E62F54">
            <w:pPr>
              <w:rPr>
                <w:i/>
              </w:rPr>
            </w:pPr>
            <w:r w:rsidRPr="00E62F54">
              <w:rPr>
                <w:i/>
              </w:rPr>
              <w:t>Profile_Position (control vocab 5)</w:t>
            </w:r>
          </w:p>
        </w:tc>
        <w:tc>
          <w:tcPr>
            <w:tcW w:w="2580" w:type="pct"/>
          </w:tcPr>
          <w:p w14:paraId="184D31C2" w14:textId="77777777" w:rsidR="00E62F54" w:rsidRPr="00E62F54" w:rsidRDefault="00E62F54" w:rsidP="00E62F54">
            <w:pPr>
              <w:rPr>
                <w:i/>
              </w:rPr>
            </w:pPr>
            <w:r w:rsidRPr="00E62F54">
              <w:rPr>
                <w:i/>
              </w:rPr>
              <w:t>Fouling_organisms</w:t>
            </w:r>
          </w:p>
        </w:tc>
      </w:tr>
      <w:tr w:rsidR="00E62F54" w14:paraId="20D26156" w14:textId="77777777" w:rsidTr="00905480">
        <w:trPr>
          <w:trHeight w:val="283"/>
        </w:trPr>
        <w:tc>
          <w:tcPr>
            <w:tcW w:w="2420" w:type="pct"/>
          </w:tcPr>
          <w:p w14:paraId="51527F0C" w14:textId="77777777" w:rsidR="00E62F54" w:rsidRPr="00E62F54" w:rsidRDefault="00E62F54" w:rsidP="00E62F54">
            <w:pPr>
              <w:rPr>
                <w:i/>
              </w:rPr>
            </w:pPr>
            <w:r w:rsidRPr="00E62F54">
              <w:rPr>
                <w:i/>
              </w:rPr>
              <w:t>Australian_Soil_Classification (control vocab 6)</w:t>
            </w:r>
          </w:p>
        </w:tc>
        <w:tc>
          <w:tcPr>
            <w:tcW w:w="2580" w:type="pct"/>
          </w:tcPr>
          <w:p w14:paraId="64E0D82F" w14:textId="77777777" w:rsidR="00E62F54" w:rsidRPr="00E62F54" w:rsidRDefault="00E62F54" w:rsidP="00E62F54">
            <w:pPr>
              <w:rPr>
                <w:i/>
              </w:rPr>
            </w:pPr>
            <w:r w:rsidRPr="00E62F54">
              <w:rPr>
                <w:i/>
              </w:rPr>
              <w:t>Grazing_number</w:t>
            </w:r>
          </w:p>
        </w:tc>
      </w:tr>
      <w:tr w:rsidR="00E62F54" w14:paraId="22545823" w14:textId="77777777" w:rsidTr="00905480">
        <w:trPr>
          <w:trHeight w:val="283"/>
        </w:trPr>
        <w:tc>
          <w:tcPr>
            <w:tcW w:w="2420" w:type="pct"/>
          </w:tcPr>
          <w:p w14:paraId="41ECE70D" w14:textId="77777777" w:rsidR="00E62F54" w:rsidRPr="00E62F54" w:rsidRDefault="00E62F54" w:rsidP="00E62F54">
            <w:pPr>
              <w:rPr>
                <w:i/>
              </w:rPr>
            </w:pPr>
            <w:r w:rsidRPr="00E62F54">
              <w:rPr>
                <w:i/>
              </w:rPr>
              <w:t>FAO_soil_classification (control vocab 7)</w:t>
            </w:r>
          </w:p>
        </w:tc>
        <w:tc>
          <w:tcPr>
            <w:tcW w:w="2580" w:type="pct"/>
          </w:tcPr>
          <w:p w14:paraId="3868AA26" w14:textId="77777777" w:rsidR="00E62F54" w:rsidRPr="00E62F54" w:rsidRDefault="00E62F54" w:rsidP="00E62F54">
            <w:pPr>
              <w:rPr>
                <w:i/>
              </w:rPr>
            </w:pPr>
            <w:r w:rsidRPr="00E62F54">
              <w:rPr>
                <w:i/>
              </w:rPr>
              <w:t>Grazing [%]</w:t>
            </w:r>
          </w:p>
        </w:tc>
      </w:tr>
      <w:tr w:rsidR="00E62F54" w14:paraId="67368435" w14:textId="77777777" w:rsidTr="00905480">
        <w:trPr>
          <w:trHeight w:val="283"/>
        </w:trPr>
        <w:tc>
          <w:tcPr>
            <w:tcW w:w="2420" w:type="pct"/>
          </w:tcPr>
          <w:p w14:paraId="18C5F283" w14:textId="77777777" w:rsidR="00E62F54" w:rsidRPr="00E62F54" w:rsidRDefault="00E62F54" w:rsidP="00E62F54">
            <w:pPr>
              <w:rPr>
                <w:i/>
              </w:rPr>
            </w:pPr>
            <w:r w:rsidRPr="00E62F54">
              <w:rPr>
                <w:i/>
              </w:rPr>
              <w:t>Immediate_Previous_Land_Use (control vocab 2)</w:t>
            </w:r>
          </w:p>
        </w:tc>
        <w:tc>
          <w:tcPr>
            <w:tcW w:w="2580" w:type="pct"/>
          </w:tcPr>
          <w:p w14:paraId="7CF53D1D" w14:textId="77777777" w:rsidR="00E62F54" w:rsidRPr="00E62F54" w:rsidRDefault="00E62F54" w:rsidP="00E62F54">
            <w:pPr>
              <w:rPr>
                <w:i/>
              </w:rPr>
            </w:pPr>
            <w:r w:rsidRPr="00E62F54">
              <w:rPr>
                <w:i/>
              </w:rPr>
              <w:t>Bleaching [%]</w:t>
            </w:r>
          </w:p>
        </w:tc>
      </w:tr>
      <w:tr w:rsidR="00E62F54" w14:paraId="2736C2FC" w14:textId="77777777" w:rsidTr="00706532">
        <w:trPr>
          <w:trHeight w:val="283"/>
        </w:trPr>
        <w:tc>
          <w:tcPr>
            <w:tcW w:w="2420" w:type="pct"/>
          </w:tcPr>
          <w:p w14:paraId="317ADD11" w14:textId="77777777" w:rsidR="00E62F54" w:rsidRPr="00E62F54" w:rsidRDefault="00E62F54" w:rsidP="00E62F54">
            <w:pPr>
              <w:rPr>
                <w:i/>
              </w:rPr>
            </w:pPr>
            <w:r w:rsidRPr="00E62F54">
              <w:rPr>
                <w:i/>
              </w:rPr>
              <w:t>Date_since_change_in_Land_Use</w:t>
            </w:r>
          </w:p>
        </w:tc>
        <w:tc>
          <w:tcPr>
            <w:tcW w:w="2580" w:type="pct"/>
            <w:tcBorders>
              <w:bottom w:val="single" w:sz="4" w:space="0" w:color="auto"/>
            </w:tcBorders>
          </w:tcPr>
          <w:p w14:paraId="517F99A9" w14:textId="77777777" w:rsidR="00E62F54" w:rsidRPr="00E62F54" w:rsidRDefault="00E62F54" w:rsidP="00E62F54">
            <w:pPr>
              <w:rPr>
                <w:i/>
              </w:rPr>
            </w:pPr>
            <w:r w:rsidRPr="00E62F54">
              <w:rPr>
                <w:i/>
              </w:rPr>
              <w:t>Touching_organisms</w:t>
            </w:r>
          </w:p>
        </w:tc>
      </w:tr>
      <w:tr w:rsidR="00E62F54" w14:paraId="6A6D08DF" w14:textId="77777777" w:rsidTr="00706532">
        <w:trPr>
          <w:trHeight w:val="283"/>
        </w:trPr>
        <w:tc>
          <w:tcPr>
            <w:tcW w:w="2420" w:type="pct"/>
          </w:tcPr>
          <w:p w14:paraId="7AE3082C" w14:textId="77777777" w:rsidR="00E62F54" w:rsidRPr="00E62F54" w:rsidRDefault="00E62F54" w:rsidP="00E62F54">
            <w:pPr>
              <w:rPr>
                <w:i/>
              </w:rPr>
            </w:pPr>
            <w:r w:rsidRPr="00E62F54">
              <w:rPr>
                <w:i/>
              </w:rPr>
              <w:t>Crop_rotation_1yr_since_present</w:t>
            </w:r>
          </w:p>
        </w:tc>
        <w:tc>
          <w:tcPr>
            <w:tcW w:w="2580" w:type="pct"/>
            <w:tcBorders>
              <w:bottom w:val="nil"/>
              <w:right w:val="nil"/>
            </w:tcBorders>
            <w:vAlign w:val="center"/>
          </w:tcPr>
          <w:p w14:paraId="72BD7CE3" w14:textId="77777777" w:rsidR="00E62F54" w:rsidRDefault="00E62F54" w:rsidP="00E62F54"/>
        </w:tc>
      </w:tr>
      <w:tr w:rsidR="00E62F54" w14:paraId="778AFBE4" w14:textId="77777777" w:rsidTr="00706532">
        <w:trPr>
          <w:trHeight w:val="283"/>
        </w:trPr>
        <w:tc>
          <w:tcPr>
            <w:tcW w:w="2420" w:type="pct"/>
          </w:tcPr>
          <w:p w14:paraId="73FA4F51" w14:textId="77777777" w:rsidR="00E62F54" w:rsidRPr="00E62F54" w:rsidRDefault="00E62F54" w:rsidP="00E62F54">
            <w:pPr>
              <w:rPr>
                <w:i/>
              </w:rPr>
            </w:pPr>
            <w:r w:rsidRPr="00E62F54">
              <w:rPr>
                <w:i/>
              </w:rPr>
              <w:t>Crop_rotation_2yrs_since_present</w:t>
            </w:r>
          </w:p>
        </w:tc>
        <w:tc>
          <w:tcPr>
            <w:tcW w:w="2580" w:type="pct"/>
            <w:tcBorders>
              <w:top w:val="nil"/>
              <w:bottom w:val="nil"/>
              <w:right w:val="nil"/>
            </w:tcBorders>
            <w:vAlign w:val="center"/>
          </w:tcPr>
          <w:p w14:paraId="64C1BD60" w14:textId="77777777" w:rsidR="00E62F54" w:rsidRDefault="00E62F54" w:rsidP="00E62F54"/>
        </w:tc>
      </w:tr>
      <w:tr w:rsidR="00E62F54" w14:paraId="69722BEF" w14:textId="77777777" w:rsidTr="00706532">
        <w:trPr>
          <w:trHeight w:val="283"/>
        </w:trPr>
        <w:tc>
          <w:tcPr>
            <w:tcW w:w="2420" w:type="pct"/>
          </w:tcPr>
          <w:p w14:paraId="29EE48E0" w14:textId="77777777" w:rsidR="00E62F54" w:rsidRPr="00E62F54" w:rsidRDefault="00E62F54" w:rsidP="00E62F54">
            <w:pPr>
              <w:rPr>
                <w:i/>
              </w:rPr>
            </w:pPr>
            <w:r w:rsidRPr="00E62F54">
              <w:rPr>
                <w:i/>
              </w:rPr>
              <w:t>Crop_rotation_3yrs_since_present</w:t>
            </w:r>
          </w:p>
        </w:tc>
        <w:tc>
          <w:tcPr>
            <w:tcW w:w="2580" w:type="pct"/>
            <w:tcBorders>
              <w:top w:val="nil"/>
              <w:bottom w:val="nil"/>
              <w:right w:val="nil"/>
            </w:tcBorders>
            <w:vAlign w:val="center"/>
          </w:tcPr>
          <w:p w14:paraId="356E7458" w14:textId="77777777" w:rsidR="00E62F54" w:rsidRDefault="00E62F54" w:rsidP="00E62F54"/>
        </w:tc>
      </w:tr>
      <w:tr w:rsidR="00E62F54" w14:paraId="3C5B0393" w14:textId="77777777" w:rsidTr="00706532">
        <w:trPr>
          <w:trHeight w:val="283"/>
        </w:trPr>
        <w:tc>
          <w:tcPr>
            <w:tcW w:w="2420" w:type="pct"/>
          </w:tcPr>
          <w:p w14:paraId="5C0C531A" w14:textId="77777777" w:rsidR="00E62F54" w:rsidRPr="00E62F54" w:rsidRDefault="00E62F54" w:rsidP="00E62F54">
            <w:pPr>
              <w:rPr>
                <w:i/>
              </w:rPr>
            </w:pPr>
            <w:r w:rsidRPr="00E62F54">
              <w:rPr>
                <w:i/>
              </w:rPr>
              <w:t>Crop_rotation_4yrs_since_present</w:t>
            </w:r>
          </w:p>
        </w:tc>
        <w:tc>
          <w:tcPr>
            <w:tcW w:w="2580" w:type="pct"/>
            <w:tcBorders>
              <w:top w:val="nil"/>
              <w:bottom w:val="nil"/>
              <w:right w:val="nil"/>
            </w:tcBorders>
            <w:vAlign w:val="center"/>
          </w:tcPr>
          <w:p w14:paraId="5FDD0022" w14:textId="77777777" w:rsidR="00E62F54" w:rsidRDefault="00E62F54" w:rsidP="00E62F54"/>
        </w:tc>
      </w:tr>
      <w:tr w:rsidR="00E62F54" w14:paraId="78B5ED99" w14:textId="77777777" w:rsidTr="00706532">
        <w:trPr>
          <w:trHeight w:val="283"/>
        </w:trPr>
        <w:tc>
          <w:tcPr>
            <w:tcW w:w="2420" w:type="pct"/>
          </w:tcPr>
          <w:p w14:paraId="0AA4F579" w14:textId="77777777" w:rsidR="00E62F54" w:rsidRPr="00E62F54" w:rsidRDefault="00E62F54" w:rsidP="00E62F54">
            <w:pPr>
              <w:rPr>
                <w:i/>
              </w:rPr>
            </w:pPr>
            <w:r w:rsidRPr="00E62F54">
              <w:rPr>
                <w:i/>
              </w:rPr>
              <w:t>Crop_rotation_5yrs_since_present</w:t>
            </w:r>
          </w:p>
        </w:tc>
        <w:tc>
          <w:tcPr>
            <w:tcW w:w="2580" w:type="pct"/>
            <w:tcBorders>
              <w:top w:val="nil"/>
              <w:bottom w:val="nil"/>
              <w:right w:val="nil"/>
            </w:tcBorders>
            <w:vAlign w:val="center"/>
          </w:tcPr>
          <w:p w14:paraId="7569D8FA" w14:textId="77777777" w:rsidR="00E62F54" w:rsidRDefault="00E62F54" w:rsidP="00E62F54"/>
        </w:tc>
      </w:tr>
      <w:tr w:rsidR="00E62F54" w14:paraId="5FC282CF" w14:textId="77777777" w:rsidTr="00706532">
        <w:trPr>
          <w:trHeight w:val="283"/>
        </w:trPr>
        <w:tc>
          <w:tcPr>
            <w:tcW w:w="2420" w:type="pct"/>
          </w:tcPr>
          <w:p w14:paraId="7668ED4E" w14:textId="77777777" w:rsidR="00E62F54" w:rsidRPr="00E62F54" w:rsidRDefault="00E62F54" w:rsidP="00E62F54">
            <w:pPr>
              <w:rPr>
                <w:i/>
              </w:rPr>
            </w:pPr>
            <w:r w:rsidRPr="00E62F54">
              <w:rPr>
                <w:i/>
              </w:rPr>
              <w:t>Agrochemical_Additions</w:t>
            </w:r>
          </w:p>
        </w:tc>
        <w:tc>
          <w:tcPr>
            <w:tcW w:w="2580" w:type="pct"/>
            <w:tcBorders>
              <w:top w:val="nil"/>
              <w:bottom w:val="nil"/>
              <w:right w:val="nil"/>
            </w:tcBorders>
            <w:vAlign w:val="center"/>
          </w:tcPr>
          <w:p w14:paraId="3264CABD" w14:textId="77777777" w:rsidR="00E62F54" w:rsidRDefault="00E62F54" w:rsidP="00E62F54"/>
        </w:tc>
      </w:tr>
      <w:tr w:rsidR="00E62F54" w14:paraId="254D2478" w14:textId="77777777" w:rsidTr="00706532">
        <w:trPr>
          <w:trHeight w:val="283"/>
        </w:trPr>
        <w:tc>
          <w:tcPr>
            <w:tcW w:w="2420" w:type="pct"/>
          </w:tcPr>
          <w:p w14:paraId="44212A59" w14:textId="77777777" w:rsidR="00E62F54" w:rsidRPr="00E62F54" w:rsidRDefault="00E62F54" w:rsidP="00E62F54">
            <w:pPr>
              <w:rPr>
                <w:i/>
              </w:rPr>
            </w:pPr>
            <w:r w:rsidRPr="00E62F54">
              <w:rPr>
                <w:i/>
              </w:rPr>
              <w:t>Tillage (control vocab 9)</w:t>
            </w:r>
          </w:p>
        </w:tc>
        <w:tc>
          <w:tcPr>
            <w:tcW w:w="2580" w:type="pct"/>
            <w:tcBorders>
              <w:top w:val="nil"/>
              <w:bottom w:val="nil"/>
              <w:right w:val="nil"/>
            </w:tcBorders>
            <w:vAlign w:val="center"/>
          </w:tcPr>
          <w:p w14:paraId="4762686E" w14:textId="77777777" w:rsidR="00E62F54" w:rsidRDefault="00E62F54" w:rsidP="00E62F54"/>
        </w:tc>
      </w:tr>
      <w:tr w:rsidR="00E62F54" w14:paraId="2175DAA7" w14:textId="77777777" w:rsidTr="00706532">
        <w:trPr>
          <w:trHeight w:val="283"/>
        </w:trPr>
        <w:tc>
          <w:tcPr>
            <w:tcW w:w="2420" w:type="pct"/>
          </w:tcPr>
          <w:p w14:paraId="1B7CE7A3" w14:textId="77777777" w:rsidR="00E62F54" w:rsidRPr="00E62F54" w:rsidRDefault="00E62F54" w:rsidP="00E62F54">
            <w:pPr>
              <w:rPr>
                <w:i/>
              </w:rPr>
            </w:pPr>
            <w:r w:rsidRPr="00E62F54">
              <w:rPr>
                <w:i/>
              </w:rPr>
              <w:t>Fire</w:t>
            </w:r>
          </w:p>
        </w:tc>
        <w:tc>
          <w:tcPr>
            <w:tcW w:w="2580" w:type="pct"/>
            <w:tcBorders>
              <w:top w:val="nil"/>
              <w:bottom w:val="nil"/>
              <w:right w:val="nil"/>
            </w:tcBorders>
            <w:vAlign w:val="center"/>
          </w:tcPr>
          <w:p w14:paraId="21CF1C1A" w14:textId="77777777" w:rsidR="00E62F54" w:rsidRDefault="00E62F54" w:rsidP="00E62F54"/>
        </w:tc>
      </w:tr>
      <w:tr w:rsidR="00E62F54" w14:paraId="1A494F04" w14:textId="77777777" w:rsidTr="00706532">
        <w:trPr>
          <w:trHeight w:val="283"/>
        </w:trPr>
        <w:tc>
          <w:tcPr>
            <w:tcW w:w="2420" w:type="pct"/>
          </w:tcPr>
          <w:p w14:paraId="4151FDE7" w14:textId="77777777" w:rsidR="00E62F54" w:rsidRPr="00E62F54" w:rsidRDefault="00E62F54" w:rsidP="00E62F54">
            <w:pPr>
              <w:rPr>
                <w:i/>
              </w:rPr>
            </w:pPr>
            <w:r w:rsidRPr="00E62F54">
              <w:rPr>
                <w:i/>
              </w:rPr>
              <w:t>Fire_intensity (if known)</w:t>
            </w:r>
          </w:p>
        </w:tc>
        <w:tc>
          <w:tcPr>
            <w:tcW w:w="2580" w:type="pct"/>
            <w:tcBorders>
              <w:top w:val="nil"/>
              <w:bottom w:val="nil"/>
              <w:right w:val="nil"/>
            </w:tcBorders>
            <w:vAlign w:val="center"/>
          </w:tcPr>
          <w:p w14:paraId="01865A78" w14:textId="77777777" w:rsidR="00E62F54" w:rsidRDefault="00E62F54" w:rsidP="00E62F54"/>
        </w:tc>
      </w:tr>
      <w:tr w:rsidR="00E62F54" w14:paraId="6E29EC3B" w14:textId="77777777" w:rsidTr="00706532">
        <w:trPr>
          <w:trHeight w:val="283"/>
        </w:trPr>
        <w:tc>
          <w:tcPr>
            <w:tcW w:w="2420" w:type="pct"/>
          </w:tcPr>
          <w:p w14:paraId="09690062" w14:textId="77777777" w:rsidR="00E62F54" w:rsidRPr="00E62F54" w:rsidRDefault="00E62F54" w:rsidP="00E62F54">
            <w:pPr>
              <w:rPr>
                <w:i/>
              </w:rPr>
            </w:pPr>
            <w:r w:rsidRPr="00E62F54">
              <w:rPr>
                <w:i/>
              </w:rPr>
              <w:t>Flooding</w:t>
            </w:r>
          </w:p>
        </w:tc>
        <w:tc>
          <w:tcPr>
            <w:tcW w:w="2580" w:type="pct"/>
            <w:tcBorders>
              <w:top w:val="nil"/>
              <w:bottom w:val="nil"/>
              <w:right w:val="nil"/>
            </w:tcBorders>
            <w:vAlign w:val="center"/>
          </w:tcPr>
          <w:p w14:paraId="1C4069DC" w14:textId="77777777" w:rsidR="00E62F54" w:rsidRDefault="00E62F54" w:rsidP="00E62F54"/>
        </w:tc>
      </w:tr>
      <w:tr w:rsidR="00E62F54" w14:paraId="3D1FD0DB" w14:textId="77777777" w:rsidTr="00706532">
        <w:trPr>
          <w:trHeight w:val="283"/>
        </w:trPr>
        <w:tc>
          <w:tcPr>
            <w:tcW w:w="2420" w:type="pct"/>
          </w:tcPr>
          <w:p w14:paraId="59588AAE" w14:textId="77777777" w:rsidR="00E62F54" w:rsidRPr="00E62F54" w:rsidRDefault="00E62F54" w:rsidP="00E62F54">
            <w:pPr>
              <w:rPr>
                <w:i/>
              </w:rPr>
            </w:pPr>
            <w:r w:rsidRPr="00E62F54">
              <w:rPr>
                <w:i/>
              </w:rPr>
              <w:t>Extreme_Events</w:t>
            </w:r>
          </w:p>
        </w:tc>
        <w:tc>
          <w:tcPr>
            <w:tcW w:w="2580" w:type="pct"/>
            <w:tcBorders>
              <w:top w:val="nil"/>
              <w:bottom w:val="nil"/>
              <w:right w:val="nil"/>
            </w:tcBorders>
            <w:vAlign w:val="center"/>
          </w:tcPr>
          <w:p w14:paraId="34CD2561" w14:textId="77777777" w:rsidR="00E62F54" w:rsidRDefault="00E62F54" w:rsidP="00E62F54"/>
        </w:tc>
      </w:tr>
    </w:tbl>
    <w:p w14:paraId="49C1000D" w14:textId="0D39B29B" w:rsidR="00872C7E" w:rsidRDefault="00872C7E" w:rsidP="00872C7E">
      <w:pPr>
        <w:pStyle w:val="Titlesimplecapsbold"/>
        <w:numPr>
          <w:ilvl w:val="2"/>
          <w:numId w:val="3"/>
        </w:numPr>
        <w:spacing w:before="120" w:after="120"/>
        <w:jc w:val="both"/>
      </w:pPr>
      <w:bookmarkStart w:id="68" w:name="_Toc22208944"/>
      <w:r>
        <w:t>Controlled vocabulary descriptors</w:t>
      </w:r>
      <w:bookmarkEnd w:id="68"/>
    </w:p>
    <w:p w14:paraId="61115FF8" w14:textId="3C88961E" w:rsidR="00872C7E" w:rsidRPr="00E54831" w:rsidRDefault="00872C7E" w:rsidP="00872C7E">
      <w:pPr>
        <w:rPr>
          <w:highlight w:val="yellow"/>
        </w:rPr>
      </w:pPr>
      <w:commentRangeStart w:id="69"/>
      <w:r w:rsidRPr="00E54831">
        <w:rPr>
          <w:highlight w:val="yellow"/>
        </w:rPr>
        <w:t>Env_material (control vocab 0)</w:t>
      </w:r>
    </w:p>
    <w:p w14:paraId="5EF3CE32" w14:textId="4A7175BA" w:rsidR="00872C7E" w:rsidRPr="00E54831" w:rsidRDefault="00872C7E" w:rsidP="00872C7E">
      <w:pPr>
        <w:rPr>
          <w:highlight w:val="yellow"/>
        </w:rPr>
      </w:pPr>
      <w:r w:rsidRPr="00E54831">
        <w:rPr>
          <w:highlight w:val="yellow"/>
        </w:rPr>
        <w:t>Horizon (control vocab 1) [soil specific]</w:t>
      </w:r>
    </w:p>
    <w:p w14:paraId="79859CCD" w14:textId="58BE9501" w:rsidR="00872C7E" w:rsidRPr="00E54831" w:rsidRDefault="00872C7E" w:rsidP="00872C7E">
      <w:pPr>
        <w:rPr>
          <w:highlight w:val="yellow"/>
        </w:rPr>
      </w:pPr>
      <w:r w:rsidRPr="00E54831">
        <w:rPr>
          <w:highlight w:val="yellow"/>
        </w:rPr>
        <w:t>Broad_land_use (control vocab 2)</w:t>
      </w:r>
    </w:p>
    <w:p w14:paraId="2ACC85DC" w14:textId="77777777" w:rsidR="00872C7E" w:rsidRPr="00E54831" w:rsidRDefault="00872C7E" w:rsidP="00872C7E">
      <w:pPr>
        <w:rPr>
          <w:highlight w:val="yellow"/>
        </w:rPr>
      </w:pPr>
      <w:r w:rsidRPr="00E54831">
        <w:rPr>
          <w:highlight w:val="yellow"/>
        </w:rPr>
        <w:t>Detailed_land_use (control vocab 2)</w:t>
      </w:r>
    </w:p>
    <w:p w14:paraId="2E511624" w14:textId="77777777" w:rsidR="00872C7E" w:rsidRPr="00E54831" w:rsidRDefault="00872C7E" w:rsidP="00872C7E">
      <w:pPr>
        <w:rPr>
          <w:highlight w:val="yellow"/>
        </w:rPr>
      </w:pPr>
      <w:r w:rsidRPr="00E54831">
        <w:rPr>
          <w:highlight w:val="yellow"/>
        </w:rPr>
        <w:t>Immediate_Previous_Land_Use (control vocab 2) [soil specific]</w:t>
      </w:r>
    </w:p>
    <w:p w14:paraId="03382024" w14:textId="77777777" w:rsidR="00872C7E" w:rsidRPr="00E54831" w:rsidRDefault="00872C7E" w:rsidP="00872C7E">
      <w:pPr>
        <w:rPr>
          <w:highlight w:val="yellow"/>
        </w:rPr>
      </w:pPr>
      <w:r w:rsidRPr="00E54831">
        <w:rPr>
          <w:highlight w:val="yellow"/>
        </w:rPr>
        <w:t>General_Env_feature (control vocab 3)</w:t>
      </w:r>
    </w:p>
    <w:p w14:paraId="22673762" w14:textId="796E54CE" w:rsidR="00872C7E" w:rsidRPr="00E54831" w:rsidRDefault="00872C7E" w:rsidP="00872C7E">
      <w:pPr>
        <w:rPr>
          <w:highlight w:val="yellow"/>
        </w:rPr>
      </w:pPr>
      <w:r w:rsidRPr="00E54831">
        <w:rPr>
          <w:highlight w:val="yellow"/>
        </w:rPr>
        <w:t>Env_biome (control vocab 4)</w:t>
      </w:r>
    </w:p>
    <w:p w14:paraId="4D804220" w14:textId="444ECB0B" w:rsidR="00872C7E" w:rsidRPr="00E54831" w:rsidRDefault="00872C7E" w:rsidP="00872C7E">
      <w:pPr>
        <w:rPr>
          <w:highlight w:val="yellow"/>
        </w:rPr>
      </w:pPr>
      <w:r w:rsidRPr="00E54831">
        <w:rPr>
          <w:highlight w:val="yellow"/>
        </w:rPr>
        <w:t>Profile_Position (control vocab 5) [soil specific]</w:t>
      </w:r>
    </w:p>
    <w:p w14:paraId="4C75B20C" w14:textId="5BC1E9FD" w:rsidR="00872C7E" w:rsidRPr="00E54831" w:rsidRDefault="00872C7E" w:rsidP="00872C7E">
      <w:pPr>
        <w:rPr>
          <w:highlight w:val="yellow"/>
        </w:rPr>
      </w:pPr>
      <w:r w:rsidRPr="00E54831">
        <w:rPr>
          <w:highlight w:val="yellow"/>
        </w:rPr>
        <w:t>Australian_Soil_Classification (control vocab 6) [soil specific]</w:t>
      </w:r>
    </w:p>
    <w:p w14:paraId="5A3C49D4" w14:textId="77CB234A" w:rsidR="00872C7E" w:rsidRPr="00E54831" w:rsidRDefault="00872C7E" w:rsidP="00872C7E">
      <w:pPr>
        <w:rPr>
          <w:highlight w:val="yellow"/>
        </w:rPr>
      </w:pPr>
      <w:r w:rsidRPr="00E54831">
        <w:rPr>
          <w:highlight w:val="yellow"/>
        </w:rPr>
        <w:t>FAO_soil_classification (control vocab 7) [soil specific]</w:t>
      </w:r>
    </w:p>
    <w:p w14:paraId="4715C146" w14:textId="0B4EA2D7" w:rsidR="00872C7E" w:rsidRPr="00E54831" w:rsidRDefault="00872C7E" w:rsidP="00872C7E">
      <w:pPr>
        <w:rPr>
          <w:highlight w:val="yellow"/>
        </w:rPr>
      </w:pPr>
      <w:r w:rsidRPr="00E54831">
        <w:rPr>
          <w:highlight w:val="yellow"/>
        </w:rPr>
        <w:t>Tillage (control vocab 9) [soil specific]</w:t>
      </w:r>
    </w:p>
    <w:p w14:paraId="198DD303" w14:textId="10DAA93E" w:rsidR="00872C7E" w:rsidRPr="00E54831" w:rsidRDefault="00872C7E" w:rsidP="00872C7E">
      <w:pPr>
        <w:rPr>
          <w:highlight w:val="yellow"/>
        </w:rPr>
      </w:pPr>
      <w:r w:rsidRPr="00E54831">
        <w:rPr>
          <w:highlight w:val="yellow"/>
        </w:rPr>
        <w:t>Host_type (see vocab) [host-associated specific]</w:t>
      </w:r>
    </w:p>
    <w:p w14:paraId="62C9CCD9" w14:textId="5BB03C7B" w:rsidR="00872C7E" w:rsidRDefault="00872C7E" w:rsidP="00872C7E">
      <w:r w:rsidRPr="00E54831">
        <w:rPr>
          <w:highlight w:val="yellow"/>
        </w:rPr>
        <w:t>Host_associated_microbiome_zone (see vocab) [host-associated specific]</w:t>
      </w:r>
      <w:commentRangeEnd w:id="69"/>
      <w:r w:rsidR="00751EE1">
        <w:rPr>
          <w:rStyle w:val="CommentReference"/>
        </w:rPr>
        <w:commentReference w:id="69"/>
      </w:r>
    </w:p>
    <w:p w14:paraId="089C3A81" w14:textId="1376A5BD" w:rsidR="00362F95" w:rsidRDefault="009C3BB2" w:rsidP="00B255A0">
      <w:pPr>
        <w:pStyle w:val="Titlesimplecapsbold"/>
        <w:numPr>
          <w:ilvl w:val="1"/>
          <w:numId w:val="3"/>
        </w:numPr>
        <w:spacing w:before="120" w:after="120"/>
        <w:jc w:val="both"/>
      </w:pPr>
      <w:bookmarkStart w:id="70" w:name="_Toc22208945"/>
      <w:r>
        <w:lastRenderedPageBreak/>
        <w:t>PHYSICAL DATA</w:t>
      </w:r>
      <w:bookmarkEnd w:id="70"/>
    </w:p>
    <w:p w14:paraId="6C7D0B47" w14:textId="77777777" w:rsidR="00811076" w:rsidRDefault="00B255A0" w:rsidP="00DC7481">
      <w:pPr>
        <w:spacing w:after="120"/>
        <w:jc w:val="both"/>
      </w:pPr>
      <w:r w:rsidRPr="00B255A0">
        <w:t>For each sample type, we require a set of mandatory physical metadata (standard font) and strongly encourage the procurement of additional recommended metadata (in italics)</w:t>
      </w:r>
    </w:p>
    <w:tbl>
      <w:tblPr>
        <w:tblStyle w:val="TableGrid"/>
        <w:tblW w:w="5000" w:type="pct"/>
        <w:tblLayout w:type="fixed"/>
        <w:tblLook w:val="04A0" w:firstRow="1" w:lastRow="0" w:firstColumn="1" w:lastColumn="0" w:noHBand="0" w:noVBand="1"/>
      </w:tblPr>
      <w:tblGrid>
        <w:gridCol w:w="2407"/>
        <w:gridCol w:w="2407"/>
        <w:gridCol w:w="2407"/>
        <w:gridCol w:w="2407"/>
      </w:tblGrid>
      <w:tr w:rsidR="003C01B6" w:rsidRPr="00002A58" w14:paraId="55A9038E" w14:textId="77777777" w:rsidTr="006E25AA">
        <w:trPr>
          <w:trHeight w:val="283"/>
        </w:trPr>
        <w:tc>
          <w:tcPr>
            <w:tcW w:w="1250" w:type="pct"/>
            <w:shd w:val="clear" w:color="auto" w:fill="E7E6E6" w:themeFill="background2"/>
            <w:vAlign w:val="center"/>
          </w:tcPr>
          <w:p w14:paraId="14268746" w14:textId="77777777" w:rsidR="003C01B6" w:rsidRPr="00002A58" w:rsidRDefault="003C01B6" w:rsidP="00D937A6">
            <w:pPr>
              <w:rPr>
                <w:b/>
              </w:rPr>
            </w:pPr>
            <w:r w:rsidRPr="00002A58">
              <w:rPr>
                <w:b/>
              </w:rPr>
              <w:t>SO</w:t>
            </w:r>
          </w:p>
        </w:tc>
        <w:tc>
          <w:tcPr>
            <w:tcW w:w="1250" w:type="pct"/>
            <w:shd w:val="clear" w:color="auto" w:fill="E7E6E6" w:themeFill="background2"/>
            <w:vAlign w:val="center"/>
          </w:tcPr>
          <w:p w14:paraId="2520523C" w14:textId="77777777" w:rsidR="003C01B6" w:rsidRPr="00002A58" w:rsidRDefault="003C01B6" w:rsidP="00D937A6">
            <w:pPr>
              <w:rPr>
                <w:b/>
              </w:rPr>
            </w:pPr>
            <w:r w:rsidRPr="00002A58">
              <w:rPr>
                <w:b/>
              </w:rPr>
              <w:t xml:space="preserve">SED </w:t>
            </w:r>
          </w:p>
        </w:tc>
        <w:tc>
          <w:tcPr>
            <w:tcW w:w="1250" w:type="pct"/>
            <w:shd w:val="clear" w:color="auto" w:fill="E7E6E6" w:themeFill="background2"/>
            <w:vAlign w:val="center"/>
          </w:tcPr>
          <w:p w14:paraId="63FF9E6A" w14:textId="77777777" w:rsidR="003C01B6" w:rsidRPr="00002A58" w:rsidRDefault="003C01B6" w:rsidP="00D937A6">
            <w:pPr>
              <w:rPr>
                <w:b/>
              </w:rPr>
            </w:pPr>
            <w:r w:rsidRPr="00002A58">
              <w:rPr>
                <w:b/>
              </w:rPr>
              <w:t>HA</w:t>
            </w:r>
          </w:p>
        </w:tc>
        <w:tc>
          <w:tcPr>
            <w:tcW w:w="1250" w:type="pct"/>
            <w:shd w:val="clear" w:color="auto" w:fill="E7E6E6" w:themeFill="background2"/>
            <w:vAlign w:val="center"/>
          </w:tcPr>
          <w:p w14:paraId="606D2172" w14:textId="77777777" w:rsidR="003C01B6" w:rsidRPr="00002A58" w:rsidRDefault="00DE5F8A" w:rsidP="00D937A6">
            <w:pPr>
              <w:rPr>
                <w:b/>
              </w:rPr>
            </w:pPr>
            <w:r>
              <w:rPr>
                <w:b/>
              </w:rPr>
              <w:t>SW</w:t>
            </w:r>
          </w:p>
        </w:tc>
      </w:tr>
      <w:tr w:rsidR="00E62F54" w14:paraId="41A7B115" w14:textId="77777777" w:rsidTr="00E62F54">
        <w:trPr>
          <w:trHeight w:val="283"/>
        </w:trPr>
        <w:tc>
          <w:tcPr>
            <w:tcW w:w="1250" w:type="pct"/>
            <w:vAlign w:val="center"/>
          </w:tcPr>
          <w:p w14:paraId="4FFA4310" w14:textId="77777777" w:rsidR="00E62F54" w:rsidRPr="00E62F54" w:rsidRDefault="00E62F54" w:rsidP="00E62F54">
            <w:r w:rsidRPr="00E62F54">
              <w:t>Temperature [deg C]</w:t>
            </w:r>
          </w:p>
        </w:tc>
        <w:tc>
          <w:tcPr>
            <w:tcW w:w="1250" w:type="pct"/>
            <w:vAlign w:val="center"/>
          </w:tcPr>
          <w:p w14:paraId="4EEBACE8" w14:textId="77777777" w:rsidR="00E62F54" w:rsidRPr="00E62F54" w:rsidRDefault="00E62F54" w:rsidP="00E62F54">
            <w:r w:rsidRPr="00E62F54">
              <w:t>Temperature [deg C]</w:t>
            </w:r>
          </w:p>
        </w:tc>
        <w:tc>
          <w:tcPr>
            <w:tcW w:w="1250" w:type="pct"/>
            <w:vAlign w:val="center"/>
          </w:tcPr>
          <w:p w14:paraId="42550FEE" w14:textId="77777777" w:rsidR="00E62F54" w:rsidRPr="00E62F54" w:rsidRDefault="00E62F54" w:rsidP="00E62F54">
            <w:r w:rsidRPr="00E62F54">
              <w:t>Temperature [deg C]</w:t>
            </w:r>
          </w:p>
        </w:tc>
        <w:tc>
          <w:tcPr>
            <w:tcW w:w="1250" w:type="pct"/>
            <w:vAlign w:val="center"/>
          </w:tcPr>
          <w:p w14:paraId="5450FA85" w14:textId="77777777" w:rsidR="00E62F54" w:rsidRPr="00E62F54" w:rsidRDefault="00E62F54" w:rsidP="00E62F54">
            <w:r w:rsidRPr="00E62F54">
              <w:t>Temperature [deg C]</w:t>
            </w:r>
          </w:p>
        </w:tc>
      </w:tr>
      <w:tr w:rsidR="00CB4A0F" w14:paraId="3427057C" w14:textId="77777777" w:rsidTr="006E25AA">
        <w:trPr>
          <w:trHeight w:val="283"/>
        </w:trPr>
        <w:tc>
          <w:tcPr>
            <w:tcW w:w="1250" w:type="pct"/>
          </w:tcPr>
          <w:p w14:paraId="59415AA1" w14:textId="77777777" w:rsidR="00CB4A0F" w:rsidRPr="00E62F54" w:rsidRDefault="00CB4A0F" w:rsidP="00CB4A0F">
            <w:pPr>
              <w:rPr>
                <w:i/>
              </w:rPr>
            </w:pPr>
            <w:r w:rsidRPr="00E62F54">
              <w:rPr>
                <w:i/>
              </w:rPr>
              <w:t>Soil</w:t>
            </w:r>
            <w:r w:rsidR="0094786C" w:rsidRPr="00E62F54">
              <w:rPr>
                <w:i/>
              </w:rPr>
              <w:t>_</w:t>
            </w:r>
            <w:r w:rsidRPr="00E62F54">
              <w:rPr>
                <w:i/>
              </w:rPr>
              <w:t>moisture [%]</w:t>
            </w:r>
          </w:p>
        </w:tc>
        <w:tc>
          <w:tcPr>
            <w:tcW w:w="1250" w:type="pct"/>
          </w:tcPr>
          <w:p w14:paraId="3B3EB0D3" w14:textId="77777777" w:rsidR="00CB4A0F" w:rsidRPr="00960C9F" w:rsidRDefault="00CB4A0F" w:rsidP="00CB4A0F">
            <w:r w:rsidRPr="00960C9F">
              <w:t>Water</w:t>
            </w:r>
            <w:r w:rsidR="0094786C">
              <w:t>_</w:t>
            </w:r>
            <w:r w:rsidRPr="00960C9F">
              <w:t>depth [m]</w:t>
            </w:r>
          </w:p>
        </w:tc>
        <w:tc>
          <w:tcPr>
            <w:tcW w:w="1250" w:type="pct"/>
          </w:tcPr>
          <w:p w14:paraId="6F125C6D" w14:textId="77777777" w:rsidR="00CB4A0F" w:rsidRPr="00E62F54" w:rsidRDefault="00CB4A0F" w:rsidP="00CB4A0F">
            <w:pPr>
              <w:rPr>
                <w:i/>
              </w:rPr>
            </w:pPr>
            <w:r w:rsidRPr="00E62F54">
              <w:rPr>
                <w:i/>
              </w:rPr>
              <w:t>PAM</w:t>
            </w:r>
            <w:r w:rsidR="0094786C" w:rsidRPr="00E62F54">
              <w:rPr>
                <w:i/>
              </w:rPr>
              <w:t>_</w:t>
            </w:r>
            <w:r w:rsidRPr="00E62F54">
              <w:rPr>
                <w:i/>
              </w:rPr>
              <w:t>fluorometer</w:t>
            </w:r>
          </w:p>
        </w:tc>
        <w:tc>
          <w:tcPr>
            <w:tcW w:w="1250" w:type="pct"/>
          </w:tcPr>
          <w:p w14:paraId="2E70B045" w14:textId="77777777" w:rsidR="00CB4A0F" w:rsidRPr="00E62F54" w:rsidRDefault="00CB4A0F" w:rsidP="00CB4A0F">
            <w:pPr>
              <w:rPr>
                <w:i/>
              </w:rPr>
            </w:pPr>
            <w:r w:rsidRPr="00E62F54">
              <w:rPr>
                <w:i/>
              </w:rPr>
              <w:t>Secchi</w:t>
            </w:r>
            <w:r w:rsidR="0094786C" w:rsidRPr="00E62F54">
              <w:rPr>
                <w:i/>
              </w:rPr>
              <w:t>_</w:t>
            </w:r>
            <w:r w:rsidRPr="00E62F54">
              <w:rPr>
                <w:i/>
              </w:rPr>
              <w:t>Depth [m]</w:t>
            </w:r>
          </w:p>
        </w:tc>
      </w:tr>
      <w:tr w:rsidR="00CB4A0F" w14:paraId="253C2408" w14:textId="77777777" w:rsidTr="006E25AA">
        <w:trPr>
          <w:trHeight w:val="283"/>
        </w:trPr>
        <w:tc>
          <w:tcPr>
            <w:tcW w:w="1250" w:type="pct"/>
          </w:tcPr>
          <w:p w14:paraId="580A2549" w14:textId="77777777" w:rsidR="00CB4A0F" w:rsidRPr="00E62F54" w:rsidRDefault="00CB4A0F" w:rsidP="00CB4A0F">
            <w:pPr>
              <w:rPr>
                <w:i/>
              </w:rPr>
            </w:pPr>
            <w:r w:rsidRPr="00E62F54">
              <w:rPr>
                <w:i/>
              </w:rPr>
              <w:t>Water</w:t>
            </w:r>
            <w:r w:rsidR="0094786C" w:rsidRPr="00E62F54">
              <w:rPr>
                <w:i/>
              </w:rPr>
              <w:t>_</w:t>
            </w:r>
            <w:r w:rsidRPr="00E62F54">
              <w:rPr>
                <w:i/>
              </w:rPr>
              <w:t>Holding</w:t>
            </w:r>
            <w:r w:rsidR="0094786C" w:rsidRPr="00E62F54">
              <w:rPr>
                <w:i/>
              </w:rPr>
              <w:t>_</w:t>
            </w:r>
            <w:r w:rsidRPr="00E62F54">
              <w:rPr>
                <w:i/>
              </w:rPr>
              <w:t>capacity</w:t>
            </w:r>
          </w:p>
        </w:tc>
        <w:tc>
          <w:tcPr>
            <w:tcW w:w="1250" w:type="pct"/>
          </w:tcPr>
          <w:p w14:paraId="1845470D" w14:textId="77777777" w:rsidR="00CB4A0F" w:rsidRPr="00960C9F" w:rsidRDefault="00CB4A0F" w:rsidP="00CB4A0F">
            <w:r w:rsidRPr="00960C9F">
              <w:t>%</w:t>
            </w:r>
            <w:r w:rsidR="0094786C">
              <w:t>_</w:t>
            </w:r>
            <w:r w:rsidRPr="00960C9F">
              <w:t>fine</w:t>
            </w:r>
            <w:r w:rsidR="0094786C">
              <w:t>_</w:t>
            </w:r>
            <w:r w:rsidRPr="00960C9F">
              <w:t>sediment [grain size]</w:t>
            </w:r>
          </w:p>
        </w:tc>
        <w:tc>
          <w:tcPr>
            <w:tcW w:w="1250" w:type="pct"/>
          </w:tcPr>
          <w:p w14:paraId="34C375EB" w14:textId="77777777" w:rsidR="00CB4A0F" w:rsidRPr="00E62F54" w:rsidRDefault="00CB4A0F" w:rsidP="00CB4A0F">
            <w:pPr>
              <w:rPr>
                <w:i/>
              </w:rPr>
            </w:pPr>
            <w:r w:rsidRPr="00E62F54">
              <w:rPr>
                <w:i/>
              </w:rPr>
              <w:t>Light</w:t>
            </w:r>
            <w:r w:rsidR="0094786C" w:rsidRPr="00E62F54">
              <w:rPr>
                <w:i/>
              </w:rPr>
              <w:t>_</w:t>
            </w:r>
            <w:r w:rsidRPr="00E62F54">
              <w:rPr>
                <w:i/>
              </w:rPr>
              <w:t>intensity</w:t>
            </w:r>
            <w:r w:rsidR="0094786C" w:rsidRPr="00E62F54">
              <w:rPr>
                <w:i/>
              </w:rPr>
              <w:t>_</w:t>
            </w:r>
            <w:r w:rsidRPr="00E62F54">
              <w:rPr>
                <w:i/>
              </w:rPr>
              <w:t>surface [µmol/m²/s¯¹]</w:t>
            </w:r>
          </w:p>
        </w:tc>
        <w:tc>
          <w:tcPr>
            <w:tcW w:w="1250" w:type="pct"/>
          </w:tcPr>
          <w:p w14:paraId="498F9B0D" w14:textId="77777777" w:rsidR="00CB4A0F" w:rsidRPr="00E62F54" w:rsidRDefault="00CB4A0F" w:rsidP="00CB4A0F">
            <w:pPr>
              <w:rPr>
                <w:i/>
              </w:rPr>
            </w:pPr>
            <w:r w:rsidRPr="00E62F54">
              <w:rPr>
                <w:i/>
              </w:rPr>
              <w:t>Bottom</w:t>
            </w:r>
            <w:r w:rsidR="0094786C" w:rsidRPr="00E62F54">
              <w:rPr>
                <w:i/>
              </w:rPr>
              <w:t>_</w:t>
            </w:r>
            <w:r w:rsidRPr="00E62F54">
              <w:rPr>
                <w:i/>
              </w:rPr>
              <w:t>depth</w:t>
            </w:r>
          </w:p>
        </w:tc>
      </w:tr>
      <w:tr w:rsidR="00CB4A0F" w14:paraId="3B45A1B1" w14:textId="77777777" w:rsidTr="00706532">
        <w:trPr>
          <w:trHeight w:val="283"/>
        </w:trPr>
        <w:tc>
          <w:tcPr>
            <w:tcW w:w="1250" w:type="pct"/>
          </w:tcPr>
          <w:p w14:paraId="0F3F0660" w14:textId="77777777" w:rsidR="00CB4A0F" w:rsidRPr="00E62F54" w:rsidRDefault="006E25AA" w:rsidP="00CB4A0F">
            <w:pPr>
              <w:rPr>
                <w:i/>
              </w:rPr>
            </w:pPr>
            <w:r w:rsidRPr="00E62F54">
              <w:rPr>
                <w:i/>
              </w:rPr>
              <w:t>B</w:t>
            </w:r>
            <w:r w:rsidR="00CB4A0F" w:rsidRPr="00E62F54">
              <w:rPr>
                <w:i/>
              </w:rPr>
              <w:t>ulk</w:t>
            </w:r>
            <w:r w:rsidR="0094786C" w:rsidRPr="00E62F54">
              <w:rPr>
                <w:i/>
              </w:rPr>
              <w:t>_</w:t>
            </w:r>
            <w:r w:rsidR="00CB4A0F" w:rsidRPr="00E62F54">
              <w:rPr>
                <w:i/>
              </w:rPr>
              <w:t>density [g/cm3 or kg/m3]</w:t>
            </w:r>
          </w:p>
        </w:tc>
        <w:tc>
          <w:tcPr>
            <w:tcW w:w="1250" w:type="pct"/>
          </w:tcPr>
          <w:p w14:paraId="7FE43E94" w14:textId="77777777" w:rsidR="00CB4A0F" w:rsidRPr="00E62F54" w:rsidRDefault="006E25AA" w:rsidP="00CB4A0F">
            <w:pPr>
              <w:rPr>
                <w:i/>
              </w:rPr>
            </w:pPr>
            <w:r w:rsidRPr="00E62F54">
              <w:rPr>
                <w:i/>
              </w:rPr>
              <w:t>S</w:t>
            </w:r>
            <w:r w:rsidR="00CB4A0F" w:rsidRPr="00E62F54">
              <w:rPr>
                <w:i/>
              </w:rPr>
              <w:t>edimentation</w:t>
            </w:r>
            <w:r w:rsidR="0094786C" w:rsidRPr="00E62F54">
              <w:rPr>
                <w:i/>
              </w:rPr>
              <w:t>_</w:t>
            </w:r>
            <w:r w:rsidR="00CB4A0F" w:rsidRPr="00E62F54">
              <w:rPr>
                <w:i/>
              </w:rPr>
              <w:t>rate [g /[cm2 x y]r]</w:t>
            </w:r>
          </w:p>
        </w:tc>
        <w:tc>
          <w:tcPr>
            <w:tcW w:w="1250" w:type="pct"/>
            <w:tcBorders>
              <w:bottom w:val="single" w:sz="4" w:space="0" w:color="auto"/>
            </w:tcBorders>
          </w:tcPr>
          <w:p w14:paraId="7241AC53" w14:textId="77777777" w:rsidR="00CB4A0F" w:rsidRPr="00E62F54" w:rsidRDefault="00CB4A0F" w:rsidP="00CB4A0F">
            <w:pPr>
              <w:rPr>
                <w:i/>
              </w:rPr>
            </w:pPr>
            <w:r w:rsidRPr="00E62F54">
              <w:rPr>
                <w:i/>
              </w:rPr>
              <w:t>Light</w:t>
            </w:r>
            <w:r w:rsidR="0094786C" w:rsidRPr="00E62F54">
              <w:rPr>
                <w:i/>
              </w:rPr>
              <w:t>_</w:t>
            </w:r>
            <w:r w:rsidRPr="00E62F54">
              <w:rPr>
                <w:i/>
              </w:rPr>
              <w:t>intensity</w:t>
            </w:r>
            <w:r w:rsidR="0094786C" w:rsidRPr="00E62F54">
              <w:rPr>
                <w:i/>
              </w:rPr>
              <w:t>_</w:t>
            </w:r>
            <w:r w:rsidRPr="00E62F54">
              <w:rPr>
                <w:i/>
              </w:rPr>
              <w:t>bottom</w:t>
            </w:r>
            <w:r w:rsidR="006E25AA" w:rsidRPr="00E62F54">
              <w:rPr>
                <w:i/>
              </w:rPr>
              <w:t xml:space="preserve"> </w:t>
            </w:r>
            <w:r w:rsidRPr="00E62F54">
              <w:rPr>
                <w:i/>
              </w:rPr>
              <w:t>[µmol/m²/s¯¹]</w:t>
            </w:r>
          </w:p>
        </w:tc>
        <w:tc>
          <w:tcPr>
            <w:tcW w:w="1250" w:type="pct"/>
          </w:tcPr>
          <w:p w14:paraId="5C7CD008" w14:textId="77777777" w:rsidR="00CB4A0F" w:rsidRPr="00E62F54" w:rsidRDefault="00CB4A0F" w:rsidP="00CB4A0F">
            <w:pPr>
              <w:rPr>
                <w:i/>
              </w:rPr>
            </w:pPr>
            <w:r w:rsidRPr="00E62F54">
              <w:rPr>
                <w:i/>
              </w:rPr>
              <w:t>Pressure</w:t>
            </w:r>
            <w:r w:rsidR="0094786C" w:rsidRPr="00E62F54">
              <w:rPr>
                <w:i/>
              </w:rPr>
              <w:t>_</w:t>
            </w:r>
            <w:r w:rsidRPr="00E62F54">
              <w:rPr>
                <w:i/>
              </w:rPr>
              <w:t>bottle</w:t>
            </w:r>
          </w:p>
        </w:tc>
      </w:tr>
      <w:tr w:rsidR="00CB4A0F" w14:paraId="7D5FFF8B" w14:textId="77777777" w:rsidTr="00706532">
        <w:trPr>
          <w:trHeight w:val="283"/>
        </w:trPr>
        <w:tc>
          <w:tcPr>
            <w:tcW w:w="1250" w:type="pct"/>
          </w:tcPr>
          <w:p w14:paraId="7958D485" w14:textId="77777777" w:rsidR="00CB4A0F" w:rsidRPr="00E62F54" w:rsidRDefault="00CB4A0F" w:rsidP="00CB4A0F">
            <w:pPr>
              <w:rPr>
                <w:i/>
              </w:rPr>
            </w:pPr>
            <w:r w:rsidRPr="00E62F54">
              <w:rPr>
                <w:i/>
              </w:rPr>
              <w:t>Microbial</w:t>
            </w:r>
            <w:r w:rsidR="0094786C" w:rsidRPr="00E62F54">
              <w:rPr>
                <w:i/>
              </w:rPr>
              <w:t>_</w:t>
            </w:r>
            <w:r w:rsidRPr="00E62F54">
              <w:rPr>
                <w:i/>
              </w:rPr>
              <w:t>Biomass</w:t>
            </w:r>
          </w:p>
        </w:tc>
        <w:tc>
          <w:tcPr>
            <w:tcW w:w="1250" w:type="pct"/>
            <w:tcBorders>
              <w:bottom w:val="single" w:sz="4" w:space="0" w:color="auto"/>
            </w:tcBorders>
          </w:tcPr>
          <w:p w14:paraId="5FDDEE9F" w14:textId="77777777" w:rsidR="00CB4A0F" w:rsidRPr="00E62F54" w:rsidRDefault="006E25AA" w:rsidP="00CB4A0F">
            <w:pPr>
              <w:rPr>
                <w:i/>
              </w:rPr>
            </w:pPr>
            <w:r w:rsidRPr="00E62F54">
              <w:rPr>
                <w:i/>
              </w:rPr>
              <w:t>B</w:t>
            </w:r>
            <w:r w:rsidR="00CB4A0F" w:rsidRPr="00E62F54">
              <w:rPr>
                <w:i/>
              </w:rPr>
              <w:t>ulk</w:t>
            </w:r>
            <w:r w:rsidR="0094786C" w:rsidRPr="00E62F54">
              <w:rPr>
                <w:i/>
              </w:rPr>
              <w:t>_</w:t>
            </w:r>
            <w:r w:rsidR="00CB4A0F" w:rsidRPr="00E62F54">
              <w:rPr>
                <w:i/>
              </w:rPr>
              <w:t>density [g/cm3 or kg/m3]</w:t>
            </w:r>
          </w:p>
        </w:tc>
        <w:tc>
          <w:tcPr>
            <w:tcW w:w="1250" w:type="pct"/>
            <w:tcBorders>
              <w:bottom w:val="nil"/>
            </w:tcBorders>
            <w:vAlign w:val="center"/>
          </w:tcPr>
          <w:p w14:paraId="601830C9" w14:textId="77777777" w:rsidR="00CB4A0F" w:rsidRDefault="00CB4A0F" w:rsidP="00CB4A0F"/>
        </w:tc>
        <w:tc>
          <w:tcPr>
            <w:tcW w:w="1250" w:type="pct"/>
          </w:tcPr>
          <w:p w14:paraId="1B1485DC" w14:textId="77777777" w:rsidR="00CB4A0F" w:rsidRPr="00E62F54" w:rsidRDefault="00CB4A0F" w:rsidP="00CB4A0F">
            <w:pPr>
              <w:rPr>
                <w:i/>
              </w:rPr>
            </w:pPr>
            <w:r w:rsidRPr="00E62F54">
              <w:rPr>
                <w:i/>
              </w:rPr>
              <w:t>Fluorescence [AU]</w:t>
            </w:r>
          </w:p>
        </w:tc>
      </w:tr>
      <w:tr w:rsidR="00CB4A0F" w14:paraId="40AE8181" w14:textId="77777777" w:rsidTr="00706532">
        <w:trPr>
          <w:trHeight w:val="283"/>
        </w:trPr>
        <w:tc>
          <w:tcPr>
            <w:tcW w:w="1250" w:type="pct"/>
          </w:tcPr>
          <w:p w14:paraId="66DB614B" w14:textId="77777777" w:rsidR="00CB4A0F" w:rsidRPr="00F308A2" w:rsidRDefault="00CB4A0F" w:rsidP="00CB4A0F">
            <w:r w:rsidRPr="00F308A2">
              <w:t>Color (control vocab 10)</w:t>
            </w:r>
          </w:p>
        </w:tc>
        <w:tc>
          <w:tcPr>
            <w:tcW w:w="1250" w:type="pct"/>
            <w:tcBorders>
              <w:bottom w:val="nil"/>
              <w:right w:val="nil"/>
            </w:tcBorders>
            <w:vAlign w:val="center"/>
          </w:tcPr>
          <w:p w14:paraId="0930665F" w14:textId="77777777" w:rsidR="00CB4A0F" w:rsidRDefault="00CB4A0F" w:rsidP="00CB4A0F"/>
        </w:tc>
        <w:tc>
          <w:tcPr>
            <w:tcW w:w="1250" w:type="pct"/>
            <w:tcBorders>
              <w:top w:val="nil"/>
              <w:left w:val="nil"/>
              <w:bottom w:val="nil"/>
            </w:tcBorders>
            <w:vAlign w:val="center"/>
          </w:tcPr>
          <w:p w14:paraId="20D4021C" w14:textId="77777777" w:rsidR="00CB4A0F" w:rsidRDefault="00CB4A0F" w:rsidP="00CB4A0F"/>
        </w:tc>
        <w:tc>
          <w:tcPr>
            <w:tcW w:w="1250" w:type="pct"/>
          </w:tcPr>
          <w:p w14:paraId="0061BD79" w14:textId="77777777" w:rsidR="00CB4A0F" w:rsidRPr="00E62F54" w:rsidRDefault="00DE5F8A" w:rsidP="00CB4A0F">
            <w:pPr>
              <w:rPr>
                <w:i/>
              </w:rPr>
            </w:pPr>
            <w:r w:rsidRPr="00E62F54">
              <w:rPr>
                <w:i/>
              </w:rPr>
              <w:t xml:space="preserve">Transmittance </w:t>
            </w:r>
            <w:r w:rsidR="00CB4A0F" w:rsidRPr="00E62F54">
              <w:rPr>
                <w:i/>
              </w:rPr>
              <w:t>[%]</w:t>
            </w:r>
          </w:p>
        </w:tc>
      </w:tr>
      <w:tr w:rsidR="00CB4A0F" w14:paraId="1741DC29" w14:textId="77777777" w:rsidTr="00706532">
        <w:trPr>
          <w:trHeight w:val="283"/>
        </w:trPr>
        <w:tc>
          <w:tcPr>
            <w:tcW w:w="1250" w:type="pct"/>
          </w:tcPr>
          <w:p w14:paraId="01AB14B3" w14:textId="77777777" w:rsidR="00CB4A0F" w:rsidRPr="00F308A2" w:rsidRDefault="00CB4A0F" w:rsidP="00CB4A0F">
            <w:r w:rsidRPr="00F308A2">
              <w:t>Gravel</w:t>
            </w:r>
            <w:r w:rsidR="006E25AA">
              <w:t xml:space="preserve"> </w:t>
            </w:r>
            <w:r w:rsidRPr="00F308A2">
              <w:t>&gt;2.0mm</w:t>
            </w:r>
            <w:r w:rsidR="00DE5F8A">
              <w:t xml:space="preserve"> </w:t>
            </w:r>
            <w:r w:rsidR="00DE5F8A" w:rsidRPr="00F308A2">
              <w:t>[%]</w:t>
            </w:r>
          </w:p>
        </w:tc>
        <w:tc>
          <w:tcPr>
            <w:tcW w:w="1250" w:type="pct"/>
            <w:tcBorders>
              <w:top w:val="nil"/>
              <w:bottom w:val="nil"/>
              <w:right w:val="nil"/>
            </w:tcBorders>
            <w:vAlign w:val="center"/>
          </w:tcPr>
          <w:p w14:paraId="1B45C8EF" w14:textId="77777777" w:rsidR="00CB4A0F" w:rsidRDefault="00CB4A0F" w:rsidP="00CB4A0F"/>
        </w:tc>
        <w:tc>
          <w:tcPr>
            <w:tcW w:w="1250" w:type="pct"/>
            <w:tcBorders>
              <w:top w:val="nil"/>
              <w:left w:val="nil"/>
              <w:bottom w:val="nil"/>
            </w:tcBorders>
            <w:vAlign w:val="center"/>
          </w:tcPr>
          <w:p w14:paraId="5F3A2B40" w14:textId="77777777" w:rsidR="00CB4A0F" w:rsidRDefault="00CB4A0F" w:rsidP="00CB4A0F"/>
        </w:tc>
        <w:tc>
          <w:tcPr>
            <w:tcW w:w="1250" w:type="pct"/>
          </w:tcPr>
          <w:p w14:paraId="559A3075" w14:textId="77777777" w:rsidR="00CB4A0F" w:rsidRPr="00E62F54" w:rsidRDefault="00CB4A0F" w:rsidP="00CB4A0F">
            <w:pPr>
              <w:rPr>
                <w:i/>
              </w:rPr>
            </w:pPr>
            <w:r w:rsidRPr="00E62F54">
              <w:rPr>
                <w:i/>
              </w:rPr>
              <w:t>Conductivity [S/m]</w:t>
            </w:r>
          </w:p>
        </w:tc>
      </w:tr>
      <w:tr w:rsidR="00CB4A0F" w14:paraId="17E88D38" w14:textId="77777777" w:rsidTr="00706532">
        <w:trPr>
          <w:trHeight w:val="283"/>
        </w:trPr>
        <w:tc>
          <w:tcPr>
            <w:tcW w:w="1250" w:type="pct"/>
          </w:tcPr>
          <w:p w14:paraId="54A7DAB3" w14:textId="77777777" w:rsidR="00CB4A0F" w:rsidRPr="00F308A2" w:rsidRDefault="00CB4A0F" w:rsidP="00CB4A0F">
            <w:r w:rsidRPr="00F308A2">
              <w:t>Texture</w:t>
            </w:r>
          </w:p>
        </w:tc>
        <w:tc>
          <w:tcPr>
            <w:tcW w:w="1250" w:type="pct"/>
            <w:tcBorders>
              <w:top w:val="nil"/>
              <w:bottom w:val="nil"/>
              <w:right w:val="nil"/>
            </w:tcBorders>
            <w:vAlign w:val="center"/>
          </w:tcPr>
          <w:p w14:paraId="467DDBA5" w14:textId="77777777" w:rsidR="00CB4A0F" w:rsidRDefault="00CB4A0F" w:rsidP="00CB4A0F"/>
        </w:tc>
        <w:tc>
          <w:tcPr>
            <w:tcW w:w="1250" w:type="pct"/>
            <w:tcBorders>
              <w:top w:val="nil"/>
              <w:left w:val="nil"/>
              <w:bottom w:val="nil"/>
            </w:tcBorders>
            <w:vAlign w:val="center"/>
          </w:tcPr>
          <w:p w14:paraId="656021E1" w14:textId="77777777" w:rsidR="00CB4A0F" w:rsidRDefault="00CB4A0F" w:rsidP="00CB4A0F"/>
        </w:tc>
        <w:tc>
          <w:tcPr>
            <w:tcW w:w="1250" w:type="pct"/>
          </w:tcPr>
          <w:p w14:paraId="3400A5E2" w14:textId="77777777" w:rsidR="00CB4A0F" w:rsidRPr="00E62F54" w:rsidRDefault="00CB4A0F" w:rsidP="00CB4A0F">
            <w:pPr>
              <w:rPr>
                <w:i/>
              </w:rPr>
            </w:pPr>
            <w:r w:rsidRPr="00E62F54">
              <w:rPr>
                <w:i/>
              </w:rPr>
              <w:t>Turbidity</w:t>
            </w:r>
          </w:p>
        </w:tc>
      </w:tr>
      <w:tr w:rsidR="00CB4A0F" w14:paraId="3CD2A4BC" w14:textId="77777777" w:rsidTr="00706532">
        <w:trPr>
          <w:trHeight w:val="283"/>
        </w:trPr>
        <w:tc>
          <w:tcPr>
            <w:tcW w:w="1250" w:type="pct"/>
          </w:tcPr>
          <w:p w14:paraId="4F7E6713" w14:textId="77777777" w:rsidR="00CB4A0F" w:rsidRPr="00F308A2" w:rsidRDefault="00CB4A0F" w:rsidP="00CB4A0F">
            <w:r w:rsidRPr="00F308A2">
              <w:t>Corse</w:t>
            </w:r>
            <w:r w:rsidR="0094786C">
              <w:t>_</w:t>
            </w:r>
            <w:r w:rsidRPr="00F308A2">
              <w:t>Sand</w:t>
            </w:r>
            <w:r w:rsidR="006E25AA">
              <w:t xml:space="preserve"> </w:t>
            </w:r>
            <w:r w:rsidRPr="00F308A2">
              <w:t>200-2000µm</w:t>
            </w:r>
            <w:r w:rsidR="00DE5F8A">
              <w:t xml:space="preserve"> </w:t>
            </w:r>
            <w:r w:rsidR="00DE5F8A" w:rsidRPr="00F308A2">
              <w:t>[%]</w:t>
            </w:r>
          </w:p>
        </w:tc>
        <w:tc>
          <w:tcPr>
            <w:tcW w:w="1250" w:type="pct"/>
            <w:tcBorders>
              <w:top w:val="nil"/>
              <w:bottom w:val="nil"/>
              <w:right w:val="nil"/>
            </w:tcBorders>
            <w:vAlign w:val="center"/>
          </w:tcPr>
          <w:p w14:paraId="3F45138D" w14:textId="77777777" w:rsidR="00CB4A0F" w:rsidRDefault="00CB4A0F" w:rsidP="00CB4A0F"/>
        </w:tc>
        <w:tc>
          <w:tcPr>
            <w:tcW w:w="1250" w:type="pct"/>
            <w:tcBorders>
              <w:top w:val="nil"/>
              <w:left w:val="nil"/>
              <w:bottom w:val="nil"/>
            </w:tcBorders>
            <w:vAlign w:val="center"/>
          </w:tcPr>
          <w:p w14:paraId="580BE548" w14:textId="77777777" w:rsidR="00CB4A0F" w:rsidRDefault="00CB4A0F" w:rsidP="00CB4A0F"/>
        </w:tc>
        <w:tc>
          <w:tcPr>
            <w:tcW w:w="1250" w:type="pct"/>
            <w:tcBorders>
              <w:bottom w:val="single" w:sz="4" w:space="0" w:color="auto"/>
            </w:tcBorders>
          </w:tcPr>
          <w:p w14:paraId="5B67EBEC" w14:textId="77777777" w:rsidR="00CB4A0F" w:rsidRPr="00E62F54" w:rsidRDefault="00CB4A0F" w:rsidP="00CB4A0F">
            <w:pPr>
              <w:rPr>
                <w:i/>
              </w:rPr>
            </w:pPr>
            <w:r w:rsidRPr="00E62F54">
              <w:rPr>
                <w:i/>
              </w:rPr>
              <w:t>Density [Kg/m^3]</w:t>
            </w:r>
          </w:p>
        </w:tc>
      </w:tr>
      <w:tr w:rsidR="003C01B6" w14:paraId="4DDB8858" w14:textId="77777777" w:rsidTr="00706532">
        <w:trPr>
          <w:trHeight w:val="283"/>
        </w:trPr>
        <w:tc>
          <w:tcPr>
            <w:tcW w:w="1250" w:type="pct"/>
          </w:tcPr>
          <w:p w14:paraId="78069EA1" w14:textId="77777777" w:rsidR="003C01B6" w:rsidRPr="00F308A2" w:rsidRDefault="003C01B6" w:rsidP="00F51FF4">
            <w:r w:rsidRPr="00F308A2">
              <w:t>Fine</w:t>
            </w:r>
            <w:r w:rsidR="007F2027">
              <w:t>_</w:t>
            </w:r>
            <w:r w:rsidRPr="00F308A2">
              <w:t>Sand</w:t>
            </w:r>
            <w:r w:rsidR="00DE5F8A">
              <w:t xml:space="preserve"> </w:t>
            </w:r>
            <w:r w:rsidRPr="00F308A2">
              <w:t>20-200µm</w:t>
            </w:r>
            <w:r w:rsidR="00DE5F8A">
              <w:t xml:space="preserve"> </w:t>
            </w:r>
            <w:r w:rsidR="00DE5F8A" w:rsidRPr="00F308A2">
              <w:t>[%]</w:t>
            </w:r>
          </w:p>
        </w:tc>
        <w:tc>
          <w:tcPr>
            <w:tcW w:w="1250" w:type="pct"/>
            <w:tcBorders>
              <w:top w:val="nil"/>
              <w:bottom w:val="nil"/>
              <w:right w:val="nil"/>
            </w:tcBorders>
            <w:vAlign w:val="center"/>
          </w:tcPr>
          <w:p w14:paraId="31007AA1" w14:textId="77777777" w:rsidR="003C01B6" w:rsidRDefault="003C01B6" w:rsidP="00F51FF4"/>
        </w:tc>
        <w:tc>
          <w:tcPr>
            <w:tcW w:w="1250" w:type="pct"/>
            <w:tcBorders>
              <w:top w:val="nil"/>
              <w:left w:val="nil"/>
              <w:bottom w:val="nil"/>
              <w:right w:val="nil"/>
            </w:tcBorders>
            <w:vAlign w:val="center"/>
          </w:tcPr>
          <w:p w14:paraId="7A6D3AF1" w14:textId="77777777" w:rsidR="003C01B6" w:rsidRDefault="003C01B6" w:rsidP="00F51FF4"/>
        </w:tc>
        <w:tc>
          <w:tcPr>
            <w:tcW w:w="1250" w:type="pct"/>
            <w:tcBorders>
              <w:left w:val="nil"/>
              <w:bottom w:val="nil"/>
              <w:right w:val="nil"/>
            </w:tcBorders>
            <w:vAlign w:val="center"/>
          </w:tcPr>
          <w:p w14:paraId="4B7B2231" w14:textId="77777777" w:rsidR="003C01B6" w:rsidRDefault="003C01B6" w:rsidP="00F51FF4"/>
        </w:tc>
      </w:tr>
      <w:tr w:rsidR="003C01B6" w14:paraId="365675B6" w14:textId="77777777" w:rsidTr="00706532">
        <w:trPr>
          <w:trHeight w:val="283"/>
        </w:trPr>
        <w:tc>
          <w:tcPr>
            <w:tcW w:w="1250" w:type="pct"/>
          </w:tcPr>
          <w:p w14:paraId="7A0A69F0" w14:textId="77777777" w:rsidR="003C01B6" w:rsidRPr="00F308A2" w:rsidRDefault="003C01B6" w:rsidP="00F51FF4">
            <w:r w:rsidRPr="00F308A2">
              <w:t>Sand [%]</w:t>
            </w:r>
          </w:p>
        </w:tc>
        <w:tc>
          <w:tcPr>
            <w:tcW w:w="1250" w:type="pct"/>
            <w:tcBorders>
              <w:top w:val="nil"/>
              <w:bottom w:val="nil"/>
              <w:right w:val="nil"/>
            </w:tcBorders>
            <w:vAlign w:val="center"/>
          </w:tcPr>
          <w:p w14:paraId="7C8F1172" w14:textId="77777777" w:rsidR="003C01B6" w:rsidRDefault="003C01B6" w:rsidP="00F51FF4"/>
        </w:tc>
        <w:tc>
          <w:tcPr>
            <w:tcW w:w="1250" w:type="pct"/>
            <w:tcBorders>
              <w:top w:val="nil"/>
              <w:left w:val="nil"/>
              <w:bottom w:val="nil"/>
              <w:right w:val="nil"/>
            </w:tcBorders>
            <w:vAlign w:val="center"/>
          </w:tcPr>
          <w:p w14:paraId="179D4CF6" w14:textId="77777777" w:rsidR="003C01B6" w:rsidRDefault="003C01B6" w:rsidP="00F51FF4"/>
        </w:tc>
        <w:tc>
          <w:tcPr>
            <w:tcW w:w="1250" w:type="pct"/>
            <w:tcBorders>
              <w:top w:val="nil"/>
              <w:left w:val="nil"/>
              <w:bottom w:val="nil"/>
              <w:right w:val="nil"/>
            </w:tcBorders>
            <w:vAlign w:val="center"/>
          </w:tcPr>
          <w:p w14:paraId="089E274D" w14:textId="77777777" w:rsidR="003C01B6" w:rsidRDefault="003C01B6" w:rsidP="00F51FF4"/>
        </w:tc>
      </w:tr>
      <w:tr w:rsidR="003C01B6" w14:paraId="5FED5DE8" w14:textId="77777777" w:rsidTr="00706532">
        <w:trPr>
          <w:trHeight w:val="283"/>
        </w:trPr>
        <w:tc>
          <w:tcPr>
            <w:tcW w:w="1250" w:type="pct"/>
          </w:tcPr>
          <w:p w14:paraId="2DEE9E8F" w14:textId="77777777" w:rsidR="003C01B6" w:rsidRPr="00F308A2" w:rsidRDefault="003C01B6" w:rsidP="00F51FF4">
            <w:r w:rsidRPr="00F308A2">
              <w:t xml:space="preserve">Silt </w:t>
            </w:r>
            <w:r w:rsidR="006E25AA" w:rsidRPr="00F308A2">
              <w:t>2-20µm</w:t>
            </w:r>
            <w:r w:rsidRPr="00F308A2">
              <w:t xml:space="preserve"> [%]</w:t>
            </w:r>
          </w:p>
        </w:tc>
        <w:tc>
          <w:tcPr>
            <w:tcW w:w="1250" w:type="pct"/>
            <w:tcBorders>
              <w:top w:val="nil"/>
              <w:bottom w:val="nil"/>
              <w:right w:val="nil"/>
            </w:tcBorders>
            <w:vAlign w:val="center"/>
          </w:tcPr>
          <w:p w14:paraId="3645ACD1" w14:textId="77777777" w:rsidR="003C01B6" w:rsidRDefault="003C01B6" w:rsidP="00F51FF4"/>
        </w:tc>
        <w:tc>
          <w:tcPr>
            <w:tcW w:w="1250" w:type="pct"/>
            <w:tcBorders>
              <w:top w:val="nil"/>
              <w:left w:val="nil"/>
              <w:bottom w:val="nil"/>
              <w:right w:val="nil"/>
            </w:tcBorders>
            <w:vAlign w:val="center"/>
          </w:tcPr>
          <w:p w14:paraId="2A0391BD" w14:textId="77777777" w:rsidR="003C01B6" w:rsidRDefault="003C01B6" w:rsidP="00F51FF4"/>
        </w:tc>
        <w:tc>
          <w:tcPr>
            <w:tcW w:w="1250" w:type="pct"/>
            <w:tcBorders>
              <w:top w:val="nil"/>
              <w:left w:val="nil"/>
              <w:bottom w:val="nil"/>
              <w:right w:val="nil"/>
            </w:tcBorders>
            <w:vAlign w:val="center"/>
          </w:tcPr>
          <w:p w14:paraId="65FAC1E5" w14:textId="77777777" w:rsidR="003C01B6" w:rsidRDefault="003C01B6" w:rsidP="00F51FF4"/>
        </w:tc>
      </w:tr>
      <w:tr w:rsidR="003C01B6" w14:paraId="7F01D517" w14:textId="77777777" w:rsidTr="00706532">
        <w:trPr>
          <w:trHeight w:val="283"/>
        </w:trPr>
        <w:tc>
          <w:tcPr>
            <w:tcW w:w="1250" w:type="pct"/>
          </w:tcPr>
          <w:p w14:paraId="303886D1" w14:textId="77777777" w:rsidR="003C01B6" w:rsidRDefault="003C01B6" w:rsidP="00F51FF4">
            <w:r w:rsidRPr="00F308A2">
              <w:t xml:space="preserve">Clay </w:t>
            </w:r>
            <w:r w:rsidR="006E25AA" w:rsidRPr="00F308A2">
              <w:t xml:space="preserve">&lt;2µm </w:t>
            </w:r>
            <w:r w:rsidRPr="00F308A2">
              <w:t>[%]</w:t>
            </w:r>
          </w:p>
        </w:tc>
        <w:tc>
          <w:tcPr>
            <w:tcW w:w="1250" w:type="pct"/>
            <w:tcBorders>
              <w:top w:val="nil"/>
              <w:bottom w:val="nil"/>
              <w:right w:val="nil"/>
            </w:tcBorders>
            <w:vAlign w:val="center"/>
          </w:tcPr>
          <w:p w14:paraId="0398CB3C" w14:textId="77777777" w:rsidR="003C01B6" w:rsidRDefault="003C01B6" w:rsidP="00F51FF4"/>
        </w:tc>
        <w:tc>
          <w:tcPr>
            <w:tcW w:w="1250" w:type="pct"/>
            <w:tcBorders>
              <w:top w:val="nil"/>
              <w:left w:val="nil"/>
              <w:bottom w:val="nil"/>
              <w:right w:val="nil"/>
            </w:tcBorders>
            <w:vAlign w:val="center"/>
          </w:tcPr>
          <w:p w14:paraId="17B95EF8" w14:textId="77777777" w:rsidR="003C01B6" w:rsidRDefault="003C01B6" w:rsidP="00F51FF4"/>
        </w:tc>
        <w:tc>
          <w:tcPr>
            <w:tcW w:w="1250" w:type="pct"/>
            <w:tcBorders>
              <w:top w:val="nil"/>
              <w:left w:val="nil"/>
              <w:bottom w:val="nil"/>
              <w:right w:val="nil"/>
            </w:tcBorders>
            <w:vAlign w:val="center"/>
          </w:tcPr>
          <w:p w14:paraId="3D7CFCFA" w14:textId="77777777" w:rsidR="003C01B6" w:rsidRDefault="003C01B6" w:rsidP="00F51FF4"/>
        </w:tc>
      </w:tr>
    </w:tbl>
    <w:p w14:paraId="6AA6BE70" w14:textId="77777777" w:rsidR="00E54831" w:rsidRDefault="00E54831" w:rsidP="00E54831">
      <w:pPr>
        <w:pStyle w:val="Titlesimplecapsbold"/>
        <w:numPr>
          <w:ilvl w:val="2"/>
          <w:numId w:val="3"/>
        </w:numPr>
        <w:spacing w:before="120" w:after="120"/>
        <w:jc w:val="both"/>
      </w:pPr>
      <w:bookmarkStart w:id="71" w:name="_Toc22208946"/>
      <w:r>
        <w:t>Controlled vocabulary descriptors</w:t>
      </w:r>
      <w:bookmarkEnd w:id="71"/>
    </w:p>
    <w:p w14:paraId="0458BE22" w14:textId="7475F950" w:rsidR="00F904C8" w:rsidRDefault="00E54831" w:rsidP="00DC7481">
      <w:pPr>
        <w:spacing w:after="120"/>
        <w:jc w:val="both"/>
      </w:pPr>
      <w:commentRangeStart w:id="72"/>
      <w:r w:rsidRPr="00E54831">
        <w:t>Color (control vocab 10)</w:t>
      </w:r>
      <w:r>
        <w:t xml:space="preserve"> [soil specific]</w:t>
      </w:r>
      <w:commentRangeEnd w:id="72"/>
      <w:r w:rsidR="00751EE1">
        <w:rPr>
          <w:rStyle w:val="CommentReference"/>
        </w:rPr>
        <w:commentReference w:id="72"/>
      </w:r>
    </w:p>
    <w:p w14:paraId="5B82CBAF" w14:textId="77777777" w:rsidR="00811076" w:rsidRDefault="009C3BB2" w:rsidP="00FC3D15">
      <w:pPr>
        <w:pStyle w:val="Titlesimplecapsbold"/>
        <w:numPr>
          <w:ilvl w:val="1"/>
          <w:numId w:val="3"/>
        </w:numPr>
        <w:spacing w:before="0" w:after="120"/>
        <w:jc w:val="both"/>
      </w:pPr>
      <w:bookmarkStart w:id="73" w:name="_Toc22208947"/>
      <w:r>
        <w:t>CHEMICAL DATA</w:t>
      </w:r>
      <w:bookmarkEnd w:id="73"/>
    </w:p>
    <w:p w14:paraId="43CCCE4B" w14:textId="77777777" w:rsidR="00BC2ADC" w:rsidRDefault="00BC2ADC" w:rsidP="00BC2ADC">
      <w:pPr>
        <w:spacing w:after="120"/>
        <w:jc w:val="both"/>
      </w:pPr>
      <w:r w:rsidRPr="00B255A0">
        <w:t>For each sample type, we require a set of mandatory physical metadata (standard font) and strongly encourage the procurement of additional recommended metadata (in italics)</w:t>
      </w:r>
    </w:p>
    <w:tbl>
      <w:tblPr>
        <w:tblStyle w:val="TableGrid"/>
        <w:tblW w:w="5000" w:type="pct"/>
        <w:tblLook w:val="04A0" w:firstRow="1" w:lastRow="0" w:firstColumn="1" w:lastColumn="0" w:noHBand="0" w:noVBand="1"/>
      </w:tblPr>
      <w:tblGrid>
        <w:gridCol w:w="3202"/>
        <w:gridCol w:w="3212"/>
        <w:gridCol w:w="3214"/>
      </w:tblGrid>
      <w:tr w:rsidR="00905480" w:rsidRPr="00002A58" w14:paraId="68E677F1" w14:textId="77777777" w:rsidTr="00DE5F8A">
        <w:trPr>
          <w:trHeight w:val="283"/>
        </w:trPr>
        <w:tc>
          <w:tcPr>
            <w:tcW w:w="1663" w:type="pct"/>
            <w:shd w:val="clear" w:color="auto" w:fill="E7E6E6" w:themeFill="background2"/>
            <w:vAlign w:val="center"/>
          </w:tcPr>
          <w:p w14:paraId="2312E54B" w14:textId="77777777" w:rsidR="00905480" w:rsidRPr="00002A58" w:rsidRDefault="00905480" w:rsidP="00D937A6">
            <w:pPr>
              <w:rPr>
                <w:b/>
              </w:rPr>
            </w:pPr>
            <w:r w:rsidRPr="00002A58">
              <w:rPr>
                <w:b/>
              </w:rPr>
              <w:t>SO</w:t>
            </w:r>
          </w:p>
        </w:tc>
        <w:tc>
          <w:tcPr>
            <w:tcW w:w="1668" w:type="pct"/>
            <w:shd w:val="clear" w:color="auto" w:fill="E7E6E6" w:themeFill="background2"/>
            <w:vAlign w:val="center"/>
          </w:tcPr>
          <w:p w14:paraId="26F3441E" w14:textId="77777777" w:rsidR="00905480" w:rsidRPr="00002A58" w:rsidRDefault="00905480" w:rsidP="00D937A6">
            <w:pPr>
              <w:rPr>
                <w:b/>
              </w:rPr>
            </w:pPr>
            <w:r w:rsidRPr="00002A58">
              <w:rPr>
                <w:b/>
              </w:rPr>
              <w:t>SE</w:t>
            </w:r>
          </w:p>
        </w:tc>
        <w:tc>
          <w:tcPr>
            <w:tcW w:w="1669" w:type="pct"/>
            <w:shd w:val="clear" w:color="auto" w:fill="E7E6E6" w:themeFill="background2"/>
            <w:vAlign w:val="center"/>
          </w:tcPr>
          <w:p w14:paraId="5D88EC84" w14:textId="77777777" w:rsidR="00905480" w:rsidRPr="00002A58" w:rsidRDefault="00DE5F8A" w:rsidP="00D937A6">
            <w:pPr>
              <w:rPr>
                <w:b/>
              </w:rPr>
            </w:pPr>
            <w:r>
              <w:rPr>
                <w:b/>
              </w:rPr>
              <w:t>SW</w:t>
            </w:r>
          </w:p>
        </w:tc>
      </w:tr>
      <w:tr w:rsidR="00905480" w14:paraId="244EE9F3" w14:textId="77777777" w:rsidTr="00DE5F8A">
        <w:trPr>
          <w:trHeight w:val="283"/>
        </w:trPr>
        <w:tc>
          <w:tcPr>
            <w:tcW w:w="1663" w:type="pct"/>
          </w:tcPr>
          <w:p w14:paraId="6C943948" w14:textId="77777777" w:rsidR="00905480" w:rsidRPr="00D013BB" w:rsidRDefault="00905480" w:rsidP="00905480">
            <w:r w:rsidRPr="00D013BB">
              <w:t>Ammonium</w:t>
            </w:r>
            <w:r w:rsidR="0094786C">
              <w:t>_</w:t>
            </w:r>
            <w:r w:rsidRPr="00D013BB">
              <w:t>Nitrogen [mg/Kg]</w:t>
            </w:r>
          </w:p>
        </w:tc>
        <w:tc>
          <w:tcPr>
            <w:tcW w:w="1668" w:type="pct"/>
          </w:tcPr>
          <w:p w14:paraId="0D666C1B" w14:textId="77777777" w:rsidR="00905480" w:rsidRPr="00F77A97" w:rsidRDefault="00905480" w:rsidP="00905480">
            <w:r w:rsidRPr="00F77A97">
              <w:t>%</w:t>
            </w:r>
            <w:r w:rsidR="0094786C">
              <w:t>_</w:t>
            </w:r>
            <w:r w:rsidRPr="00F77A97">
              <w:t>total</w:t>
            </w:r>
            <w:r w:rsidR="0094786C">
              <w:t>_</w:t>
            </w:r>
            <w:r w:rsidRPr="00F77A97">
              <w:t>nitrogen [TN]</w:t>
            </w:r>
          </w:p>
        </w:tc>
        <w:tc>
          <w:tcPr>
            <w:tcW w:w="1669" w:type="pct"/>
          </w:tcPr>
          <w:p w14:paraId="2D4DFF7B" w14:textId="77777777" w:rsidR="00905480" w:rsidRPr="001D7FE7" w:rsidRDefault="00905480" w:rsidP="00905480">
            <w:r w:rsidRPr="001D7FE7">
              <w:t>Salinity [PSU]</w:t>
            </w:r>
          </w:p>
        </w:tc>
      </w:tr>
      <w:tr w:rsidR="00905480" w14:paraId="3E13ED5A" w14:textId="77777777" w:rsidTr="00DE5F8A">
        <w:trPr>
          <w:trHeight w:val="283"/>
        </w:trPr>
        <w:tc>
          <w:tcPr>
            <w:tcW w:w="1663" w:type="pct"/>
          </w:tcPr>
          <w:p w14:paraId="0271E812" w14:textId="77777777" w:rsidR="00905480" w:rsidRPr="00D013BB" w:rsidRDefault="00905480" w:rsidP="00905480">
            <w:r w:rsidRPr="00D013BB">
              <w:t>Nitrate</w:t>
            </w:r>
            <w:r w:rsidR="0094786C">
              <w:t>_</w:t>
            </w:r>
            <w:r w:rsidRPr="00D013BB">
              <w:t>Nitrogen [mg/Kg]</w:t>
            </w:r>
          </w:p>
        </w:tc>
        <w:tc>
          <w:tcPr>
            <w:tcW w:w="1668" w:type="pct"/>
          </w:tcPr>
          <w:p w14:paraId="66E0B761" w14:textId="77777777" w:rsidR="00905480" w:rsidRPr="00F77A97" w:rsidRDefault="00905480" w:rsidP="00905480">
            <w:r w:rsidRPr="00F77A97">
              <w:t>%</w:t>
            </w:r>
            <w:r w:rsidR="0094786C">
              <w:t>_</w:t>
            </w:r>
            <w:r w:rsidRPr="00F77A97">
              <w:t>total</w:t>
            </w:r>
            <w:r w:rsidR="0094786C">
              <w:t>_</w:t>
            </w:r>
            <w:r w:rsidRPr="00F77A97">
              <w:t>phosphorous [TP]</w:t>
            </w:r>
          </w:p>
        </w:tc>
        <w:tc>
          <w:tcPr>
            <w:tcW w:w="1669" w:type="pct"/>
          </w:tcPr>
          <w:p w14:paraId="55E7F0F6" w14:textId="77777777" w:rsidR="00905480" w:rsidRPr="001D7FE7" w:rsidRDefault="00905480" w:rsidP="00905480">
            <w:r w:rsidRPr="001D7FE7">
              <w:t>Nitrate</w:t>
            </w:r>
            <w:r w:rsidR="006E25AA">
              <w:t>_</w:t>
            </w:r>
            <w:r w:rsidRPr="001D7FE7">
              <w:t>Nitrite [μmol/L]</w:t>
            </w:r>
          </w:p>
        </w:tc>
      </w:tr>
      <w:tr w:rsidR="00905480" w14:paraId="693F6039" w14:textId="77777777" w:rsidTr="00DE5F8A">
        <w:trPr>
          <w:trHeight w:val="283"/>
        </w:trPr>
        <w:tc>
          <w:tcPr>
            <w:tcW w:w="1663" w:type="pct"/>
          </w:tcPr>
          <w:p w14:paraId="1D856353" w14:textId="77777777" w:rsidR="00905480" w:rsidRPr="00D013BB" w:rsidRDefault="00905480" w:rsidP="00905480">
            <w:r w:rsidRPr="00D013BB">
              <w:t>Phosphorus</w:t>
            </w:r>
            <w:r w:rsidR="0094786C">
              <w:t>_</w:t>
            </w:r>
            <w:r w:rsidRPr="00D013BB">
              <w:t>Colwell [mg/Kg]</w:t>
            </w:r>
          </w:p>
        </w:tc>
        <w:tc>
          <w:tcPr>
            <w:tcW w:w="1668" w:type="pct"/>
          </w:tcPr>
          <w:p w14:paraId="21402186" w14:textId="77777777" w:rsidR="00905480" w:rsidRPr="00F77A97" w:rsidRDefault="00905480" w:rsidP="00905480">
            <w:r w:rsidRPr="00F77A97">
              <w:t>%</w:t>
            </w:r>
            <w:r w:rsidR="00BD2866">
              <w:t>_</w:t>
            </w:r>
            <w:r w:rsidRPr="00F77A97">
              <w:t>total</w:t>
            </w:r>
            <w:r w:rsidR="00BD2866">
              <w:t>_</w:t>
            </w:r>
            <w:r w:rsidRPr="00F77A97">
              <w:t>carbon [TC]</w:t>
            </w:r>
          </w:p>
        </w:tc>
        <w:tc>
          <w:tcPr>
            <w:tcW w:w="1669" w:type="pct"/>
          </w:tcPr>
          <w:p w14:paraId="3452D843" w14:textId="77777777" w:rsidR="00905480" w:rsidRPr="001D7FE7" w:rsidRDefault="00905480" w:rsidP="00905480">
            <w:r w:rsidRPr="001D7FE7">
              <w:t>Phosphate [μmol/L]</w:t>
            </w:r>
          </w:p>
        </w:tc>
      </w:tr>
      <w:tr w:rsidR="00905480" w14:paraId="5DD2802D" w14:textId="77777777" w:rsidTr="00DE5F8A">
        <w:trPr>
          <w:trHeight w:val="283"/>
        </w:trPr>
        <w:tc>
          <w:tcPr>
            <w:tcW w:w="1663" w:type="pct"/>
          </w:tcPr>
          <w:p w14:paraId="3F5B5B66" w14:textId="77777777" w:rsidR="00905480" w:rsidRPr="00D013BB" w:rsidRDefault="00905480" w:rsidP="00905480">
            <w:r w:rsidRPr="00D013BB">
              <w:t>Potassium</w:t>
            </w:r>
            <w:r w:rsidR="0094786C">
              <w:t>_</w:t>
            </w:r>
            <w:r w:rsidRPr="00D013BB">
              <w:t>Colwell [mg/Kg]</w:t>
            </w:r>
          </w:p>
        </w:tc>
        <w:tc>
          <w:tcPr>
            <w:tcW w:w="1668" w:type="pct"/>
          </w:tcPr>
          <w:p w14:paraId="2ECE3917" w14:textId="77777777" w:rsidR="00905480" w:rsidRPr="00E62F54" w:rsidRDefault="00BD2866" w:rsidP="00905480">
            <w:pPr>
              <w:rPr>
                <w:i/>
              </w:rPr>
            </w:pPr>
            <w:r w:rsidRPr="00E62F54">
              <w:rPr>
                <w:i/>
              </w:rPr>
              <w:t>P</w:t>
            </w:r>
            <w:r w:rsidR="00905480" w:rsidRPr="00E62F54">
              <w:rPr>
                <w:i/>
              </w:rPr>
              <w:t>orewater</w:t>
            </w:r>
            <w:r w:rsidRPr="00E62F54">
              <w:rPr>
                <w:i/>
              </w:rPr>
              <w:t>_</w:t>
            </w:r>
            <w:r w:rsidR="00905480" w:rsidRPr="00E62F54">
              <w:rPr>
                <w:i/>
              </w:rPr>
              <w:t>pH</w:t>
            </w:r>
          </w:p>
        </w:tc>
        <w:tc>
          <w:tcPr>
            <w:tcW w:w="1669" w:type="pct"/>
          </w:tcPr>
          <w:p w14:paraId="3870E373" w14:textId="77777777" w:rsidR="00905480" w:rsidRPr="001D7FE7" w:rsidRDefault="00905480" w:rsidP="00905480">
            <w:r w:rsidRPr="001D7FE7">
              <w:t>Ammonium [μmol/L]</w:t>
            </w:r>
          </w:p>
        </w:tc>
      </w:tr>
      <w:tr w:rsidR="00905480" w14:paraId="5643E662" w14:textId="77777777" w:rsidTr="00DE5F8A">
        <w:trPr>
          <w:trHeight w:val="283"/>
        </w:trPr>
        <w:tc>
          <w:tcPr>
            <w:tcW w:w="1663" w:type="pct"/>
          </w:tcPr>
          <w:p w14:paraId="6F8C3089" w14:textId="77777777" w:rsidR="00905480" w:rsidRPr="00D013BB" w:rsidRDefault="00905480" w:rsidP="00905480">
            <w:r w:rsidRPr="00D013BB">
              <w:t>Sulphur [mg/Kg]</w:t>
            </w:r>
          </w:p>
        </w:tc>
        <w:tc>
          <w:tcPr>
            <w:tcW w:w="1668" w:type="pct"/>
          </w:tcPr>
          <w:p w14:paraId="702EF113" w14:textId="77777777" w:rsidR="00905480" w:rsidRPr="00E62F54" w:rsidRDefault="00905480" w:rsidP="00905480">
            <w:pPr>
              <w:rPr>
                <w:i/>
              </w:rPr>
            </w:pPr>
            <w:r w:rsidRPr="00E62F54">
              <w:rPr>
                <w:i/>
              </w:rPr>
              <w:t>TOC</w:t>
            </w:r>
          </w:p>
        </w:tc>
        <w:tc>
          <w:tcPr>
            <w:tcW w:w="1669" w:type="pct"/>
          </w:tcPr>
          <w:p w14:paraId="53E3691A" w14:textId="77777777" w:rsidR="00905480" w:rsidRPr="001D7FE7" w:rsidRDefault="00905480" w:rsidP="00905480">
            <w:r w:rsidRPr="001D7FE7">
              <w:t>Silicate [μmol/L]</w:t>
            </w:r>
          </w:p>
        </w:tc>
      </w:tr>
      <w:tr w:rsidR="00905480" w14:paraId="1DD29BA1" w14:textId="77777777" w:rsidTr="00DE5F8A">
        <w:trPr>
          <w:trHeight w:val="283"/>
        </w:trPr>
        <w:tc>
          <w:tcPr>
            <w:tcW w:w="1663" w:type="pct"/>
          </w:tcPr>
          <w:p w14:paraId="05EA1293" w14:textId="77777777" w:rsidR="00905480" w:rsidRPr="00D013BB" w:rsidRDefault="00905480" w:rsidP="00905480">
            <w:r w:rsidRPr="00D013BB">
              <w:t>Organic</w:t>
            </w:r>
            <w:r w:rsidR="0094786C">
              <w:t>_</w:t>
            </w:r>
            <w:r w:rsidRPr="00D013BB">
              <w:t>Carbon [%]</w:t>
            </w:r>
          </w:p>
        </w:tc>
        <w:tc>
          <w:tcPr>
            <w:tcW w:w="1668" w:type="pct"/>
          </w:tcPr>
          <w:p w14:paraId="7FD74420" w14:textId="77777777" w:rsidR="00905480" w:rsidRPr="00E62F54" w:rsidRDefault="006E25AA" w:rsidP="00905480">
            <w:pPr>
              <w:rPr>
                <w:i/>
              </w:rPr>
            </w:pPr>
            <w:r w:rsidRPr="00E62F54">
              <w:rPr>
                <w:i/>
              </w:rPr>
              <w:t>M</w:t>
            </w:r>
            <w:r w:rsidR="00905480" w:rsidRPr="00E62F54">
              <w:rPr>
                <w:i/>
              </w:rPr>
              <w:t>etals</w:t>
            </w:r>
          </w:p>
        </w:tc>
        <w:tc>
          <w:tcPr>
            <w:tcW w:w="1669" w:type="pct"/>
          </w:tcPr>
          <w:p w14:paraId="005D7EB5" w14:textId="77777777" w:rsidR="00905480" w:rsidRPr="00C37BE1" w:rsidRDefault="00905480" w:rsidP="00905480">
            <w:pPr>
              <w:rPr>
                <w:i/>
              </w:rPr>
            </w:pPr>
            <w:r w:rsidRPr="00C37BE1">
              <w:rPr>
                <w:i/>
              </w:rPr>
              <w:t>Total</w:t>
            </w:r>
            <w:r w:rsidR="00BD2866" w:rsidRPr="00C37BE1">
              <w:rPr>
                <w:i/>
              </w:rPr>
              <w:t>_</w:t>
            </w:r>
            <w:r w:rsidRPr="00C37BE1">
              <w:rPr>
                <w:i/>
              </w:rPr>
              <w:t>CO</w:t>
            </w:r>
            <w:r w:rsidRPr="00C37BE1">
              <w:rPr>
                <w:i/>
                <w:vertAlign w:val="subscript"/>
              </w:rPr>
              <w:t>2</w:t>
            </w:r>
            <w:r w:rsidRPr="00C37BE1">
              <w:rPr>
                <w:i/>
              </w:rPr>
              <w:t xml:space="preserve"> [μmol/kg]</w:t>
            </w:r>
          </w:p>
        </w:tc>
      </w:tr>
      <w:tr w:rsidR="00905480" w14:paraId="0AB47BAF" w14:textId="77777777" w:rsidTr="00DE5F8A">
        <w:trPr>
          <w:trHeight w:val="283"/>
        </w:trPr>
        <w:tc>
          <w:tcPr>
            <w:tcW w:w="1663" w:type="pct"/>
          </w:tcPr>
          <w:p w14:paraId="33A939F8" w14:textId="77777777" w:rsidR="00905480" w:rsidRPr="00D013BB" w:rsidRDefault="00905480" w:rsidP="00905480">
            <w:r w:rsidRPr="00D013BB">
              <w:t>Conductivity [dS/m]</w:t>
            </w:r>
          </w:p>
        </w:tc>
        <w:tc>
          <w:tcPr>
            <w:tcW w:w="1668" w:type="pct"/>
          </w:tcPr>
          <w:p w14:paraId="7E21B615" w14:textId="77777777" w:rsidR="00905480" w:rsidRPr="00E62F54" w:rsidRDefault="006E25AA" w:rsidP="00905480">
            <w:pPr>
              <w:rPr>
                <w:i/>
              </w:rPr>
            </w:pPr>
            <w:r w:rsidRPr="00E62F54">
              <w:rPr>
                <w:i/>
              </w:rPr>
              <w:t>A</w:t>
            </w:r>
            <w:r w:rsidR="00905480" w:rsidRPr="00E62F54">
              <w:rPr>
                <w:i/>
              </w:rPr>
              <w:t>cid</w:t>
            </w:r>
            <w:r w:rsidR="00BD2866" w:rsidRPr="00E62F54">
              <w:rPr>
                <w:i/>
              </w:rPr>
              <w:t>_</w:t>
            </w:r>
            <w:r w:rsidR="00905480" w:rsidRPr="00E62F54">
              <w:rPr>
                <w:i/>
              </w:rPr>
              <w:t>volatile</w:t>
            </w:r>
            <w:r w:rsidR="00BD2866" w:rsidRPr="00E62F54">
              <w:rPr>
                <w:i/>
              </w:rPr>
              <w:t>_</w:t>
            </w:r>
            <w:r w:rsidR="00905480" w:rsidRPr="00E62F54">
              <w:rPr>
                <w:i/>
              </w:rPr>
              <w:t>sulphides</w:t>
            </w:r>
          </w:p>
        </w:tc>
        <w:tc>
          <w:tcPr>
            <w:tcW w:w="1669" w:type="pct"/>
          </w:tcPr>
          <w:p w14:paraId="6E533F68" w14:textId="77777777" w:rsidR="00905480" w:rsidRPr="00C37BE1" w:rsidRDefault="00905480" w:rsidP="00905480">
            <w:pPr>
              <w:rPr>
                <w:i/>
              </w:rPr>
            </w:pPr>
            <w:r w:rsidRPr="00C37BE1">
              <w:rPr>
                <w:i/>
              </w:rPr>
              <w:t>Total</w:t>
            </w:r>
            <w:r w:rsidR="006E25AA" w:rsidRPr="00C37BE1">
              <w:rPr>
                <w:i/>
              </w:rPr>
              <w:t>_</w:t>
            </w:r>
            <w:r w:rsidRPr="00C37BE1">
              <w:rPr>
                <w:i/>
              </w:rPr>
              <w:t>alkalinity [μmol/kg]</w:t>
            </w:r>
          </w:p>
        </w:tc>
      </w:tr>
      <w:tr w:rsidR="00905480" w14:paraId="29C311EC" w14:textId="77777777" w:rsidTr="00DE5F8A">
        <w:trPr>
          <w:trHeight w:val="283"/>
        </w:trPr>
        <w:tc>
          <w:tcPr>
            <w:tcW w:w="1663" w:type="pct"/>
          </w:tcPr>
          <w:p w14:paraId="48F9A8A3" w14:textId="77777777" w:rsidR="00905480" w:rsidRPr="00D013BB" w:rsidRDefault="00905480" w:rsidP="00905480">
            <w:r w:rsidRPr="00D013BB">
              <w:t>pH</w:t>
            </w:r>
            <w:r w:rsidR="0094786C">
              <w:t>_</w:t>
            </w:r>
            <w:r w:rsidRPr="00D013BB">
              <w:t>Level [CaCl</w:t>
            </w:r>
            <w:r w:rsidRPr="006E25AA">
              <w:rPr>
                <w:vertAlign w:val="subscript"/>
              </w:rPr>
              <w:t>2</w:t>
            </w:r>
            <w:r w:rsidRPr="00D013BB">
              <w:t>] [pH]</w:t>
            </w:r>
          </w:p>
        </w:tc>
        <w:tc>
          <w:tcPr>
            <w:tcW w:w="1668" w:type="pct"/>
          </w:tcPr>
          <w:p w14:paraId="2CC75AAB" w14:textId="77777777" w:rsidR="00905480" w:rsidRPr="00E62F54" w:rsidRDefault="006E25AA" w:rsidP="00905480">
            <w:pPr>
              <w:rPr>
                <w:i/>
              </w:rPr>
            </w:pPr>
            <w:r w:rsidRPr="00E62F54">
              <w:rPr>
                <w:i/>
              </w:rPr>
              <w:t>O</w:t>
            </w:r>
            <w:r w:rsidR="00905480" w:rsidRPr="00E62F54">
              <w:rPr>
                <w:i/>
              </w:rPr>
              <w:t>rganic</w:t>
            </w:r>
            <w:r w:rsidR="00BD2866" w:rsidRPr="00E62F54">
              <w:rPr>
                <w:i/>
              </w:rPr>
              <w:t>_</w:t>
            </w:r>
            <w:r w:rsidR="00905480" w:rsidRPr="00E62F54">
              <w:rPr>
                <w:i/>
              </w:rPr>
              <w:t>matter</w:t>
            </w:r>
            <w:r w:rsidRPr="00E62F54">
              <w:rPr>
                <w:i/>
              </w:rPr>
              <w:t>_</w:t>
            </w:r>
            <w:r w:rsidR="00905480" w:rsidRPr="00E62F54">
              <w:rPr>
                <w:i/>
              </w:rPr>
              <w:t>content [LOI]</w:t>
            </w:r>
          </w:p>
        </w:tc>
        <w:tc>
          <w:tcPr>
            <w:tcW w:w="1669" w:type="pct"/>
          </w:tcPr>
          <w:p w14:paraId="76EE29B6" w14:textId="77777777" w:rsidR="00905480" w:rsidRPr="00C37BE1" w:rsidRDefault="006E25AA" w:rsidP="00905480">
            <w:pPr>
              <w:rPr>
                <w:i/>
              </w:rPr>
            </w:pPr>
            <w:r w:rsidRPr="00C37BE1">
              <w:rPr>
                <w:i/>
              </w:rPr>
              <w:t>C</w:t>
            </w:r>
            <w:r w:rsidR="00905480" w:rsidRPr="00C37BE1">
              <w:rPr>
                <w:i/>
              </w:rPr>
              <w:t>hlorophyll</w:t>
            </w:r>
            <w:r w:rsidRPr="00C37BE1">
              <w:rPr>
                <w:i/>
              </w:rPr>
              <w:t>_</w:t>
            </w:r>
            <w:r w:rsidR="00905480" w:rsidRPr="00C37BE1">
              <w:rPr>
                <w:i/>
              </w:rPr>
              <w:t>a [μg/L]</w:t>
            </w:r>
          </w:p>
        </w:tc>
      </w:tr>
      <w:tr w:rsidR="00905480" w14:paraId="3B5B788E" w14:textId="77777777" w:rsidTr="00DE5F8A">
        <w:trPr>
          <w:trHeight w:val="283"/>
        </w:trPr>
        <w:tc>
          <w:tcPr>
            <w:tcW w:w="1663" w:type="pct"/>
          </w:tcPr>
          <w:p w14:paraId="3B93464E" w14:textId="77777777" w:rsidR="00905480" w:rsidRPr="00D013BB" w:rsidRDefault="00905480" w:rsidP="00905480">
            <w:r w:rsidRPr="00D013BB">
              <w:t>pH</w:t>
            </w:r>
            <w:r w:rsidR="0094786C">
              <w:t>_</w:t>
            </w:r>
            <w:r w:rsidRPr="00D013BB">
              <w:t>Level [H</w:t>
            </w:r>
            <w:r w:rsidRPr="006E25AA">
              <w:rPr>
                <w:vertAlign w:val="subscript"/>
              </w:rPr>
              <w:t>2</w:t>
            </w:r>
            <w:r w:rsidRPr="00D013BB">
              <w:t>O] [pH]</w:t>
            </w:r>
          </w:p>
        </w:tc>
        <w:tc>
          <w:tcPr>
            <w:tcW w:w="1668" w:type="pct"/>
          </w:tcPr>
          <w:p w14:paraId="1BFCE153" w14:textId="77777777" w:rsidR="00905480" w:rsidRPr="00E62F54" w:rsidRDefault="00905480" w:rsidP="00905480">
            <w:pPr>
              <w:rPr>
                <w:i/>
              </w:rPr>
            </w:pPr>
            <w:r w:rsidRPr="00E62F54">
              <w:rPr>
                <w:i/>
              </w:rPr>
              <w:t>Sed</w:t>
            </w:r>
            <w:r w:rsidR="00BD2866" w:rsidRPr="00E62F54">
              <w:rPr>
                <w:i/>
              </w:rPr>
              <w:t>_</w:t>
            </w:r>
            <w:r w:rsidRPr="00E62F54">
              <w:rPr>
                <w:i/>
              </w:rPr>
              <w:t>porewater</w:t>
            </w:r>
            <w:r w:rsidR="00BD2866" w:rsidRPr="00E62F54">
              <w:rPr>
                <w:i/>
              </w:rPr>
              <w:t>_</w:t>
            </w:r>
            <w:r w:rsidRPr="00E62F54">
              <w:rPr>
                <w:i/>
              </w:rPr>
              <w:t>PO</w:t>
            </w:r>
            <w:r w:rsidRPr="00E62F54">
              <w:rPr>
                <w:i/>
                <w:vertAlign w:val="subscript"/>
              </w:rPr>
              <w:t>4</w:t>
            </w:r>
            <w:r w:rsidRPr="00E62F54">
              <w:rPr>
                <w:i/>
                <w:vertAlign w:val="superscript"/>
              </w:rPr>
              <w:t>3-</w:t>
            </w:r>
            <w:r w:rsidRPr="00E62F54">
              <w:rPr>
                <w:i/>
              </w:rPr>
              <w:t xml:space="preserve"> [μmol/L]</w:t>
            </w:r>
          </w:p>
        </w:tc>
        <w:tc>
          <w:tcPr>
            <w:tcW w:w="1669" w:type="pct"/>
          </w:tcPr>
          <w:p w14:paraId="4F5CEF77" w14:textId="77777777" w:rsidR="00905480" w:rsidRPr="00C37BE1" w:rsidRDefault="00905480" w:rsidP="00905480">
            <w:pPr>
              <w:rPr>
                <w:i/>
              </w:rPr>
            </w:pPr>
            <w:r w:rsidRPr="00C37BE1">
              <w:rPr>
                <w:i/>
              </w:rPr>
              <w:t>Organic</w:t>
            </w:r>
            <w:r w:rsidR="006E25AA" w:rsidRPr="00C37BE1">
              <w:rPr>
                <w:i/>
              </w:rPr>
              <w:t>_</w:t>
            </w:r>
            <w:r w:rsidRPr="00C37BE1">
              <w:rPr>
                <w:i/>
              </w:rPr>
              <w:t>Fraction [mg/L]</w:t>
            </w:r>
          </w:p>
        </w:tc>
      </w:tr>
      <w:tr w:rsidR="00905480" w14:paraId="18D3E589" w14:textId="77777777" w:rsidTr="00DE5F8A">
        <w:trPr>
          <w:trHeight w:val="283"/>
        </w:trPr>
        <w:tc>
          <w:tcPr>
            <w:tcW w:w="1663" w:type="pct"/>
          </w:tcPr>
          <w:p w14:paraId="3F2CAEA3" w14:textId="77777777" w:rsidR="00905480" w:rsidRDefault="00905480" w:rsidP="00905480">
            <w:r w:rsidRPr="00D013BB">
              <w:t>DTPA</w:t>
            </w:r>
            <w:r w:rsidR="0094786C">
              <w:t>_</w:t>
            </w:r>
            <w:r w:rsidRPr="00D013BB">
              <w:t>Copper [mg/Kg]</w:t>
            </w:r>
          </w:p>
        </w:tc>
        <w:tc>
          <w:tcPr>
            <w:tcW w:w="1668" w:type="pct"/>
          </w:tcPr>
          <w:p w14:paraId="30346EE5" w14:textId="77777777" w:rsidR="00905480" w:rsidRPr="00E62F54" w:rsidRDefault="00DE5F8A" w:rsidP="00905480">
            <w:pPr>
              <w:rPr>
                <w:i/>
              </w:rPr>
            </w:pPr>
            <w:r w:rsidRPr="00E62F54">
              <w:rPr>
                <w:i/>
              </w:rPr>
              <w:t>Sed</w:t>
            </w:r>
            <w:r w:rsidR="00BD2866" w:rsidRPr="00E62F54">
              <w:rPr>
                <w:i/>
              </w:rPr>
              <w:t>_</w:t>
            </w:r>
            <w:r w:rsidR="00905480" w:rsidRPr="00E62F54">
              <w:rPr>
                <w:i/>
              </w:rPr>
              <w:t>porewater</w:t>
            </w:r>
            <w:r w:rsidR="00BD2866" w:rsidRPr="00E62F54">
              <w:rPr>
                <w:i/>
              </w:rPr>
              <w:t>_</w:t>
            </w:r>
            <w:r w:rsidR="00905480" w:rsidRPr="00E62F54">
              <w:rPr>
                <w:i/>
              </w:rPr>
              <w:t>H</w:t>
            </w:r>
            <w:r w:rsidR="00905480" w:rsidRPr="00E62F54">
              <w:rPr>
                <w:i/>
                <w:vertAlign w:val="subscript"/>
              </w:rPr>
              <w:t>4</w:t>
            </w:r>
            <w:r w:rsidR="00905480" w:rsidRPr="00E62F54">
              <w:rPr>
                <w:i/>
              </w:rPr>
              <w:t>SiO</w:t>
            </w:r>
            <w:r w:rsidR="00905480" w:rsidRPr="00E62F54">
              <w:rPr>
                <w:i/>
                <w:vertAlign w:val="subscript"/>
              </w:rPr>
              <w:t>4</w:t>
            </w:r>
            <w:r w:rsidR="00905480" w:rsidRPr="00E62F54">
              <w:rPr>
                <w:i/>
              </w:rPr>
              <w:t xml:space="preserve"> [μmol/L]</w:t>
            </w:r>
          </w:p>
        </w:tc>
        <w:tc>
          <w:tcPr>
            <w:tcW w:w="1669" w:type="pct"/>
          </w:tcPr>
          <w:p w14:paraId="668F0C33" w14:textId="77777777" w:rsidR="00905480" w:rsidRPr="00C37BE1" w:rsidRDefault="00905480" w:rsidP="00905480">
            <w:pPr>
              <w:rPr>
                <w:i/>
              </w:rPr>
            </w:pPr>
            <w:r w:rsidRPr="00C37BE1">
              <w:rPr>
                <w:i/>
              </w:rPr>
              <w:t>Inorganic</w:t>
            </w:r>
            <w:r w:rsidR="006E25AA" w:rsidRPr="00C37BE1">
              <w:rPr>
                <w:i/>
              </w:rPr>
              <w:t>_</w:t>
            </w:r>
            <w:r w:rsidRPr="00C37BE1">
              <w:rPr>
                <w:i/>
              </w:rPr>
              <w:t>Fraction [mg/L]</w:t>
            </w:r>
          </w:p>
        </w:tc>
      </w:tr>
      <w:tr w:rsidR="00905480" w14:paraId="4882C16C" w14:textId="77777777" w:rsidTr="00DE5F8A">
        <w:trPr>
          <w:trHeight w:val="283"/>
        </w:trPr>
        <w:tc>
          <w:tcPr>
            <w:tcW w:w="1663" w:type="pct"/>
          </w:tcPr>
          <w:p w14:paraId="1419668E" w14:textId="77777777" w:rsidR="00905480" w:rsidRPr="00A443DA" w:rsidRDefault="00905480" w:rsidP="00905480">
            <w:r w:rsidRPr="00A443DA">
              <w:t>DTPA</w:t>
            </w:r>
            <w:r w:rsidR="006E25AA">
              <w:t>_</w:t>
            </w:r>
            <w:r w:rsidRPr="00A443DA">
              <w:t>Iron [mg/Kg]</w:t>
            </w:r>
          </w:p>
        </w:tc>
        <w:tc>
          <w:tcPr>
            <w:tcW w:w="1668" w:type="pct"/>
          </w:tcPr>
          <w:p w14:paraId="2D800864" w14:textId="77777777" w:rsidR="00905480" w:rsidRPr="00E62F54" w:rsidRDefault="00DE5F8A" w:rsidP="00905480">
            <w:pPr>
              <w:rPr>
                <w:i/>
              </w:rPr>
            </w:pPr>
            <w:r w:rsidRPr="00E62F54">
              <w:rPr>
                <w:i/>
              </w:rPr>
              <w:t>Sed</w:t>
            </w:r>
            <w:r w:rsidR="006E25AA" w:rsidRPr="00E62F54">
              <w:rPr>
                <w:i/>
              </w:rPr>
              <w:t>_</w:t>
            </w:r>
            <w:r w:rsidR="00905480" w:rsidRPr="00E62F54">
              <w:rPr>
                <w:i/>
              </w:rPr>
              <w:t>porewater</w:t>
            </w:r>
            <w:r w:rsidR="006E25AA" w:rsidRPr="00E62F54">
              <w:rPr>
                <w:i/>
              </w:rPr>
              <w:t>_</w:t>
            </w:r>
            <w:r w:rsidR="00905480" w:rsidRPr="00E62F54">
              <w:rPr>
                <w:i/>
              </w:rPr>
              <w:t>NH</w:t>
            </w:r>
            <w:r w:rsidR="00905480" w:rsidRPr="00E62F54">
              <w:rPr>
                <w:i/>
                <w:vertAlign w:val="subscript"/>
              </w:rPr>
              <w:t>4</w:t>
            </w:r>
            <w:r w:rsidR="00905480" w:rsidRPr="00E62F54">
              <w:rPr>
                <w:i/>
                <w:vertAlign w:val="superscript"/>
              </w:rPr>
              <w:t>+</w:t>
            </w:r>
            <w:r w:rsidR="00905480" w:rsidRPr="00E62F54">
              <w:rPr>
                <w:i/>
              </w:rPr>
              <w:t xml:space="preserve"> [μmol/L]</w:t>
            </w:r>
          </w:p>
        </w:tc>
        <w:tc>
          <w:tcPr>
            <w:tcW w:w="1669" w:type="pct"/>
          </w:tcPr>
          <w:p w14:paraId="23CE9DA6" w14:textId="77777777" w:rsidR="00905480" w:rsidRPr="00C37BE1" w:rsidRDefault="00905480" w:rsidP="00905480">
            <w:pPr>
              <w:rPr>
                <w:i/>
              </w:rPr>
            </w:pPr>
            <w:r w:rsidRPr="00C37BE1">
              <w:rPr>
                <w:i/>
              </w:rPr>
              <w:t>TSS [mg/L]</w:t>
            </w:r>
          </w:p>
        </w:tc>
      </w:tr>
      <w:tr w:rsidR="00905480" w14:paraId="4646296B" w14:textId="77777777" w:rsidTr="00DE5F8A">
        <w:trPr>
          <w:trHeight w:val="283"/>
        </w:trPr>
        <w:tc>
          <w:tcPr>
            <w:tcW w:w="1663" w:type="pct"/>
          </w:tcPr>
          <w:p w14:paraId="5B431716" w14:textId="77777777" w:rsidR="00905480" w:rsidRPr="00A443DA" w:rsidRDefault="00905480" w:rsidP="00905480">
            <w:r w:rsidRPr="00A443DA">
              <w:t>DTPA</w:t>
            </w:r>
            <w:r w:rsidR="006E25AA">
              <w:t>_</w:t>
            </w:r>
            <w:r w:rsidRPr="00A443DA">
              <w:t>Manganese [mg/Kg]</w:t>
            </w:r>
          </w:p>
        </w:tc>
        <w:tc>
          <w:tcPr>
            <w:tcW w:w="1668" w:type="pct"/>
          </w:tcPr>
          <w:p w14:paraId="37D99271" w14:textId="77777777" w:rsidR="00905480" w:rsidRPr="00E62F54" w:rsidRDefault="00DE5F8A" w:rsidP="00905480">
            <w:pPr>
              <w:rPr>
                <w:i/>
              </w:rPr>
            </w:pPr>
            <w:r w:rsidRPr="00E62F54">
              <w:rPr>
                <w:i/>
              </w:rPr>
              <w:t>Sed</w:t>
            </w:r>
            <w:r w:rsidR="006E25AA" w:rsidRPr="00E62F54">
              <w:rPr>
                <w:i/>
              </w:rPr>
              <w:t>_</w:t>
            </w:r>
            <w:r w:rsidR="00905480" w:rsidRPr="00E62F54">
              <w:rPr>
                <w:i/>
              </w:rPr>
              <w:t>porewater</w:t>
            </w:r>
            <w:r w:rsidR="006E25AA" w:rsidRPr="00E62F54">
              <w:rPr>
                <w:i/>
              </w:rPr>
              <w:t>_</w:t>
            </w:r>
            <w:r w:rsidR="00905480" w:rsidRPr="00E62F54">
              <w:rPr>
                <w:i/>
              </w:rPr>
              <w:t>NO</w:t>
            </w:r>
            <w:r w:rsidR="00905480" w:rsidRPr="00E62F54">
              <w:rPr>
                <w:i/>
                <w:vertAlign w:val="subscript"/>
              </w:rPr>
              <w:t>3</w:t>
            </w:r>
            <w:r w:rsidR="00905480" w:rsidRPr="00E62F54">
              <w:rPr>
                <w:i/>
                <w:vertAlign w:val="superscript"/>
              </w:rPr>
              <w:t>-</w:t>
            </w:r>
            <w:r w:rsidR="00905480" w:rsidRPr="00E62F54">
              <w:rPr>
                <w:i/>
              </w:rPr>
              <w:t xml:space="preserve"> [μmol/L]</w:t>
            </w:r>
          </w:p>
        </w:tc>
        <w:tc>
          <w:tcPr>
            <w:tcW w:w="1669" w:type="pct"/>
          </w:tcPr>
          <w:p w14:paraId="30D3BEA9" w14:textId="77777777" w:rsidR="00905480" w:rsidRPr="00C37BE1" w:rsidRDefault="00905480" w:rsidP="00905480">
            <w:pPr>
              <w:rPr>
                <w:i/>
              </w:rPr>
            </w:pPr>
            <w:r w:rsidRPr="00C37BE1">
              <w:rPr>
                <w:i/>
              </w:rPr>
              <w:t>Nitrite [μmol/L]</w:t>
            </w:r>
          </w:p>
        </w:tc>
      </w:tr>
      <w:tr w:rsidR="00905480" w14:paraId="7F731157" w14:textId="77777777" w:rsidTr="00706532">
        <w:trPr>
          <w:trHeight w:val="283"/>
        </w:trPr>
        <w:tc>
          <w:tcPr>
            <w:tcW w:w="1663" w:type="pct"/>
          </w:tcPr>
          <w:p w14:paraId="0CAFC76A" w14:textId="77777777" w:rsidR="00905480" w:rsidRPr="00A443DA" w:rsidRDefault="00905480" w:rsidP="00905480">
            <w:r w:rsidRPr="00A443DA">
              <w:t>DTPA</w:t>
            </w:r>
            <w:r w:rsidR="006E25AA">
              <w:t>_</w:t>
            </w:r>
            <w:r w:rsidRPr="00A443DA">
              <w:t>Zinc [mg/Kg]</w:t>
            </w:r>
          </w:p>
        </w:tc>
        <w:tc>
          <w:tcPr>
            <w:tcW w:w="1668" w:type="pct"/>
            <w:tcBorders>
              <w:bottom w:val="single" w:sz="4" w:space="0" w:color="auto"/>
            </w:tcBorders>
          </w:tcPr>
          <w:p w14:paraId="4E81E34E" w14:textId="77777777" w:rsidR="00905480" w:rsidRPr="00E62F54" w:rsidRDefault="00DE5F8A" w:rsidP="00905480">
            <w:pPr>
              <w:rPr>
                <w:i/>
              </w:rPr>
            </w:pPr>
            <w:r w:rsidRPr="00E62F54">
              <w:rPr>
                <w:i/>
              </w:rPr>
              <w:t>Sed</w:t>
            </w:r>
            <w:r w:rsidR="006E25AA" w:rsidRPr="00E62F54">
              <w:rPr>
                <w:i/>
              </w:rPr>
              <w:t>_</w:t>
            </w:r>
            <w:r w:rsidR="00905480" w:rsidRPr="00E62F54">
              <w:rPr>
                <w:i/>
              </w:rPr>
              <w:t>porewater</w:t>
            </w:r>
            <w:r w:rsidR="006E25AA" w:rsidRPr="00E62F54">
              <w:rPr>
                <w:i/>
              </w:rPr>
              <w:t>_</w:t>
            </w:r>
            <w:r w:rsidR="00905480" w:rsidRPr="00E62F54">
              <w:rPr>
                <w:i/>
              </w:rPr>
              <w:t>NO</w:t>
            </w:r>
            <w:r w:rsidR="00905480" w:rsidRPr="00E62F54">
              <w:rPr>
                <w:i/>
                <w:vertAlign w:val="subscript"/>
              </w:rPr>
              <w:t>2</w:t>
            </w:r>
            <w:r w:rsidR="00905480" w:rsidRPr="00E62F54">
              <w:rPr>
                <w:i/>
                <w:vertAlign w:val="superscript"/>
              </w:rPr>
              <w:t>-</w:t>
            </w:r>
            <w:r w:rsidR="00905480" w:rsidRPr="00E62F54">
              <w:rPr>
                <w:i/>
              </w:rPr>
              <w:t xml:space="preserve"> [μmol/L]</w:t>
            </w:r>
          </w:p>
        </w:tc>
        <w:tc>
          <w:tcPr>
            <w:tcW w:w="1669" w:type="pct"/>
          </w:tcPr>
          <w:p w14:paraId="67FA1135" w14:textId="77777777" w:rsidR="00905480" w:rsidRPr="00C37BE1" w:rsidRDefault="00905480" w:rsidP="00905480">
            <w:pPr>
              <w:rPr>
                <w:i/>
              </w:rPr>
            </w:pPr>
            <w:r w:rsidRPr="00C37BE1">
              <w:rPr>
                <w:i/>
              </w:rPr>
              <w:t>pH</w:t>
            </w:r>
            <w:r w:rsidR="006E25AA" w:rsidRPr="00C37BE1">
              <w:rPr>
                <w:i/>
              </w:rPr>
              <w:t>_</w:t>
            </w:r>
            <w:r w:rsidRPr="00C37BE1">
              <w:rPr>
                <w:i/>
              </w:rPr>
              <w:t>Level [H</w:t>
            </w:r>
            <w:r w:rsidRPr="00C37BE1">
              <w:rPr>
                <w:i/>
                <w:vertAlign w:val="subscript"/>
              </w:rPr>
              <w:t>2</w:t>
            </w:r>
            <w:r w:rsidRPr="00C37BE1">
              <w:rPr>
                <w:i/>
              </w:rPr>
              <w:t>O] [pH]</w:t>
            </w:r>
          </w:p>
        </w:tc>
      </w:tr>
      <w:tr w:rsidR="00905480" w14:paraId="66074F67" w14:textId="77777777" w:rsidTr="00706532">
        <w:trPr>
          <w:trHeight w:val="283"/>
        </w:trPr>
        <w:tc>
          <w:tcPr>
            <w:tcW w:w="1663" w:type="pct"/>
          </w:tcPr>
          <w:p w14:paraId="7C6D36CE" w14:textId="77777777" w:rsidR="00905480" w:rsidRPr="00A443DA" w:rsidRDefault="00905480" w:rsidP="00905480">
            <w:r w:rsidRPr="00A443DA">
              <w:t>Exc</w:t>
            </w:r>
            <w:r w:rsidR="006E25AA">
              <w:t>_</w:t>
            </w:r>
            <w:r w:rsidRPr="00A443DA">
              <w:t>Aluminium [meq/100g]</w:t>
            </w:r>
          </w:p>
        </w:tc>
        <w:tc>
          <w:tcPr>
            <w:tcW w:w="1668" w:type="pct"/>
            <w:tcBorders>
              <w:bottom w:val="nil"/>
            </w:tcBorders>
            <w:vAlign w:val="center"/>
          </w:tcPr>
          <w:p w14:paraId="04DC74F3" w14:textId="77777777" w:rsidR="00905480" w:rsidRDefault="00905480" w:rsidP="00905480"/>
        </w:tc>
        <w:tc>
          <w:tcPr>
            <w:tcW w:w="1669" w:type="pct"/>
          </w:tcPr>
          <w:p w14:paraId="187F4859" w14:textId="77777777" w:rsidR="00905480" w:rsidRPr="00C37BE1" w:rsidRDefault="00905480" w:rsidP="00905480">
            <w:pPr>
              <w:rPr>
                <w:i/>
              </w:rPr>
            </w:pPr>
            <w:r w:rsidRPr="00C37BE1">
              <w:rPr>
                <w:i/>
              </w:rPr>
              <w:t>Oxygen [μmol/L] Lab</w:t>
            </w:r>
          </w:p>
        </w:tc>
      </w:tr>
      <w:tr w:rsidR="00905480" w14:paraId="14CA9073" w14:textId="77777777" w:rsidTr="00706532">
        <w:trPr>
          <w:trHeight w:val="283"/>
        </w:trPr>
        <w:tc>
          <w:tcPr>
            <w:tcW w:w="1663" w:type="pct"/>
          </w:tcPr>
          <w:p w14:paraId="417E10CA" w14:textId="77777777" w:rsidR="00905480" w:rsidRPr="00A443DA" w:rsidRDefault="00905480" w:rsidP="00905480">
            <w:r w:rsidRPr="00A443DA">
              <w:t>Exc</w:t>
            </w:r>
            <w:r w:rsidR="006E25AA">
              <w:t>_</w:t>
            </w:r>
            <w:r w:rsidRPr="00A443DA">
              <w:t>Calcium [meq/100g]</w:t>
            </w:r>
          </w:p>
        </w:tc>
        <w:tc>
          <w:tcPr>
            <w:tcW w:w="1668" w:type="pct"/>
            <w:tcBorders>
              <w:top w:val="nil"/>
              <w:bottom w:val="nil"/>
            </w:tcBorders>
            <w:vAlign w:val="center"/>
          </w:tcPr>
          <w:p w14:paraId="1C56DE37" w14:textId="77777777" w:rsidR="00905480" w:rsidRDefault="00905480" w:rsidP="00905480"/>
        </w:tc>
        <w:tc>
          <w:tcPr>
            <w:tcW w:w="1669" w:type="pct"/>
          </w:tcPr>
          <w:p w14:paraId="4B97ACBC" w14:textId="77777777" w:rsidR="00905480" w:rsidRPr="00C37BE1" w:rsidRDefault="00905480" w:rsidP="00905480">
            <w:pPr>
              <w:rPr>
                <w:i/>
              </w:rPr>
            </w:pPr>
            <w:r w:rsidRPr="00C37BE1">
              <w:rPr>
                <w:i/>
              </w:rPr>
              <w:t>Oxygen [ml/L] CTD</w:t>
            </w:r>
          </w:p>
        </w:tc>
      </w:tr>
      <w:tr w:rsidR="00905480" w14:paraId="23E551C1" w14:textId="77777777" w:rsidTr="00706532">
        <w:trPr>
          <w:trHeight w:val="283"/>
        </w:trPr>
        <w:tc>
          <w:tcPr>
            <w:tcW w:w="1663" w:type="pct"/>
          </w:tcPr>
          <w:p w14:paraId="3A1451B0" w14:textId="77777777" w:rsidR="00905480" w:rsidRPr="00A443DA" w:rsidRDefault="00905480" w:rsidP="00905480">
            <w:r w:rsidRPr="00A443DA">
              <w:t>Exc</w:t>
            </w:r>
            <w:r w:rsidR="006E25AA">
              <w:t>_</w:t>
            </w:r>
            <w:r w:rsidRPr="00A443DA">
              <w:t>Magnesium [meq/100g]</w:t>
            </w:r>
          </w:p>
        </w:tc>
        <w:tc>
          <w:tcPr>
            <w:tcW w:w="1668" w:type="pct"/>
            <w:tcBorders>
              <w:top w:val="nil"/>
              <w:bottom w:val="nil"/>
            </w:tcBorders>
            <w:vAlign w:val="center"/>
          </w:tcPr>
          <w:p w14:paraId="388E9279" w14:textId="77777777" w:rsidR="00905480" w:rsidRDefault="00905480" w:rsidP="00905480"/>
        </w:tc>
        <w:tc>
          <w:tcPr>
            <w:tcW w:w="1669" w:type="pct"/>
          </w:tcPr>
          <w:p w14:paraId="5095F503" w14:textId="77777777" w:rsidR="00905480" w:rsidRPr="00C37BE1" w:rsidRDefault="00905480" w:rsidP="00905480">
            <w:pPr>
              <w:rPr>
                <w:i/>
              </w:rPr>
            </w:pPr>
            <w:r w:rsidRPr="00C37BE1">
              <w:rPr>
                <w:i/>
              </w:rPr>
              <w:t>Microbial</w:t>
            </w:r>
            <w:r w:rsidR="006E25AA" w:rsidRPr="00C37BE1">
              <w:rPr>
                <w:i/>
              </w:rPr>
              <w:t>_</w:t>
            </w:r>
            <w:r w:rsidRPr="00C37BE1">
              <w:rPr>
                <w:i/>
              </w:rPr>
              <w:t>Biomass</w:t>
            </w:r>
          </w:p>
        </w:tc>
      </w:tr>
      <w:tr w:rsidR="00905480" w14:paraId="07AE97D3" w14:textId="77777777" w:rsidTr="00706532">
        <w:trPr>
          <w:trHeight w:val="283"/>
        </w:trPr>
        <w:tc>
          <w:tcPr>
            <w:tcW w:w="1663" w:type="pct"/>
          </w:tcPr>
          <w:p w14:paraId="2F7E0E8A" w14:textId="77777777" w:rsidR="00905480" w:rsidRDefault="00905480" w:rsidP="00905480">
            <w:r w:rsidRPr="00A443DA">
              <w:t>Exc</w:t>
            </w:r>
            <w:r w:rsidR="006E25AA">
              <w:t>_</w:t>
            </w:r>
            <w:r w:rsidRPr="00A443DA">
              <w:t>Potassium [meq/100g]</w:t>
            </w:r>
          </w:p>
        </w:tc>
        <w:tc>
          <w:tcPr>
            <w:tcW w:w="1668" w:type="pct"/>
            <w:tcBorders>
              <w:top w:val="nil"/>
              <w:bottom w:val="nil"/>
            </w:tcBorders>
            <w:vAlign w:val="center"/>
          </w:tcPr>
          <w:p w14:paraId="12008B2B" w14:textId="77777777" w:rsidR="00905480" w:rsidRDefault="00905480" w:rsidP="00905480"/>
        </w:tc>
        <w:tc>
          <w:tcPr>
            <w:tcW w:w="1669" w:type="pct"/>
            <w:tcBorders>
              <w:bottom w:val="single" w:sz="4" w:space="0" w:color="auto"/>
            </w:tcBorders>
          </w:tcPr>
          <w:p w14:paraId="39E7AB97" w14:textId="77777777" w:rsidR="00905480" w:rsidRPr="00C37BE1" w:rsidRDefault="006E25AA" w:rsidP="00905480">
            <w:pPr>
              <w:rPr>
                <w:i/>
              </w:rPr>
            </w:pPr>
            <w:r w:rsidRPr="00C37BE1">
              <w:rPr>
                <w:i/>
              </w:rPr>
              <w:t>M</w:t>
            </w:r>
            <w:r w:rsidR="00905480" w:rsidRPr="00C37BE1">
              <w:rPr>
                <w:i/>
              </w:rPr>
              <w:t>icrobial</w:t>
            </w:r>
            <w:r w:rsidRPr="00C37BE1">
              <w:rPr>
                <w:i/>
              </w:rPr>
              <w:t>_</w:t>
            </w:r>
            <w:r w:rsidR="00905480" w:rsidRPr="00C37BE1">
              <w:rPr>
                <w:i/>
              </w:rPr>
              <w:t>abundance [cells</w:t>
            </w:r>
            <w:r w:rsidR="00DE5F8A" w:rsidRPr="00C37BE1">
              <w:rPr>
                <w:i/>
              </w:rPr>
              <w:t>/</w:t>
            </w:r>
            <w:r w:rsidR="00905480" w:rsidRPr="00C37BE1">
              <w:rPr>
                <w:i/>
              </w:rPr>
              <w:t>ml]</w:t>
            </w:r>
          </w:p>
        </w:tc>
      </w:tr>
      <w:tr w:rsidR="00905480" w14:paraId="3F415ECB" w14:textId="77777777" w:rsidTr="00706532">
        <w:trPr>
          <w:trHeight w:val="283"/>
        </w:trPr>
        <w:tc>
          <w:tcPr>
            <w:tcW w:w="1663" w:type="pct"/>
          </w:tcPr>
          <w:p w14:paraId="50033692" w14:textId="77777777" w:rsidR="00905480" w:rsidRPr="00CF3175" w:rsidRDefault="00905480" w:rsidP="00F51FF4">
            <w:r w:rsidRPr="00CF3175">
              <w:t>Exc</w:t>
            </w:r>
            <w:r w:rsidR="006E25AA">
              <w:t>_</w:t>
            </w:r>
            <w:r w:rsidRPr="00CF3175">
              <w:t>Sodium [meq/100g]</w:t>
            </w:r>
          </w:p>
        </w:tc>
        <w:tc>
          <w:tcPr>
            <w:tcW w:w="1668" w:type="pct"/>
            <w:tcBorders>
              <w:top w:val="nil"/>
              <w:bottom w:val="nil"/>
              <w:right w:val="nil"/>
            </w:tcBorders>
            <w:vAlign w:val="center"/>
          </w:tcPr>
          <w:p w14:paraId="26514C5E" w14:textId="77777777" w:rsidR="00905480" w:rsidRDefault="00905480" w:rsidP="00F51FF4"/>
        </w:tc>
        <w:tc>
          <w:tcPr>
            <w:tcW w:w="1669" w:type="pct"/>
            <w:tcBorders>
              <w:left w:val="nil"/>
              <w:bottom w:val="nil"/>
              <w:right w:val="nil"/>
            </w:tcBorders>
            <w:vAlign w:val="center"/>
          </w:tcPr>
          <w:p w14:paraId="17EB7703" w14:textId="77777777" w:rsidR="00905480" w:rsidRDefault="00905480" w:rsidP="00F51FF4"/>
        </w:tc>
      </w:tr>
      <w:tr w:rsidR="00905480" w14:paraId="30572C80" w14:textId="77777777" w:rsidTr="00706532">
        <w:trPr>
          <w:trHeight w:val="283"/>
        </w:trPr>
        <w:tc>
          <w:tcPr>
            <w:tcW w:w="1663" w:type="pct"/>
          </w:tcPr>
          <w:p w14:paraId="49DE6E22" w14:textId="77777777" w:rsidR="00905480" w:rsidRDefault="00905480" w:rsidP="00F51FF4">
            <w:r w:rsidRPr="00CF3175">
              <w:lastRenderedPageBreak/>
              <w:t>Boron</w:t>
            </w:r>
            <w:r w:rsidR="006E25AA">
              <w:t>_</w:t>
            </w:r>
            <w:r w:rsidRPr="00CF3175">
              <w:t>Hot</w:t>
            </w:r>
            <w:r w:rsidR="006E25AA">
              <w:t>_</w:t>
            </w:r>
            <w:r w:rsidRPr="00CF3175">
              <w:t>CaCl</w:t>
            </w:r>
            <w:r w:rsidRPr="006E25AA">
              <w:rPr>
                <w:vertAlign w:val="subscript"/>
              </w:rPr>
              <w:t>2</w:t>
            </w:r>
            <w:r w:rsidRPr="00CF3175">
              <w:t xml:space="preserve"> [mg/Kg]</w:t>
            </w:r>
          </w:p>
        </w:tc>
        <w:tc>
          <w:tcPr>
            <w:tcW w:w="1668" w:type="pct"/>
            <w:tcBorders>
              <w:top w:val="nil"/>
              <w:bottom w:val="nil"/>
              <w:right w:val="nil"/>
            </w:tcBorders>
            <w:vAlign w:val="center"/>
          </w:tcPr>
          <w:p w14:paraId="7533E6C4" w14:textId="77777777" w:rsidR="00905480" w:rsidRDefault="00905480" w:rsidP="00F51FF4"/>
        </w:tc>
        <w:tc>
          <w:tcPr>
            <w:tcW w:w="1669" w:type="pct"/>
            <w:tcBorders>
              <w:top w:val="nil"/>
              <w:left w:val="nil"/>
              <w:bottom w:val="nil"/>
              <w:right w:val="nil"/>
            </w:tcBorders>
            <w:vAlign w:val="center"/>
          </w:tcPr>
          <w:p w14:paraId="6328D3EE" w14:textId="77777777" w:rsidR="00905480" w:rsidRDefault="00905480" w:rsidP="00F51FF4"/>
        </w:tc>
      </w:tr>
    </w:tbl>
    <w:p w14:paraId="1B52F894" w14:textId="77777777" w:rsidR="00F51FF4" w:rsidRDefault="00F51FF4" w:rsidP="00570117">
      <w:pPr>
        <w:pStyle w:val="ListParagraph"/>
        <w:numPr>
          <w:ilvl w:val="0"/>
          <w:numId w:val="85"/>
        </w:numPr>
        <w:spacing w:before="120" w:after="120"/>
        <w:jc w:val="both"/>
      </w:pPr>
      <w:r>
        <w:t>In addition for soils</w:t>
      </w:r>
    </w:p>
    <w:p w14:paraId="59170395" w14:textId="77777777" w:rsidR="00F93884" w:rsidRPr="00BF2D23" w:rsidRDefault="00F51FF4" w:rsidP="00DC7481">
      <w:pPr>
        <w:spacing w:after="120"/>
        <w:jc w:val="both"/>
        <w:rPr>
          <w:i/>
        </w:rPr>
      </w:pPr>
      <w:r w:rsidRPr="00BF2D23">
        <w:rPr>
          <w:i/>
        </w:rPr>
        <w:t>Cation Exchange Capacity; Arsenic; Scandium; Vanadium; Chromium; Cobalt; Nickel; Gallium; Germanium; Arsenic; Selenium; Rubidium; Strontium; Yttrium; Zirconium; Niobium [Columbium]; Molybdenum; Ruthenium; Rhodium; Palladium; Silver; Cadmium; Tin; Antimony; Cesium; Barium; Lanthanum; Cerium; Praseodymium; Neodymium; Samarium; Europium; Gadolinium; Terbium; Dysprosium; Holmium; Erbium; Thulium; Ytterbium; Lutetium; Hafnium; Tantalum; Tungsten or Wolfram; Osmium; Iridium; Platinum; Gold; Lead; Thorium; Uranium</w:t>
      </w:r>
    </w:p>
    <w:p w14:paraId="62F13F59" w14:textId="77777777" w:rsidR="00905480" w:rsidRPr="009021F0" w:rsidRDefault="00905480" w:rsidP="00570117">
      <w:pPr>
        <w:pStyle w:val="ListParagraph"/>
        <w:numPr>
          <w:ilvl w:val="0"/>
          <w:numId w:val="84"/>
        </w:numPr>
        <w:spacing w:after="120"/>
        <w:jc w:val="both"/>
      </w:pPr>
      <w:r w:rsidRPr="009021F0">
        <w:t>In addition for seawater</w:t>
      </w:r>
    </w:p>
    <w:p w14:paraId="5C181977" w14:textId="77777777" w:rsidR="00905480" w:rsidRPr="00BF2D23" w:rsidRDefault="00905480" w:rsidP="00DC7481">
      <w:pPr>
        <w:spacing w:after="120"/>
        <w:jc w:val="both"/>
        <w:rPr>
          <w:i/>
        </w:rPr>
      </w:pPr>
      <w:r w:rsidRPr="00BF2D23">
        <w:rPr>
          <w:i/>
        </w:rPr>
        <w:t>ALLO [mg/m3]; ALPHA_BETA_CAR [mg/m3]; ANTH [mg/m3]; ASTA [mg/m3]; BETA_BETA_CAR [mg/m3]; BETA_EPI_CAR [mg/m3]; BUT_FUCO [mg/m3]; CANTHA [mg/m3]; CPHL_A [mg/m3]; CPHL_B [mg/m3]; CPHL_C1C2 [mg/m3]; CPHL_C1 [mg/m3]; CPHL_C2 [mg/m3]; CPHL_C3 [mg/m3]; CPHLIDE_A [mg/m3]; DIADCHR [mg/m3]; DIADINO [mg/m3]; DIATO [mg/m3]; DINO [mg/m3]; DV_CPHL_A_and_CPHL_A [mg/m3]; DV_CPHL_A [mg/m3]; DV_CPHL_B_and_CPHL_B [mg/m3]; DV_CPHL_B [mg/m3]; ECHIN [mg/m3]; FUCO [mg/m3]; GYRO [mg/m3]; HEX_FUCO [mg/m3]; KETO_HEX_FUCO [mg/m3]; LUT [mg/m3]; LYCO [mg/m3]; MG_DVP [mg/m3]; NEO [mg/m3]; PERID [mg/m3]; PHIDE_A [mg/m3]; PHYTIN_A [mg/m3]; PHYTIN_B [mg/m3]; PRAS [mg/m3]; PYROPHIDE_A [mg/m3]; PYROPHYTIN_A [mg/m3]; VIOLA [mg/m3]; ZEA [mg/m3]</w:t>
      </w:r>
    </w:p>
    <w:p w14:paraId="2395C5CB" w14:textId="77777777" w:rsidR="00793FED" w:rsidRDefault="00793FED" w:rsidP="00067BC6">
      <w:pPr>
        <w:pStyle w:val="Titlesimplecapsbold"/>
        <w:numPr>
          <w:ilvl w:val="1"/>
          <w:numId w:val="3"/>
        </w:numPr>
        <w:spacing w:before="0" w:after="120"/>
        <w:jc w:val="both"/>
      </w:pPr>
      <w:bookmarkStart w:id="74" w:name="_Toc22208948"/>
      <w:r>
        <w:t>ANALYTICAL METHODS</w:t>
      </w:r>
      <w:bookmarkEnd w:id="74"/>
      <w:r>
        <w:t xml:space="preserve"> </w:t>
      </w:r>
    </w:p>
    <w:p w14:paraId="43D1D53D" w14:textId="77777777" w:rsidR="00067BC6" w:rsidRDefault="00067BC6" w:rsidP="00067BC6">
      <w:pPr>
        <w:pStyle w:val="Titlesimplecapsbold"/>
        <w:numPr>
          <w:ilvl w:val="2"/>
          <w:numId w:val="3"/>
        </w:numPr>
        <w:spacing w:before="0" w:after="120"/>
        <w:jc w:val="both"/>
      </w:pPr>
      <w:bookmarkStart w:id="75" w:name="_Toc22208949"/>
      <w:r>
        <w:t>SOIL</w:t>
      </w:r>
      <w:bookmarkEnd w:id="75"/>
    </w:p>
    <w:p w14:paraId="63EE4C7D" w14:textId="58549248" w:rsidR="00067BC6" w:rsidRDefault="00E909D3" w:rsidP="00067BC6">
      <w:pPr>
        <w:spacing w:after="120"/>
      </w:pPr>
      <w:r>
        <w:t xml:space="preserve">The analytical methods used for the soils should be carried out to the same standards and methodology as conducted through the CSBP laboratories </w:t>
      </w:r>
      <w:hyperlink r:id="rId43" w:history="1">
        <w:r w:rsidRPr="006C20A3">
          <w:rPr>
            <w:rStyle w:val="Hyperlink"/>
          </w:rPr>
          <w:t>https://www.csbp.com.au/CSBP-Lab</w:t>
        </w:r>
      </w:hyperlink>
      <w:r>
        <w:t xml:space="preserve"> </w:t>
      </w:r>
    </w:p>
    <w:p w14:paraId="60453813" w14:textId="77777777" w:rsidR="00FF57D9" w:rsidRDefault="00FF57D9" w:rsidP="00067BC6">
      <w:pPr>
        <w:spacing w:after="120"/>
      </w:pPr>
      <w:r>
        <w:t xml:space="preserve">The methodologies used are described in their available manual </w:t>
      </w:r>
      <w:hyperlink r:id="rId44" w:history="1">
        <w:r>
          <w:rPr>
            <w:rStyle w:val="Hyperlink"/>
          </w:rPr>
          <w:t>https://www.csbp.com.au/docs/default-source/csbp-lab/csbp-lab-methods-1118.pdf</w:t>
        </w:r>
      </w:hyperlink>
      <w:r>
        <w:t xml:space="preserve"> (April 2019 version) .</w:t>
      </w:r>
    </w:p>
    <w:p w14:paraId="3F7CB2F1" w14:textId="3894A90C" w:rsidR="00FF57D9" w:rsidRDefault="00FF57D9" w:rsidP="00067BC6">
      <w:pPr>
        <w:spacing w:after="120"/>
      </w:pPr>
      <w:r>
        <w:t xml:space="preserve">Any deviation to the methods should be discussed before submission and noted in the contextual metadata provided. </w:t>
      </w:r>
    </w:p>
    <w:p w14:paraId="47F9549D" w14:textId="77777777" w:rsidR="00067BC6" w:rsidRDefault="00067BC6" w:rsidP="00067BC6">
      <w:pPr>
        <w:pStyle w:val="Titlesimplecapsbold"/>
        <w:numPr>
          <w:ilvl w:val="2"/>
          <w:numId w:val="3"/>
        </w:numPr>
        <w:spacing w:before="0" w:after="120"/>
        <w:jc w:val="both"/>
      </w:pPr>
      <w:bookmarkStart w:id="76" w:name="_Toc22208950"/>
      <w:r>
        <w:t>SEDIMENT</w:t>
      </w:r>
      <w:bookmarkEnd w:id="76"/>
    </w:p>
    <w:p w14:paraId="432FF8E1" w14:textId="55D6F90E" w:rsidR="00067BC6" w:rsidRDefault="00DC4D48" w:rsidP="00067BC6">
      <w:pPr>
        <w:spacing w:after="120"/>
      </w:pPr>
      <w:commentRangeStart w:id="77"/>
      <w:r w:rsidRPr="00DC4D48">
        <w:rPr>
          <w:highlight w:val="yellow"/>
        </w:rPr>
        <w:t>To be added</w:t>
      </w:r>
      <w:commentRangeEnd w:id="77"/>
      <w:r w:rsidR="00751EE1">
        <w:rPr>
          <w:rStyle w:val="CommentReference"/>
        </w:rPr>
        <w:commentReference w:id="77"/>
      </w:r>
    </w:p>
    <w:p w14:paraId="226BB485" w14:textId="77777777" w:rsidR="00067BC6" w:rsidRDefault="00067BC6" w:rsidP="00067BC6">
      <w:pPr>
        <w:pStyle w:val="Titlesimplecapsbold"/>
        <w:numPr>
          <w:ilvl w:val="2"/>
          <w:numId w:val="3"/>
        </w:numPr>
        <w:spacing w:before="0" w:after="120"/>
        <w:jc w:val="both"/>
      </w:pPr>
      <w:bookmarkStart w:id="78" w:name="_Toc22208951"/>
      <w:r>
        <w:t>SEAWATER</w:t>
      </w:r>
      <w:bookmarkEnd w:id="78"/>
    </w:p>
    <w:p w14:paraId="18F9118F" w14:textId="77777777" w:rsidR="00793FED" w:rsidRDefault="00067BC6" w:rsidP="00067BC6">
      <w:pPr>
        <w:spacing w:after="120"/>
      </w:pPr>
      <w:r>
        <w:t>The analytical methods used for the Coatal/</w:t>
      </w:r>
      <w:r w:rsidR="00793FED" w:rsidRPr="00793FED">
        <w:t xml:space="preserve">Pelagic Seawater </w:t>
      </w:r>
      <w:r>
        <w:t xml:space="preserve">should be carried out </w:t>
      </w:r>
      <w:r w:rsidR="00793FED" w:rsidRPr="00793FED">
        <w:t xml:space="preserve">as per NRS microbial genomics sampling detailed in the IMOS Biogeochemical Operations manual </w:t>
      </w:r>
      <w:hyperlink r:id="rId45" w:history="1">
        <w:r w:rsidR="00793FED" w:rsidRPr="00793FED">
          <w:rPr>
            <w:rStyle w:val="Hyperlink"/>
          </w:rPr>
          <w:t>https://s3-ap-southeast-2.amazonaws.com/content.aodn.org.au/Documents/IMOS/Facilities/national_mooring/IMOS_NRS_BGCManual_LATEST.pdf</w:t>
        </w:r>
      </w:hyperlink>
    </w:p>
    <w:p w14:paraId="26235A1E" w14:textId="77777777" w:rsidR="00067BC6" w:rsidRDefault="00067BC6" w:rsidP="00067BC6">
      <w:pPr>
        <w:pStyle w:val="Titlesimplecapsbold"/>
        <w:numPr>
          <w:ilvl w:val="2"/>
          <w:numId w:val="3"/>
        </w:numPr>
        <w:spacing w:before="0" w:after="120"/>
        <w:jc w:val="both"/>
      </w:pPr>
      <w:bookmarkStart w:id="79" w:name="_Toc22208952"/>
      <w:r>
        <w:t>HOST ASSOCIATED</w:t>
      </w:r>
      <w:bookmarkEnd w:id="79"/>
    </w:p>
    <w:p w14:paraId="40AC8556" w14:textId="77777777" w:rsidR="00DC4D48" w:rsidRDefault="00DC4D48" w:rsidP="00DC4D48">
      <w:pPr>
        <w:spacing w:after="120"/>
      </w:pPr>
      <w:commentRangeStart w:id="80"/>
      <w:r w:rsidRPr="00DC4D48">
        <w:rPr>
          <w:highlight w:val="yellow"/>
        </w:rPr>
        <w:t>To be added</w:t>
      </w:r>
      <w:commentRangeEnd w:id="80"/>
      <w:r w:rsidR="00751EE1">
        <w:rPr>
          <w:rStyle w:val="CommentReference"/>
        </w:rPr>
        <w:commentReference w:id="80"/>
      </w:r>
    </w:p>
    <w:p w14:paraId="3544E918" w14:textId="77777777" w:rsidR="00EE1E72" w:rsidRDefault="00EE1E72" w:rsidP="00DC4D48">
      <w:r>
        <w:br w:type="page"/>
      </w:r>
    </w:p>
    <w:p w14:paraId="2FAF2067" w14:textId="77777777" w:rsidR="00811076" w:rsidRDefault="00811076" w:rsidP="00DC7481">
      <w:pPr>
        <w:pStyle w:val="Titlesimplecapsbold"/>
        <w:numPr>
          <w:ilvl w:val="0"/>
          <w:numId w:val="3"/>
        </w:numPr>
        <w:spacing w:before="0" w:after="120"/>
        <w:jc w:val="both"/>
      </w:pPr>
      <w:bookmarkStart w:id="81" w:name="_Toc22208953"/>
      <w:r>
        <w:lastRenderedPageBreak/>
        <w:t>SEQUENCING PROCEDURE</w:t>
      </w:r>
      <w:bookmarkEnd w:id="81"/>
    </w:p>
    <w:p w14:paraId="6C7ACB5C" w14:textId="77777777" w:rsidR="00952364" w:rsidRDefault="00952364" w:rsidP="00FC3D15">
      <w:pPr>
        <w:pStyle w:val="Titlesimplecapsbold"/>
        <w:numPr>
          <w:ilvl w:val="1"/>
          <w:numId w:val="3"/>
        </w:numPr>
        <w:spacing w:before="0" w:after="120"/>
        <w:jc w:val="both"/>
      </w:pPr>
      <w:bookmarkStart w:id="82" w:name="_Toc22208954"/>
      <w:r>
        <w:t>SAMPLE SUBMISSION</w:t>
      </w:r>
      <w:bookmarkEnd w:id="82"/>
    </w:p>
    <w:p w14:paraId="3DD86E40" w14:textId="77777777" w:rsidR="00952364" w:rsidRDefault="00952364" w:rsidP="00EE1E72">
      <w:pPr>
        <w:spacing w:after="120"/>
        <w:jc w:val="both"/>
      </w:pPr>
      <w:commentRangeStart w:id="83"/>
      <w:r w:rsidRPr="00945FF7">
        <w:rPr>
          <w:highlight w:val="yellow"/>
        </w:rPr>
        <w:t>Submission to the facility</w:t>
      </w:r>
      <w:r w:rsidR="00945FF7" w:rsidRPr="00945FF7">
        <w:rPr>
          <w:highlight w:val="yellow"/>
        </w:rPr>
        <w:t>:</w:t>
      </w:r>
      <w:r w:rsidRPr="00945FF7">
        <w:rPr>
          <w:highlight w:val="yellow"/>
        </w:rPr>
        <w:t xml:space="preserve"> procedures and conditions (e.g. contextual data, sample ID…)</w:t>
      </w:r>
      <w:r w:rsidR="00945FF7" w:rsidRPr="00945FF7">
        <w:rPr>
          <w:highlight w:val="yellow"/>
        </w:rPr>
        <w:t xml:space="preserve"> will be detailed here shortly.</w:t>
      </w:r>
      <w:commentRangeEnd w:id="83"/>
      <w:r w:rsidR="00751EE1">
        <w:rPr>
          <w:rStyle w:val="CommentReference"/>
        </w:rPr>
        <w:commentReference w:id="83"/>
      </w:r>
    </w:p>
    <w:p w14:paraId="330A6165" w14:textId="77777777" w:rsidR="00945FF7" w:rsidRDefault="00945FF7">
      <w:r>
        <w:rPr>
          <w:b/>
        </w:rPr>
        <w:br w:type="page"/>
      </w:r>
    </w:p>
    <w:p w14:paraId="304738DB" w14:textId="7BE36271" w:rsidR="00811076" w:rsidRDefault="009C3BB2" w:rsidP="00DC7481">
      <w:pPr>
        <w:pStyle w:val="Titlesimplecapsbold"/>
        <w:numPr>
          <w:ilvl w:val="1"/>
          <w:numId w:val="3"/>
        </w:numPr>
        <w:spacing w:before="0" w:after="120"/>
        <w:jc w:val="both"/>
      </w:pPr>
      <w:bookmarkStart w:id="84" w:name="_Toc22208955"/>
      <w:r>
        <w:lastRenderedPageBreak/>
        <w:t>AMPLICONS</w:t>
      </w:r>
      <w:bookmarkEnd w:id="84"/>
    </w:p>
    <w:p w14:paraId="5D447313" w14:textId="626A137F" w:rsidR="002604FC" w:rsidRPr="002604FC" w:rsidRDefault="002604FC" w:rsidP="002604FC">
      <w:bookmarkStart w:id="85" w:name="_Hlk22207123"/>
      <w:commentRangeStart w:id="86"/>
      <w:r w:rsidRPr="002604FC">
        <w:rPr>
          <w:highlight w:val="yellow"/>
        </w:rPr>
        <w:t>Add attributions for the protocols and review the currency</w:t>
      </w:r>
      <w:commentRangeEnd w:id="86"/>
      <w:r w:rsidR="00751EE1">
        <w:rPr>
          <w:rStyle w:val="CommentReference"/>
        </w:rPr>
        <w:commentReference w:id="86"/>
      </w:r>
    </w:p>
    <w:p w14:paraId="375D093E" w14:textId="77777777" w:rsidR="00811076" w:rsidRPr="00B81B7F" w:rsidRDefault="00EE1E72" w:rsidP="00FC3D15">
      <w:pPr>
        <w:pStyle w:val="Titlesimplecapsbold"/>
        <w:numPr>
          <w:ilvl w:val="2"/>
          <w:numId w:val="3"/>
        </w:numPr>
        <w:spacing w:before="0" w:after="120"/>
        <w:jc w:val="both"/>
      </w:pPr>
      <w:bookmarkStart w:id="87" w:name="_Toc22208956"/>
      <w:bookmarkEnd w:id="85"/>
      <w:r w:rsidRPr="00B81B7F">
        <w:t xml:space="preserve">Sequencing: </w:t>
      </w:r>
      <w:r w:rsidR="000B5E3A" w:rsidRPr="00B81B7F">
        <w:t>Bacterial</w:t>
      </w:r>
      <w:r w:rsidR="009C3BB2" w:rsidRPr="00B81B7F">
        <w:t xml:space="preserve"> 16S</w:t>
      </w:r>
      <w:r w:rsidR="00447D81" w:rsidRPr="00B81B7F">
        <w:t xml:space="preserve"> rRNA gene (27F-519R)</w:t>
      </w:r>
      <w:bookmarkEnd w:id="87"/>
    </w:p>
    <w:p w14:paraId="073867A5" w14:textId="77777777" w:rsidR="00DD372F" w:rsidRPr="00B81B7F" w:rsidRDefault="00447D81" w:rsidP="00447D81">
      <w:pPr>
        <w:jc w:val="both"/>
        <w:rPr>
          <w:rFonts w:ascii="Calibri" w:eastAsia="Calibri" w:hAnsi="Calibri" w:cs="Calibri"/>
          <w:lang w:val="en-US"/>
        </w:rPr>
      </w:pPr>
      <w:r w:rsidRPr="00B81B7F">
        <w:rPr>
          <w:lang w:val="en-US"/>
        </w:rPr>
        <w:t>The bacterial communities in environmental samples are investigated by a</w:t>
      </w:r>
      <w:r w:rsidR="00DD372F" w:rsidRPr="00B81B7F">
        <w:rPr>
          <w:lang w:val="en-US"/>
        </w:rPr>
        <w:t>mplification of the 16S rRNA gene</w:t>
      </w:r>
      <w:r w:rsidRPr="00B81B7F">
        <w:rPr>
          <w:lang w:val="en-US"/>
        </w:rPr>
        <w:t xml:space="preserve"> using the primer set 27F and 519R (single and dual indexed) and paired-end sequencing </w:t>
      </w:r>
      <w:r w:rsidRPr="00B81B7F">
        <w:rPr>
          <w:rFonts w:ascii="Calibri" w:eastAsia="Calibri" w:hAnsi="Calibri" w:cs="Calibri"/>
          <w:lang w:val="en-US"/>
        </w:rPr>
        <w:t>on the Illumina MiSeq platform.</w:t>
      </w:r>
    </w:p>
    <w:p w14:paraId="19ECC96F" w14:textId="77777777" w:rsidR="00447D81" w:rsidRPr="00B81B7F" w:rsidRDefault="00447D81" w:rsidP="00570117">
      <w:pPr>
        <w:pStyle w:val="Titlesimplecapsbold"/>
        <w:numPr>
          <w:ilvl w:val="3"/>
          <w:numId w:val="102"/>
        </w:numPr>
        <w:spacing w:before="0" w:after="120"/>
        <w:jc w:val="both"/>
      </w:pPr>
      <w:bookmarkStart w:id="88" w:name="_Toc22208957"/>
      <w:r w:rsidRPr="00B81B7F">
        <w:rPr>
          <w:rFonts w:eastAsia="Calibri"/>
          <w:lang w:val="en-US"/>
        </w:rPr>
        <w:t>Primers for amplification: 27F (Lane 1991) and 519R (Lane et al. 1993</w:t>
      </w:r>
      <w:r w:rsidRPr="00B81B7F">
        <w:t>)</w:t>
      </w:r>
      <w:bookmarkEnd w:id="88"/>
    </w:p>
    <w:p w14:paraId="2BF86C69" w14:textId="77777777" w:rsidR="00DD372F" w:rsidRPr="00B81B7F" w:rsidRDefault="00DD372F" w:rsidP="00D87B3D">
      <w:pPr>
        <w:widowControl w:val="0"/>
        <w:autoSpaceDE w:val="0"/>
        <w:autoSpaceDN w:val="0"/>
        <w:spacing w:after="0" w:line="240" w:lineRule="auto"/>
        <w:jc w:val="both"/>
        <w:rPr>
          <w:rFonts w:eastAsia="Calibri" w:cstheme="minorHAnsi"/>
          <w:b/>
          <w:lang w:val="en-US"/>
        </w:rPr>
      </w:pPr>
      <w:r w:rsidRPr="00B81B7F">
        <w:rPr>
          <w:rFonts w:eastAsia="Calibri" w:cstheme="minorHAnsi"/>
          <w:b/>
          <w:lang w:val="en-US"/>
        </w:rPr>
        <w:t>ILM_</w:t>
      </w:r>
      <w:r w:rsidRPr="00B81B7F">
        <w:rPr>
          <w:rFonts w:eastAsia="Calibri" w:cstheme="minorHAnsi"/>
          <w:b/>
          <w:i/>
          <w:lang w:val="en-US"/>
        </w:rPr>
        <w:t>27F</w:t>
      </w:r>
      <w:r w:rsidRPr="00B81B7F">
        <w:rPr>
          <w:rFonts w:eastAsia="Calibri" w:cstheme="minorHAnsi"/>
          <w:b/>
          <w:lang w:val="en-US"/>
        </w:rPr>
        <w:t>_Uv3 –forward primer</w:t>
      </w:r>
    </w:p>
    <w:p w14:paraId="7463BDC0" w14:textId="77777777" w:rsidR="00DD372F" w:rsidRPr="00B81B7F" w:rsidRDefault="00DD372F" w:rsidP="00D87B3D">
      <w:pPr>
        <w:widowControl w:val="0"/>
        <w:autoSpaceDE w:val="0"/>
        <w:autoSpaceDN w:val="0"/>
        <w:spacing w:after="0" w:line="240" w:lineRule="auto"/>
        <w:jc w:val="both"/>
        <w:rPr>
          <w:rFonts w:eastAsia="Calibri" w:cstheme="minorHAnsi"/>
          <w:lang w:val="en-US"/>
        </w:rPr>
      </w:pPr>
      <w:r w:rsidRPr="00B81B7F">
        <w:rPr>
          <w:rFonts w:eastAsia="Calibri" w:cstheme="minorHAnsi"/>
          <w:lang w:val="en-US"/>
        </w:rPr>
        <w:t xml:space="preserve">Both un-indexed and indexed versions </w:t>
      </w:r>
      <w:r w:rsidR="00D87B3D" w:rsidRPr="00B81B7F">
        <w:rPr>
          <w:rFonts w:eastAsia="Calibri" w:cstheme="minorHAnsi"/>
          <w:lang w:val="en-US"/>
        </w:rPr>
        <w:t xml:space="preserve">are </w:t>
      </w:r>
      <w:r w:rsidRPr="00B81B7F">
        <w:rPr>
          <w:rFonts w:eastAsia="Calibri" w:cstheme="minorHAnsi"/>
          <w:lang w:val="en-US"/>
        </w:rPr>
        <w:t xml:space="preserve">used, depending on </w:t>
      </w:r>
      <w:r w:rsidR="00D87B3D" w:rsidRPr="00B81B7F">
        <w:rPr>
          <w:rFonts w:eastAsia="Calibri" w:cstheme="minorHAnsi"/>
          <w:lang w:val="en-US"/>
        </w:rPr>
        <w:t xml:space="preserve">the </w:t>
      </w:r>
      <w:r w:rsidRPr="00B81B7F">
        <w:rPr>
          <w:rFonts w:eastAsia="Calibri" w:cstheme="minorHAnsi"/>
          <w:lang w:val="en-US"/>
        </w:rPr>
        <w:t>need for dual indexing</w:t>
      </w:r>
    </w:p>
    <w:p w14:paraId="31736523" w14:textId="77777777" w:rsidR="00DD372F" w:rsidRPr="00B81B7F" w:rsidRDefault="00DD372F" w:rsidP="00570117">
      <w:pPr>
        <w:widowControl w:val="0"/>
        <w:numPr>
          <w:ilvl w:val="0"/>
          <w:numId w:val="65"/>
        </w:numPr>
        <w:tabs>
          <w:tab w:val="left" w:pos="454"/>
        </w:tabs>
        <w:autoSpaceDE w:val="0"/>
        <w:autoSpaceDN w:val="0"/>
        <w:spacing w:after="0" w:line="228" w:lineRule="exact"/>
        <w:ind w:hanging="311"/>
        <w:jc w:val="both"/>
        <w:rPr>
          <w:rFonts w:eastAsia="Calibri" w:cstheme="minorHAnsi"/>
          <w:sz w:val="20"/>
          <w:lang w:val="en-US"/>
        </w:rPr>
      </w:pPr>
      <w:r w:rsidRPr="00B81B7F">
        <w:rPr>
          <w:rFonts w:eastAsia="Calibri" w:cstheme="minorHAnsi"/>
          <w:sz w:val="20"/>
          <w:lang w:val="en-US"/>
        </w:rPr>
        <w:t>5' Illumina</w:t>
      </w:r>
      <w:r w:rsidRPr="00B81B7F">
        <w:rPr>
          <w:rFonts w:eastAsia="Calibri" w:cstheme="minorHAnsi"/>
          <w:spacing w:val="-3"/>
          <w:sz w:val="20"/>
          <w:lang w:val="en-US"/>
        </w:rPr>
        <w:t xml:space="preserve"> </w:t>
      </w:r>
      <w:r w:rsidRPr="00B81B7F">
        <w:rPr>
          <w:rFonts w:eastAsia="Calibri" w:cstheme="minorHAnsi"/>
          <w:sz w:val="20"/>
          <w:lang w:val="en-US"/>
        </w:rPr>
        <w:t>adapter</w:t>
      </w:r>
    </w:p>
    <w:p w14:paraId="32FBC941" w14:textId="77777777" w:rsidR="00DD372F" w:rsidRPr="00B81B7F" w:rsidRDefault="00DD372F" w:rsidP="00570117">
      <w:pPr>
        <w:widowControl w:val="0"/>
        <w:numPr>
          <w:ilvl w:val="0"/>
          <w:numId w:val="65"/>
        </w:numPr>
        <w:tabs>
          <w:tab w:val="left" w:pos="454"/>
        </w:tabs>
        <w:autoSpaceDE w:val="0"/>
        <w:autoSpaceDN w:val="0"/>
        <w:spacing w:after="0" w:line="228" w:lineRule="exact"/>
        <w:ind w:hanging="311"/>
        <w:jc w:val="both"/>
        <w:rPr>
          <w:rFonts w:eastAsia="Calibri" w:cstheme="minorHAnsi"/>
          <w:sz w:val="20"/>
          <w:lang w:val="en-US"/>
        </w:rPr>
      </w:pPr>
      <w:r w:rsidRPr="00B81B7F">
        <w:rPr>
          <w:sz w:val="20"/>
        </w:rPr>
        <w:t>Barcode</w:t>
      </w:r>
      <w:r w:rsidR="00D87B3D" w:rsidRPr="00B81B7F">
        <w:rPr>
          <w:sz w:val="20"/>
        </w:rPr>
        <w:t xml:space="preserve"> </w:t>
      </w:r>
      <w:r w:rsidRPr="00B81B7F">
        <w:rPr>
          <w:rFonts w:eastAsia="Calibri" w:cstheme="minorHAnsi"/>
          <w:sz w:val="20"/>
          <w:lang w:val="en-US"/>
        </w:rPr>
        <w:t>(indexed primer only)</w:t>
      </w:r>
    </w:p>
    <w:p w14:paraId="00649EC7" w14:textId="77777777" w:rsidR="00DD372F" w:rsidRPr="00B81B7F" w:rsidRDefault="00DD372F" w:rsidP="00570117">
      <w:pPr>
        <w:widowControl w:val="0"/>
        <w:numPr>
          <w:ilvl w:val="0"/>
          <w:numId w:val="65"/>
        </w:numPr>
        <w:tabs>
          <w:tab w:val="left" w:pos="454"/>
        </w:tabs>
        <w:autoSpaceDE w:val="0"/>
        <w:autoSpaceDN w:val="0"/>
        <w:spacing w:after="0" w:line="240" w:lineRule="auto"/>
        <w:ind w:hanging="311"/>
        <w:jc w:val="both"/>
        <w:rPr>
          <w:rFonts w:eastAsia="Calibri" w:cstheme="minorHAnsi"/>
          <w:sz w:val="20"/>
          <w:lang w:val="en-US"/>
        </w:rPr>
      </w:pPr>
      <w:r w:rsidRPr="00B81B7F">
        <w:rPr>
          <w:rFonts w:eastAsia="Calibri" w:cstheme="minorHAnsi"/>
          <w:sz w:val="20"/>
          <w:lang w:val="en-US"/>
        </w:rPr>
        <w:t>Forward primer pad</w:t>
      </w:r>
    </w:p>
    <w:p w14:paraId="2F2BFBCE" w14:textId="77777777" w:rsidR="00DD372F" w:rsidRPr="00B81B7F" w:rsidRDefault="00DD372F" w:rsidP="00570117">
      <w:pPr>
        <w:widowControl w:val="0"/>
        <w:numPr>
          <w:ilvl w:val="0"/>
          <w:numId w:val="65"/>
        </w:numPr>
        <w:tabs>
          <w:tab w:val="left" w:pos="454"/>
        </w:tabs>
        <w:autoSpaceDE w:val="0"/>
        <w:autoSpaceDN w:val="0"/>
        <w:spacing w:after="0" w:line="240" w:lineRule="auto"/>
        <w:ind w:hanging="311"/>
        <w:jc w:val="both"/>
        <w:rPr>
          <w:rFonts w:eastAsia="Calibri" w:cstheme="minorHAnsi"/>
          <w:sz w:val="20"/>
          <w:lang w:val="en-US"/>
        </w:rPr>
      </w:pPr>
      <w:r w:rsidRPr="00B81B7F">
        <w:rPr>
          <w:rFonts w:eastAsia="Calibri" w:cstheme="minorHAnsi"/>
          <w:sz w:val="20"/>
          <w:lang w:val="en-US"/>
        </w:rPr>
        <w:t>Forward primer linker</w:t>
      </w:r>
    </w:p>
    <w:p w14:paraId="4567DA90" w14:textId="77777777" w:rsidR="00DD372F" w:rsidRPr="00B81B7F" w:rsidRDefault="00DD372F" w:rsidP="00570117">
      <w:pPr>
        <w:widowControl w:val="0"/>
        <w:numPr>
          <w:ilvl w:val="0"/>
          <w:numId w:val="65"/>
        </w:numPr>
        <w:tabs>
          <w:tab w:val="left" w:pos="454"/>
        </w:tabs>
        <w:autoSpaceDE w:val="0"/>
        <w:autoSpaceDN w:val="0"/>
        <w:spacing w:after="120" w:line="240" w:lineRule="auto"/>
        <w:ind w:hanging="311"/>
        <w:jc w:val="both"/>
        <w:rPr>
          <w:rFonts w:eastAsia="Calibri" w:cstheme="minorHAnsi"/>
          <w:sz w:val="20"/>
          <w:lang w:val="en-US"/>
        </w:rPr>
      </w:pPr>
      <w:r w:rsidRPr="00B81B7F">
        <w:rPr>
          <w:rFonts w:eastAsia="Calibri" w:cstheme="minorHAnsi"/>
          <w:sz w:val="20"/>
          <w:lang w:val="en-US"/>
        </w:rPr>
        <w:t>Forward primer (1391f)</w:t>
      </w:r>
    </w:p>
    <w:p w14:paraId="3C38AE8A" w14:textId="77777777" w:rsidR="00DD372F" w:rsidRPr="00B81B7F" w:rsidRDefault="00DD372F" w:rsidP="00D87B3D">
      <w:pPr>
        <w:widowControl w:val="0"/>
        <w:autoSpaceDE w:val="0"/>
        <w:autoSpaceDN w:val="0"/>
        <w:spacing w:after="0" w:line="240" w:lineRule="auto"/>
        <w:jc w:val="both"/>
        <w:rPr>
          <w:rFonts w:eastAsia="Calibri" w:cstheme="minorHAnsi"/>
          <w:b/>
          <w:i/>
          <w:lang w:val="en-US"/>
        </w:rPr>
      </w:pPr>
      <w:r w:rsidRPr="00B81B7F">
        <w:rPr>
          <w:rFonts w:eastAsia="Calibri" w:cstheme="minorHAnsi"/>
          <w:lang w:val="en-US"/>
        </w:rPr>
        <w:t xml:space="preserve">Non-indexed: </w:t>
      </w:r>
      <w:r w:rsidRPr="00B81B7F">
        <w:rPr>
          <w:rFonts w:ascii="Arial" w:eastAsia="Calibri" w:hAnsi="Arial" w:cs="Arial"/>
          <w:sz w:val="16"/>
          <w:lang w:val="en-US"/>
        </w:rPr>
        <w:t xml:space="preserve">AATGATACGGCGACCACCGAGATCTACAC TATGGCGAGT GA </w:t>
      </w:r>
      <w:r w:rsidRPr="00B81B7F">
        <w:rPr>
          <w:rFonts w:ascii="Arial" w:eastAsia="Calibri" w:hAnsi="Arial" w:cs="Arial"/>
          <w:b/>
          <w:i/>
          <w:sz w:val="16"/>
          <w:u w:val="single"/>
          <w:lang w:val="en-US"/>
        </w:rPr>
        <w:t>AGAGTTTGATCMTGGCTCAG</w:t>
      </w:r>
    </w:p>
    <w:p w14:paraId="658CB102" w14:textId="77777777" w:rsidR="00DD372F" w:rsidRPr="00B81B7F" w:rsidRDefault="00DD372F" w:rsidP="00C668B7">
      <w:pPr>
        <w:widowControl w:val="0"/>
        <w:autoSpaceDE w:val="0"/>
        <w:autoSpaceDN w:val="0"/>
        <w:spacing w:after="120" w:line="240" w:lineRule="auto"/>
        <w:jc w:val="both"/>
        <w:rPr>
          <w:rFonts w:eastAsia="Calibri" w:cstheme="minorHAnsi"/>
          <w:b/>
          <w:i/>
          <w:lang w:val="en-US"/>
        </w:rPr>
      </w:pPr>
      <w:r w:rsidRPr="00B81B7F">
        <w:rPr>
          <w:rFonts w:eastAsia="Calibri" w:cstheme="minorHAnsi"/>
          <w:lang w:val="en-US"/>
        </w:rPr>
        <w:t xml:space="preserve">Indexed: </w:t>
      </w:r>
      <w:r w:rsidRPr="00B81B7F">
        <w:rPr>
          <w:rFonts w:ascii="Arial" w:eastAsia="Calibri" w:hAnsi="Arial" w:cs="Arial"/>
          <w:sz w:val="16"/>
          <w:szCs w:val="16"/>
          <w:lang w:val="en-US"/>
        </w:rPr>
        <w:t xml:space="preserve">AATGATACGGCGACCACCGAGATCTACAC XXXXXXXX TATGGCGAGT GA </w:t>
      </w:r>
      <w:r w:rsidRPr="00B81B7F">
        <w:rPr>
          <w:rFonts w:ascii="Arial" w:eastAsia="Calibri" w:hAnsi="Arial" w:cs="Arial"/>
          <w:b/>
          <w:i/>
          <w:sz w:val="16"/>
          <w:szCs w:val="16"/>
          <w:u w:val="single"/>
          <w:lang w:val="en-US"/>
        </w:rPr>
        <w:t>AGAGTTTGATCMTGGCTCAG</w:t>
      </w:r>
    </w:p>
    <w:p w14:paraId="616F8180" w14:textId="77777777" w:rsidR="00DD372F" w:rsidRPr="00B81B7F" w:rsidRDefault="00DD372F" w:rsidP="00D87B3D">
      <w:pPr>
        <w:widowControl w:val="0"/>
        <w:autoSpaceDE w:val="0"/>
        <w:autoSpaceDN w:val="0"/>
        <w:spacing w:after="0" w:line="240" w:lineRule="auto"/>
        <w:jc w:val="both"/>
        <w:rPr>
          <w:rFonts w:eastAsia="Calibri" w:cstheme="minorHAnsi"/>
          <w:b/>
          <w:lang w:val="en-US"/>
        </w:rPr>
      </w:pPr>
      <w:r w:rsidRPr="00B81B7F">
        <w:rPr>
          <w:rFonts w:eastAsia="Calibri" w:cstheme="minorHAnsi"/>
          <w:b/>
          <w:lang w:val="en-US"/>
        </w:rPr>
        <w:t>ILM_</w:t>
      </w:r>
      <w:r w:rsidRPr="00B81B7F">
        <w:rPr>
          <w:rFonts w:eastAsia="Calibri" w:cstheme="minorHAnsi"/>
          <w:b/>
          <w:i/>
          <w:lang w:val="en-US"/>
        </w:rPr>
        <w:t>519R</w:t>
      </w:r>
      <w:r w:rsidRPr="00B81B7F">
        <w:rPr>
          <w:rFonts w:eastAsia="Calibri" w:cstheme="minorHAnsi"/>
          <w:b/>
          <w:lang w:val="en-US"/>
        </w:rPr>
        <w:t>_NNNN – reverse primer</w:t>
      </w:r>
    </w:p>
    <w:p w14:paraId="0DC7FB4C" w14:textId="77777777" w:rsidR="00DD372F" w:rsidRPr="00B81B7F" w:rsidRDefault="00DD372F" w:rsidP="00570117">
      <w:pPr>
        <w:widowControl w:val="0"/>
        <w:numPr>
          <w:ilvl w:val="0"/>
          <w:numId w:val="64"/>
        </w:numPr>
        <w:tabs>
          <w:tab w:val="left" w:pos="439"/>
        </w:tabs>
        <w:autoSpaceDE w:val="0"/>
        <w:autoSpaceDN w:val="0"/>
        <w:spacing w:after="0" w:line="240" w:lineRule="auto"/>
        <w:ind w:hanging="296"/>
        <w:jc w:val="both"/>
        <w:rPr>
          <w:rFonts w:eastAsia="Calibri" w:cstheme="minorHAnsi"/>
          <w:sz w:val="20"/>
          <w:lang w:val="en-US"/>
        </w:rPr>
      </w:pPr>
      <w:r w:rsidRPr="00B81B7F">
        <w:rPr>
          <w:rFonts w:eastAsia="Calibri" w:cstheme="minorHAnsi"/>
          <w:sz w:val="20"/>
          <w:lang w:val="en-US"/>
        </w:rPr>
        <w:t>Reverse complement of 3' Illumina</w:t>
      </w:r>
      <w:r w:rsidRPr="00B81B7F">
        <w:rPr>
          <w:rFonts w:eastAsia="Calibri" w:cstheme="minorHAnsi"/>
          <w:spacing w:val="-4"/>
          <w:sz w:val="20"/>
          <w:lang w:val="en-US"/>
        </w:rPr>
        <w:t xml:space="preserve"> </w:t>
      </w:r>
      <w:r w:rsidRPr="00B81B7F">
        <w:rPr>
          <w:rFonts w:eastAsia="Calibri" w:cstheme="minorHAnsi"/>
          <w:sz w:val="20"/>
          <w:lang w:val="en-US"/>
        </w:rPr>
        <w:t>adapter</w:t>
      </w:r>
    </w:p>
    <w:p w14:paraId="4C004662" w14:textId="77777777" w:rsidR="00DD372F" w:rsidRPr="00B81B7F" w:rsidRDefault="00DD372F" w:rsidP="00570117">
      <w:pPr>
        <w:widowControl w:val="0"/>
        <w:numPr>
          <w:ilvl w:val="0"/>
          <w:numId w:val="64"/>
        </w:numPr>
        <w:tabs>
          <w:tab w:val="left" w:pos="439"/>
        </w:tabs>
        <w:autoSpaceDE w:val="0"/>
        <w:autoSpaceDN w:val="0"/>
        <w:spacing w:after="0" w:line="240" w:lineRule="auto"/>
        <w:ind w:hanging="296"/>
        <w:jc w:val="both"/>
        <w:rPr>
          <w:rFonts w:eastAsia="Calibri" w:cstheme="minorHAnsi"/>
          <w:sz w:val="20"/>
          <w:lang w:val="en-US"/>
        </w:rPr>
      </w:pPr>
      <w:r w:rsidRPr="00B81B7F">
        <w:rPr>
          <w:rFonts w:eastAsia="Calibri" w:cstheme="minorHAnsi"/>
          <w:sz w:val="20"/>
          <w:lang w:val="en-US"/>
        </w:rPr>
        <w:t>Golay</w:t>
      </w:r>
      <w:r w:rsidRPr="00B81B7F">
        <w:rPr>
          <w:rFonts w:eastAsia="Calibri" w:cstheme="minorHAnsi"/>
          <w:spacing w:val="-3"/>
          <w:sz w:val="20"/>
          <w:lang w:val="en-US"/>
        </w:rPr>
        <w:t xml:space="preserve"> </w:t>
      </w:r>
      <w:r w:rsidRPr="00B81B7F">
        <w:rPr>
          <w:rFonts w:eastAsia="Calibri" w:cstheme="minorHAnsi"/>
          <w:sz w:val="20"/>
          <w:lang w:val="en-US"/>
        </w:rPr>
        <w:t>barcode*</w:t>
      </w:r>
    </w:p>
    <w:p w14:paraId="41990B26" w14:textId="77777777" w:rsidR="00DD372F" w:rsidRPr="00B81B7F" w:rsidRDefault="00DD372F" w:rsidP="00570117">
      <w:pPr>
        <w:widowControl w:val="0"/>
        <w:numPr>
          <w:ilvl w:val="0"/>
          <w:numId w:val="64"/>
        </w:numPr>
        <w:tabs>
          <w:tab w:val="left" w:pos="439"/>
        </w:tabs>
        <w:autoSpaceDE w:val="0"/>
        <w:autoSpaceDN w:val="0"/>
        <w:spacing w:after="0" w:line="229" w:lineRule="exact"/>
        <w:ind w:hanging="296"/>
        <w:jc w:val="both"/>
        <w:rPr>
          <w:rFonts w:eastAsia="Calibri" w:cstheme="minorHAnsi"/>
          <w:sz w:val="20"/>
          <w:lang w:val="en-US"/>
        </w:rPr>
      </w:pPr>
      <w:r w:rsidRPr="00B81B7F">
        <w:rPr>
          <w:rFonts w:eastAsia="Calibri" w:cstheme="minorHAnsi"/>
          <w:sz w:val="20"/>
          <w:lang w:val="en-US"/>
        </w:rPr>
        <w:t>Reverse primer</w:t>
      </w:r>
      <w:r w:rsidRPr="00B81B7F">
        <w:rPr>
          <w:rFonts w:eastAsia="Calibri" w:cstheme="minorHAnsi"/>
          <w:spacing w:val="-2"/>
          <w:sz w:val="20"/>
          <w:lang w:val="en-US"/>
        </w:rPr>
        <w:t xml:space="preserve"> </w:t>
      </w:r>
      <w:r w:rsidRPr="00B81B7F">
        <w:rPr>
          <w:rFonts w:eastAsia="Calibri" w:cstheme="minorHAnsi"/>
          <w:sz w:val="20"/>
          <w:lang w:val="en-US"/>
        </w:rPr>
        <w:t>pad</w:t>
      </w:r>
    </w:p>
    <w:p w14:paraId="274D79B6" w14:textId="77777777" w:rsidR="00DD372F" w:rsidRPr="00B81B7F" w:rsidRDefault="00DD372F" w:rsidP="00570117">
      <w:pPr>
        <w:widowControl w:val="0"/>
        <w:numPr>
          <w:ilvl w:val="0"/>
          <w:numId w:val="64"/>
        </w:numPr>
        <w:tabs>
          <w:tab w:val="left" w:pos="439"/>
        </w:tabs>
        <w:autoSpaceDE w:val="0"/>
        <w:autoSpaceDN w:val="0"/>
        <w:spacing w:after="0" w:line="229" w:lineRule="exact"/>
        <w:ind w:hanging="296"/>
        <w:jc w:val="both"/>
        <w:rPr>
          <w:rFonts w:eastAsia="Calibri" w:cstheme="minorHAnsi"/>
          <w:sz w:val="20"/>
          <w:lang w:val="en-US"/>
        </w:rPr>
      </w:pPr>
      <w:r w:rsidRPr="00B81B7F">
        <w:rPr>
          <w:rFonts w:eastAsia="Calibri" w:cstheme="minorHAnsi"/>
          <w:sz w:val="20"/>
          <w:lang w:val="en-US"/>
        </w:rPr>
        <w:t>Reverse primer</w:t>
      </w:r>
      <w:r w:rsidRPr="00B81B7F">
        <w:rPr>
          <w:rFonts w:eastAsia="Calibri" w:cstheme="minorHAnsi"/>
          <w:spacing w:val="-2"/>
          <w:sz w:val="20"/>
          <w:lang w:val="en-US"/>
        </w:rPr>
        <w:t xml:space="preserve"> </w:t>
      </w:r>
      <w:r w:rsidRPr="00B81B7F">
        <w:rPr>
          <w:rFonts w:eastAsia="Calibri" w:cstheme="minorHAnsi"/>
          <w:sz w:val="20"/>
          <w:lang w:val="en-US"/>
        </w:rPr>
        <w:t>linker</w:t>
      </w:r>
    </w:p>
    <w:p w14:paraId="62430AD7" w14:textId="77777777" w:rsidR="00DD372F" w:rsidRPr="00B81B7F" w:rsidRDefault="00DD372F" w:rsidP="00570117">
      <w:pPr>
        <w:widowControl w:val="0"/>
        <w:numPr>
          <w:ilvl w:val="0"/>
          <w:numId w:val="64"/>
        </w:numPr>
        <w:tabs>
          <w:tab w:val="left" w:pos="439"/>
        </w:tabs>
        <w:autoSpaceDE w:val="0"/>
        <w:autoSpaceDN w:val="0"/>
        <w:spacing w:after="120" w:line="240" w:lineRule="auto"/>
        <w:ind w:hanging="296"/>
        <w:jc w:val="both"/>
        <w:rPr>
          <w:rFonts w:eastAsia="Calibri" w:cstheme="minorHAnsi"/>
          <w:sz w:val="20"/>
          <w:lang w:val="en-US"/>
        </w:rPr>
      </w:pPr>
      <w:r w:rsidRPr="00B81B7F">
        <w:rPr>
          <w:rFonts w:eastAsia="Calibri" w:cstheme="minorHAnsi"/>
          <w:sz w:val="20"/>
          <w:lang w:val="en-US"/>
        </w:rPr>
        <w:t>Reverse primer</w:t>
      </w:r>
      <w:r w:rsidRPr="00B81B7F">
        <w:rPr>
          <w:rFonts w:eastAsia="Calibri" w:cstheme="minorHAnsi"/>
          <w:spacing w:val="-2"/>
          <w:sz w:val="20"/>
          <w:lang w:val="en-US"/>
        </w:rPr>
        <w:t xml:space="preserve"> </w:t>
      </w:r>
      <w:r w:rsidRPr="00B81B7F">
        <w:rPr>
          <w:rFonts w:eastAsia="Calibri" w:cstheme="minorHAnsi"/>
          <w:sz w:val="20"/>
          <w:lang w:val="en-US"/>
        </w:rPr>
        <w:t>(EukBr)</w:t>
      </w:r>
    </w:p>
    <w:p w14:paraId="4103BE23" w14:textId="77777777" w:rsidR="00DD372F" w:rsidRPr="00B81B7F" w:rsidRDefault="00DD372F" w:rsidP="00D87B3D">
      <w:pPr>
        <w:widowControl w:val="0"/>
        <w:autoSpaceDE w:val="0"/>
        <w:autoSpaceDN w:val="0"/>
        <w:spacing w:after="0" w:line="240" w:lineRule="auto"/>
        <w:jc w:val="both"/>
        <w:rPr>
          <w:rFonts w:ascii="Arial" w:eastAsia="Calibri" w:hAnsi="Arial" w:cs="Arial"/>
          <w:b/>
          <w:i/>
          <w:sz w:val="16"/>
          <w:szCs w:val="16"/>
          <w:lang w:val="en-US"/>
        </w:rPr>
      </w:pPr>
      <w:r w:rsidRPr="00B81B7F">
        <w:rPr>
          <w:rFonts w:ascii="Arial" w:eastAsia="Calibri" w:hAnsi="Arial" w:cs="Arial"/>
          <w:sz w:val="16"/>
          <w:szCs w:val="16"/>
          <w:lang w:val="en-US"/>
        </w:rPr>
        <w:t xml:space="preserve">CAAGCAGAAGACGGCATACGAGAT XXXXXXXXXXXX </w:t>
      </w:r>
      <w:r w:rsidRPr="00B81B7F">
        <w:rPr>
          <w:rFonts w:ascii="Arial" w:eastAsia="Calibri" w:hAnsi="Arial" w:cs="Arial"/>
          <w:i/>
          <w:sz w:val="16"/>
          <w:szCs w:val="16"/>
          <w:lang w:val="en-US"/>
        </w:rPr>
        <w:t xml:space="preserve">AGTCAGTCAG GG </w:t>
      </w:r>
      <w:r w:rsidRPr="00B81B7F">
        <w:rPr>
          <w:rFonts w:ascii="Arial" w:eastAsia="Calibri" w:hAnsi="Arial" w:cs="Arial"/>
          <w:b/>
          <w:i/>
          <w:sz w:val="16"/>
          <w:szCs w:val="16"/>
          <w:u w:val="single"/>
          <w:lang w:val="en-US"/>
        </w:rPr>
        <w:t>GWATTACCGCGGCKGCTG</w:t>
      </w:r>
    </w:p>
    <w:p w14:paraId="47A20AFF" w14:textId="77777777" w:rsidR="00DD372F" w:rsidRPr="00B81B7F" w:rsidRDefault="00DD372F" w:rsidP="00D87B3D">
      <w:pPr>
        <w:widowControl w:val="0"/>
        <w:autoSpaceDE w:val="0"/>
        <w:autoSpaceDN w:val="0"/>
        <w:spacing w:after="120" w:line="240" w:lineRule="auto"/>
        <w:jc w:val="both"/>
        <w:rPr>
          <w:rFonts w:eastAsia="Calibri" w:cstheme="minorHAnsi"/>
          <w:lang w:val="en-US"/>
        </w:rPr>
      </w:pPr>
      <w:r w:rsidRPr="00B81B7F">
        <w:rPr>
          <w:rFonts w:eastAsia="Calibri" w:cstheme="minorHAnsi"/>
          <w:lang w:val="en-US"/>
        </w:rPr>
        <w:t>* This primer includes a 12 base Golay barcode as described by Caporaso et al.</w:t>
      </w:r>
    </w:p>
    <w:p w14:paraId="2E8CC103" w14:textId="77777777" w:rsidR="00CF1420" w:rsidRPr="00B81B7F" w:rsidRDefault="00D87B3D" w:rsidP="00570117">
      <w:pPr>
        <w:pStyle w:val="Titlesimplecapsbold"/>
        <w:numPr>
          <w:ilvl w:val="3"/>
          <w:numId w:val="103"/>
        </w:numPr>
        <w:spacing w:before="0" w:after="120"/>
        <w:jc w:val="both"/>
      </w:pPr>
      <w:bookmarkStart w:id="89" w:name="_Toc22208958"/>
      <w:r w:rsidRPr="00B81B7F">
        <w:rPr>
          <w:rFonts w:eastAsia="Calibri"/>
          <w:lang w:val="en-US"/>
        </w:rPr>
        <w:t xml:space="preserve">Preparation of master mix for amplification </w:t>
      </w:r>
      <w:r w:rsidR="00614EB6" w:rsidRPr="00B81B7F">
        <w:rPr>
          <w:rFonts w:eastAsia="Calibri"/>
          <w:lang w:val="en-US"/>
        </w:rPr>
        <w:t>(for 1 rxn)</w:t>
      </w:r>
      <w:bookmarkEnd w:id="89"/>
    </w:p>
    <w:tbl>
      <w:tblPr>
        <w:tblStyle w:val="TableGrid"/>
        <w:tblW w:w="5000" w:type="pct"/>
        <w:tblLook w:val="01E0" w:firstRow="1" w:lastRow="1" w:firstColumn="1" w:lastColumn="1" w:noHBand="0" w:noVBand="0"/>
      </w:tblPr>
      <w:tblGrid>
        <w:gridCol w:w="4353"/>
        <w:gridCol w:w="2342"/>
        <w:gridCol w:w="2933"/>
      </w:tblGrid>
      <w:tr w:rsidR="00CF1420" w:rsidRPr="00B81B7F" w14:paraId="3F244FE3" w14:textId="77777777" w:rsidTr="00DC2C43">
        <w:trPr>
          <w:trHeight w:val="20"/>
        </w:trPr>
        <w:tc>
          <w:tcPr>
            <w:tcW w:w="2261" w:type="pct"/>
            <w:shd w:val="clear" w:color="auto" w:fill="E7E6E6" w:themeFill="background2"/>
          </w:tcPr>
          <w:p w14:paraId="68D56AE7" w14:textId="77777777" w:rsidR="00CF1420" w:rsidRPr="00B81B7F" w:rsidRDefault="00CF1420" w:rsidP="00C668B7">
            <w:pPr>
              <w:widowControl w:val="0"/>
              <w:autoSpaceDE w:val="0"/>
              <w:autoSpaceDN w:val="0"/>
              <w:rPr>
                <w:rFonts w:eastAsia="Calibri" w:cs="Calibri"/>
                <w:b/>
                <w:lang w:val="en-US"/>
              </w:rPr>
            </w:pPr>
            <w:r w:rsidRPr="00B81B7F">
              <w:rPr>
                <w:rFonts w:eastAsia="Calibri" w:cs="Calibri"/>
                <w:b/>
                <w:lang w:val="en-US"/>
              </w:rPr>
              <w:t>Component</w:t>
            </w:r>
          </w:p>
        </w:tc>
        <w:tc>
          <w:tcPr>
            <w:tcW w:w="1216" w:type="pct"/>
            <w:shd w:val="clear" w:color="auto" w:fill="E7E6E6" w:themeFill="background2"/>
          </w:tcPr>
          <w:p w14:paraId="5E72FF73" w14:textId="77777777" w:rsidR="00CF1420" w:rsidRPr="00B81B7F" w:rsidRDefault="00CF1420" w:rsidP="00C668B7">
            <w:pPr>
              <w:widowControl w:val="0"/>
              <w:autoSpaceDE w:val="0"/>
              <w:autoSpaceDN w:val="0"/>
              <w:jc w:val="center"/>
              <w:rPr>
                <w:rFonts w:eastAsia="Calibri" w:cs="Calibri"/>
                <w:b/>
                <w:lang w:val="en-US"/>
              </w:rPr>
            </w:pPr>
            <w:r w:rsidRPr="00B81B7F">
              <w:rPr>
                <w:rFonts w:eastAsia="Calibri" w:cs="Calibri"/>
                <w:b/>
                <w:w w:val="105"/>
                <w:lang w:val="en-US"/>
              </w:rPr>
              <w:t xml:space="preserve">Volume </w:t>
            </w:r>
            <w:r w:rsidR="00614EB6" w:rsidRPr="00B81B7F">
              <w:rPr>
                <w:rFonts w:eastAsia="Calibri" w:cs="Calibri"/>
                <w:b/>
                <w:w w:val="105"/>
                <w:lang w:val="en-US"/>
              </w:rPr>
              <w:t>(µl)</w:t>
            </w:r>
          </w:p>
        </w:tc>
        <w:tc>
          <w:tcPr>
            <w:tcW w:w="1523" w:type="pct"/>
            <w:shd w:val="clear" w:color="auto" w:fill="E7E6E6" w:themeFill="background2"/>
          </w:tcPr>
          <w:p w14:paraId="7CBECF51" w14:textId="77777777" w:rsidR="00CF1420" w:rsidRPr="00B81B7F" w:rsidRDefault="00CF1420" w:rsidP="00C668B7">
            <w:pPr>
              <w:widowControl w:val="0"/>
              <w:autoSpaceDE w:val="0"/>
              <w:autoSpaceDN w:val="0"/>
              <w:jc w:val="center"/>
              <w:rPr>
                <w:rFonts w:eastAsia="Calibri" w:cs="Calibri"/>
                <w:b/>
                <w:lang w:val="en-US"/>
              </w:rPr>
            </w:pPr>
            <w:r w:rsidRPr="00B81B7F">
              <w:rPr>
                <w:rFonts w:eastAsia="Calibri" w:cs="Calibri"/>
                <w:b/>
                <w:lang w:val="en-US"/>
              </w:rPr>
              <w:t>Final concentration</w:t>
            </w:r>
          </w:p>
        </w:tc>
      </w:tr>
      <w:tr w:rsidR="00CF1420" w:rsidRPr="00B81B7F" w14:paraId="373A6822" w14:textId="77777777" w:rsidTr="00C668B7">
        <w:trPr>
          <w:trHeight w:val="20"/>
        </w:trPr>
        <w:tc>
          <w:tcPr>
            <w:tcW w:w="2261" w:type="pct"/>
          </w:tcPr>
          <w:p w14:paraId="6F197BDF" w14:textId="77777777" w:rsidR="00CF1420" w:rsidRPr="00B81B7F" w:rsidRDefault="00CF1420" w:rsidP="00C668B7">
            <w:pPr>
              <w:widowControl w:val="0"/>
              <w:autoSpaceDE w:val="0"/>
              <w:autoSpaceDN w:val="0"/>
              <w:ind w:left="105"/>
              <w:jc w:val="both"/>
              <w:rPr>
                <w:rFonts w:eastAsia="Calibri" w:cs="Calibri"/>
                <w:sz w:val="20"/>
                <w:lang w:val="en-US"/>
              </w:rPr>
            </w:pPr>
            <w:r w:rsidRPr="00B81B7F">
              <w:rPr>
                <w:rFonts w:eastAsia="Calibri" w:cs="Calibri"/>
                <w:sz w:val="20"/>
                <w:lang w:val="en-US"/>
              </w:rPr>
              <w:t xml:space="preserve">10x ImmoBuffer </w:t>
            </w:r>
            <w:r w:rsidRPr="00B81B7F">
              <w:rPr>
                <w:rFonts w:eastAsia="Calibri" w:cs="Calibri"/>
                <w:sz w:val="20"/>
                <w:vertAlign w:val="superscript"/>
                <w:lang w:val="en-US"/>
              </w:rPr>
              <w:t>(a)</w:t>
            </w:r>
          </w:p>
        </w:tc>
        <w:tc>
          <w:tcPr>
            <w:tcW w:w="1216" w:type="pct"/>
          </w:tcPr>
          <w:p w14:paraId="3FB213FF" w14:textId="77777777" w:rsidR="00CF1420" w:rsidRPr="00B81B7F" w:rsidRDefault="00CF1420" w:rsidP="00C668B7">
            <w:pPr>
              <w:widowControl w:val="0"/>
              <w:autoSpaceDE w:val="0"/>
              <w:autoSpaceDN w:val="0"/>
              <w:jc w:val="center"/>
              <w:rPr>
                <w:rFonts w:eastAsia="Calibri" w:cs="Calibri"/>
                <w:sz w:val="20"/>
                <w:lang w:val="en-US"/>
              </w:rPr>
            </w:pPr>
            <w:r w:rsidRPr="00B81B7F">
              <w:rPr>
                <w:rFonts w:eastAsia="Calibri" w:cs="Calibri"/>
                <w:w w:val="105"/>
                <w:sz w:val="20"/>
                <w:lang w:val="en-US"/>
              </w:rPr>
              <w:t>2.5</w:t>
            </w:r>
            <w:r w:rsidR="00614EB6" w:rsidRPr="00B81B7F">
              <w:rPr>
                <w:rFonts w:eastAsia="Calibri" w:cs="Calibri"/>
                <w:w w:val="105"/>
                <w:sz w:val="20"/>
                <w:lang w:val="en-US"/>
              </w:rPr>
              <w:t>0</w:t>
            </w:r>
          </w:p>
        </w:tc>
        <w:tc>
          <w:tcPr>
            <w:tcW w:w="1523" w:type="pct"/>
          </w:tcPr>
          <w:p w14:paraId="2DB5EC63" w14:textId="77777777" w:rsidR="00CF1420" w:rsidRPr="00B81B7F" w:rsidRDefault="00CF1420" w:rsidP="00C668B7">
            <w:pPr>
              <w:widowControl w:val="0"/>
              <w:autoSpaceDE w:val="0"/>
              <w:autoSpaceDN w:val="0"/>
              <w:jc w:val="center"/>
              <w:rPr>
                <w:rFonts w:eastAsia="Calibri" w:cs="Calibri"/>
                <w:sz w:val="20"/>
                <w:lang w:val="en-US"/>
              </w:rPr>
            </w:pPr>
            <w:r w:rsidRPr="00B81B7F">
              <w:rPr>
                <w:rFonts w:eastAsia="Calibri" w:cs="Calibri"/>
                <w:w w:val="105"/>
                <w:sz w:val="20"/>
                <w:lang w:val="en-US"/>
              </w:rPr>
              <w:t xml:space="preserve">1 </w:t>
            </w:r>
            <w:r w:rsidR="00614EB6" w:rsidRPr="00B81B7F">
              <w:rPr>
                <w:rFonts w:eastAsia="Calibri" w:cs="Calibri"/>
                <w:b/>
                <w:w w:val="105"/>
                <w:sz w:val="20"/>
                <w:lang w:val="en-US"/>
              </w:rPr>
              <w:t>X</w:t>
            </w:r>
          </w:p>
        </w:tc>
      </w:tr>
      <w:tr w:rsidR="00CF1420" w:rsidRPr="00B81B7F" w14:paraId="245CFACC" w14:textId="77777777" w:rsidTr="00C668B7">
        <w:trPr>
          <w:trHeight w:val="20"/>
        </w:trPr>
        <w:tc>
          <w:tcPr>
            <w:tcW w:w="2261" w:type="pct"/>
          </w:tcPr>
          <w:p w14:paraId="56B9B5D8" w14:textId="77777777" w:rsidR="00CF1420" w:rsidRPr="00B81B7F" w:rsidRDefault="00CF1420" w:rsidP="00C668B7">
            <w:pPr>
              <w:widowControl w:val="0"/>
              <w:autoSpaceDE w:val="0"/>
              <w:autoSpaceDN w:val="0"/>
              <w:ind w:left="105"/>
              <w:jc w:val="both"/>
              <w:rPr>
                <w:rFonts w:eastAsia="Calibri" w:cs="Calibri"/>
                <w:sz w:val="20"/>
                <w:lang w:val="en-US"/>
              </w:rPr>
            </w:pPr>
            <w:r w:rsidRPr="00B81B7F">
              <w:rPr>
                <w:rFonts w:eastAsia="Calibri" w:cs="Calibri"/>
                <w:w w:val="105"/>
                <w:sz w:val="20"/>
                <w:lang w:val="en-US"/>
              </w:rPr>
              <w:t>10 mM dNTP</w:t>
            </w:r>
          </w:p>
        </w:tc>
        <w:tc>
          <w:tcPr>
            <w:tcW w:w="1216" w:type="pct"/>
          </w:tcPr>
          <w:p w14:paraId="2D8202FA" w14:textId="77777777" w:rsidR="00CF1420" w:rsidRPr="00B81B7F" w:rsidRDefault="00CF1420" w:rsidP="00C668B7">
            <w:pPr>
              <w:widowControl w:val="0"/>
              <w:autoSpaceDE w:val="0"/>
              <w:autoSpaceDN w:val="0"/>
              <w:jc w:val="center"/>
              <w:rPr>
                <w:rFonts w:eastAsia="Calibri" w:cs="Calibri"/>
                <w:sz w:val="20"/>
                <w:lang w:val="en-US"/>
              </w:rPr>
            </w:pPr>
            <w:r w:rsidRPr="00B81B7F">
              <w:rPr>
                <w:rFonts w:eastAsia="Calibri" w:cs="Calibri"/>
                <w:w w:val="105"/>
                <w:sz w:val="20"/>
                <w:lang w:val="en-US"/>
              </w:rPr>
              <w:t>0.5</w:t>
            </w:r>
            <w:r w:rsidR="00614EB6" w:rsidRPr="00B81B7F">
              <w:rPr>
                <w:rFonts w:eastAsia="Calibri" w:cs="Calibri"/>
                <w:w w:val="105"/>
                <w:sz w:val="20"/>
                <w:lang w:val="en-US"/>
              </w:rPr>
              <w:t>0</w:t>
            </w:r>
          </w:p>
        </w:tc>
        <w:tc>
          <w:tcPr>
            <w:tcW w:w="1523" w:type="pct"/>
          </w:tcPr>
          <w:p w14:paraId="6FB8ECAF" w14:textId="77777777" w:rsidR="00CF1420" w:rsidRPr="00B81B7F" w:rsidRDefault="00CF1420" w:rsidP="00C668B7">
            <w:pPr>
              <w:widowControl w:val="0"/>
              <w:autoSpaceDE w:val="0"/>
              <w:autoSpaceDN w:val="0"/>
              <w:jc w:val="center"/>
              <w:rPr>
                <w:rFonts w:eastAsia="Calibri" w:cs="Calibri"/>
                <w:sz w:val="20"/>
                <w:lang w:val="en-US"/>
              </w:rPr>
            </w:pPr>
            <w:r w:rsidRPr="00B81B7F">
              <w:rPr>
                <w:rFonts w:eastAsia="Calibri" w:cs="Calibri"/>
                <w:w w:val="105"/>
                <w:sz w:val="20"/>
                <w:lang w:val="en-US"/>
              </w:rPr>
              <w:t>200 nM</w:t>
            </w:r>
          </w:p>
        </w:tc>
      </w:tr>
      <w:tr w:rsidR="00CF1420" w:rsidRPr="00B81B7F" w14:paraId="3E2D054B" w14:textId="77777777" w:rsidTr="00C668B7">
        <w:trPr>
          <w:trHeight w:val="20"/>
        </w:trPr>
        <w:tc>
          <w:tcPr>
            <w:tcW w:w="2261" w:type="pct"/>
          </w:tcPr>
          <w:p w14:paraId="1E0E3C74" w14:textId="77777777" w:rsidR="00CF1420" w:rsidRPr="00B81B7F" w:rsidRDefault="00CF1420" w:rsidP="00C668B7">
            <w:pPr>
              <w:widowControl w:val="0"/>
              <w:autoSpaceDE w:val="0"/>
              <w:autoSpaceDN w:val="0"/>
              <w:ind w:left="105"/>
              <w:jc w:val="both"/>
              <w:rPr>
                <w:rFonts w:eastAsia="Calibri" w:cs="Calibri"/>
                <w:sz w:val="20"/>
                <w:lang w:val="en-US"/>
              </w:rPr>
            </w:pPr>
            <w:r w:rsidRPr="00B81B7F">
              <w:rPr>
                <w:rFonts w:eastAsia="Calibri" w:cs="Calibri"/>
                <w:w w:val="105"/>
                <w:sz w:val="20"/>
                <w:lang w:val="en-US"/>
              </w:rPr>
              <w:t>50mM MgCl2</w:t>
            </w:r>
          </w:p>
        </w:tc>
        <w:tc>
          <w:tcPr>
            <w:tcW w:w="1216" w:type="pct"/>
          </w:tcPr>
          <w:p w14:paraId="2331E78A" w14:textId="77777777" w:rsidR="00CF1420" w:rsidRPr="00B81B7F" w:rsidRDefault="00CF1420" w:rsidP="00C668B7">
            <w:pPr>
              <w:widowControl w:val="0"/>
              <w:autoSpaceDE w:val="0"/>
              <w:autoSpaceDN w:val="0"/>
              <w:jc w:val="center"/>
              <w:rPr>
                <w:rFonts w:eastAsia="Calibri" w:cs="Calibri"/>
                <w:sz w:val="20"/>
                <w:lang w:val="en-US"/>
              </w:rPr>
            </w:pPr>
            <w:r w:rsidRPr="00B81B7F">
              <w:rPr>
                <w:rFonts w:eastAsia="Calibri" w:cs="Calibri"/>
                <w:w w:val="105"/>
                <w:sz w:val="20"/>
                <w:lang w:val="en-US"/>
              </w:rPr>
              <w:t>1.25</w:t>
            </w:r>
          </w:p>
        </w:tc>
        <w:tc>
          <w:tcPr>
            <w:tcW w:w="1523" w:type="pct"/>
          </w:tcPr>
          <w:p w14:paraId="4C8C51DA" w14:textId="77777777" w:rsidR="00CF1420" w:rsidRPr="00B81B7F" w:rsidRDefault="00CF1420" w:rsidP="00C668B7">
            <w:pPr>
              <w:widowControl w:val="0"/>
              <w:autoSpaceDE w:val="0"/>
              <w:autoSpaceDN w:val="0"/>
              <w:jc w:val="center"/>
              <w:rPr>
                <w:rFonts w:eastAsia="Calibri" w:cs="Calibri"/>
                <w:sz w:val="20"/>
                <w:lang w:val="en-US"/>
              </w:rPr>
            </w:pPr>
            <w:r w:rsidRPr="00B81B7F">
              <w:rPr>
                <w:rFonts w:eastAsia="Calibri" w:cs="Calibri"/>
                <w:w w:val="105"/>
                <w:sz w:val="20"/>
                <w:lang w:val="en-US"/>
              </w:rPr>
              <w:t>2.5 mM</w:t>
            </w:r>
          </w:p>
        </w:tc>
      </w:tr>
      <w:tr w:rsidR="00CF1420" w:rsidRPr="00B81B7F" w14:paraId="3D7FBCE1" w14:textId="77777777" w:rsidTr="00C668B7">
        <w:trPr>
          <w:trHeight w:val="20"/>
        </w:trPr>
        <w:tc>
          <w:tcPr>
            <w:tcW w:w="2261" w:type="pct"/>
          </w:tcPr>
          <w:p w14:paraId="6030D3B4" w14:textId="77777777" w:rsidR="00CF1420" w:rsidRPr="00B81B7F" w:rsidRDefault="00CF1420" w:rsidP="00C668B7">
            <w:pPr>
              <w:widowControl w:val="0"/>
              <w:autoSpaceDE w:val="0"/>
              <w:autoSpaceDN w:val="0"/>
              <w:ind w:left="105"/>
              <w:jc w:val="both"/>
              <w:rPr>
                <w:rFonts w:eastAsia="Calibri" w:cs="Calibri"/>
                <w:sz w:val="20"/>
                <w:lang w:val="en-US"/>
              </w:rPr>
            </w:pPr>
            <w:r w:rsidRPr="00B81B7F">
              <w:rPr>
                <w:rFonts w:eastAsia="Calibri" w:cs="Calibri"/>
                <w:w w:val="105"/>
                <w:sz w:val="20"/>
                <w:lang w:val="en-US"/>
              </w:rPr>
              <w:t>ILM_27F_Uv3 (forward) (5 µM)</w:t>
            </w:r>
          </w:p>
        </w:tc>
        <w:tc>
          <w:tcPr>
            <w:tcW w:w="1216" w:type="pct"/>
          </w:tcPr>
          <w:p w14:paraId="4C3688D7" w14:textId="77777777" w:rsidR="00CF1420" w:rsidRPr="00B81B7F" w:rsidRDefault="00CF1420" w:rsidP="00C668B7">
            <w:pPr>
              <w:widowControl w:val="0"/>
              <w:autoSpaceDE w:val="0"/>
              <w:autoSpaceDN w:val="0"/>
              <w:jc w:val="center"/>
              <w:rPr>
                <w:rFonts w:eastAsia="Calibri" w:cs="Calibri"/>
                <w:sz w:val="20"/>
                <w:lang w:val="en-US"/>
              </w:rPr>
            </w:pPr>
            <w:r w:rsidRPr="00B81B7F">
              <w:rPr>
                <w:rFonts w:eastAsia="Calibri" w:cs="Calibri"/>
                <w:w w:val="105"/>
                <w:sz w:val="20"/>
                <w:lang w:val="en-US"/>
              </w:rPr>
              <w:t>2.5</w:t>
            </w:r>
            <w:r w:rsidR="00614EB6" w:rsidRPr="00B81B7F">
              <w:rPr>
                <w:rFonts w:eastAsia="Calibri" w:cs="Calibri"/>
                <w:w w:val="105"/>
                <w:sz w:val="20"/>
                <w:lang w:val="en-US"/>
              </w:rPr>
              <w:t>0</w:t>
            </w:r>
          </w:p>
        </w:tc>
        <w:tc>
          <w:tcPr>
            <w:tcW w:w="1523" w:type="pct"/>
          </w:tcPr>
          <w:p w14:paraId="632C81E3" w14:textId="77777777" w:rsidR="00CF1420" w:rsidRPr="00B81B7F" w:rsidRDefault="00CF1420" w:rsidP="00C668B7">
            <w:pPr>
              <w:widowControl w:val="0"/>
              <w:autoSpaceDE w:val="0"/>
              <w:autoSpaceDN w:val="0"/>
              <w:jc w:val="center"/>
              <w:rPr>
                <w:rFonts w:eastAsia="Calibri" w:cs="Calibri"/>
                <w:sz w:val="20"/>
                <w:lang w:val="en-US"/>
              </w:rPr>
            </w:pPr>
            <w:r w:rsidRPr="00B81B7F">
              <w:rPr>
                <w:rFonts w:eastAsia="Calibri" w:cs="Calibri"/>
                <w:w w:val="105"/>
                <w:sz w:val="20"/>
                <w:lang w:val="en-US"/>
              </w:rPr>
              <w:t>500 nM</w:t>
            </w:r>
          </w:p>
        </w:tc>
      </w:tr>
      <w:tr w:rsidR="00CF1420" w:rsidRPr="00B81B7F" w14:paraId="25EA4621" w14:textId="77777777" w:rsidTr="00C668B7">
        <w:trPr>
          <w:trHeight w:val="20"/>
        </w:trPr>
        <w:tc>
          <w:tcPr>
            <w:tcW w:w="2261" w:type="pct"/>
          </w:tcPr>
          <w:p w14:paraId="687DCE4A" w14:textId="77777777" w:rsidR="00CF1420" w:rsidRPr="00B81B7F" w:rsidRDefault="00CF1420" w:rsidP="00C668B7">
            <w:pPr>
              <w:widowControl w:val="0"/>
              <w:autoSpaceDE w:val="0"/>
              <w:autoSpaceDN w:val="0"/>
              <w:spacing w:line="243" w:lineRule="exact"/>
              <w:ind w:left="105"/>
              <w:jc w:val="both"/>
              <w:rPr>
                <w:rFonts w:eastAsia="Calibri" w:cs="Calibri"/>
                <w:sz w:val="20"/>
                <w:lang w:val="en-US"/>
              </w:rPr>
            </w:pPr>
            <w:r w:rsidRPr="00B81B7F">
              <w:rPr>
                <w:rFonts w:eastAsia="Calibri" w:cs="Calibri"/>
                <w:w w:val="105"/>
                <w:sz w:val="20"/>
                <w:lang w:val="en-US"/>
              </w:rPr>
              <w:t>ILM_519R_XXXX (5µM)</w:t>
            </w:r>
          </w:p>
        </w:tc>
        <w:tc>
          <w:tcPr>
            <w:tcW w:w="1216" w:type="pct"/>
          </w:tcPr>
          <w:p w14:paraId="3D5FE2D2" w14:textId="77777777" w:rsidR="00CF1420" w:rsidRPr="00B81B7F" w:rsidRDefault="00CF1420" w:rsidP="00C668B7">
            <w:pPr>
              <w:widowControl w:val="0"/>
              <w:autoSpaceDE w:val="0"/>
              <w:autoSpaceDN w:val="0"/>
              <w:spacing w:line="243" w:lineRule="exact"/>
              <w:jc w:val="center"/>
              <w:rPr>
                <w:rFonts w:eastAsia="Calibri" w:cs="Calibri"/>
                <w:sz w:val="20"/>
                <w:lang w:val="en-US"/>
              </w:rPr>
            </w:pPr>
            <w:r w:rsidRPr="00B81B7F">
              <w:rPr>
                <w:rFonts w:eastAsia="Calibri" w:cs="Calibri"/>
                <w:w w:val="105"/>
                <w:sz w:val="20"/>
                <w:lang w:val="en-US"/>
              </w:rPr>
              <w:t>2.5</w:t>
            </w:r>
            <w:r w:rsidR="00614EB6" w:rsidRPr="00B81B7F">
              <w:rPr>
                <w:rFonts w:eastAsia="Calibri" w:cs="Calibri"/>
                <w:w w:val="105"/>
                <w:sz w:val="20"/>
                <w:lang w:val="en-US"/>
              </w:rPr>
              <w:t>0</w:t>
            </w:r>
          </w:p>
        </w:tc>
        <w:tc>
          <w:tcPr>
            <w:tcW w:w="1523" w:type="pct"/>
          </w:tcPr>
          <w:p w14:paraId="228D6862" w14:textId="77777777" w:rsidR="00CF1420" w:rsidRPr="00B81B7F" w:rsidRDefault="00CF1420" w:rsidP="00C668B7">
            <w:pPr>
              <w:widowControl w:val="0"/>
              <w:autoSpaceDE w:val="0"/>
              <w:autoSpaceDN w:val="0"/>
              <w:spacing w:line="243" w:lineRule="exact"/>
              <w:jc w:val="center"/>
              <w:rPr>
                <w:rFonts w:eastAsia="Calibri" w:cs="Calibri"/>
                <w:sz w:val="20"/>
                <w:lang w:val="en-US"/>
              </w:rPr>
            </w:pPr>
            <w:r w:rsidRPr="00B81B7F">
              <w:rPr>
                <w:rFonts w:eastAsia="Calibri" w:cs="Calibri"/>
                <w:w w:val="105"/>
                <w:sz w:val="20"/>
                <w:lang w:val="en-US"/>
              </w:rPr>
              <w:t>500 nM</w:t>
            </w:r>
          </w:p>
        </w:tc>
      </w:tr>
      <w:tr w:rsidR="00CF1420" w:rsidRPr="00B81B7F" w14:paraId="71263A3B" w14:textId="77777777" w:rsidTr="00C668B7">
        <w:trPr>
          <w:trHeight w:val="20"/>
        </w:trPr>
        <w:tc>
          <w:tcPr>
            <w:tcW w:w="2261" w:type="pct"/>
          </w:tcPr>
          <w:p w14:paraId="27912141" w14:textId="77777777" w:rsidR="00CF1420" w:rsidRPr="00B81B7F" w:rsidRDefault="00CF1420" w:rsidP="00C668B7">
            <w:pPr>
              <w:widowControl w:val="0"/>
              <w:autoSpaceDE w:val="0"/>
              <w:autoSpaceDN w:val="0"/>
              <w:ind w:left="105"/>
              <w:jc w:val="both"/>
              <w:rPr>
                <w:rFonts w:eastAsia="Calibri" w:cs="Calibri"/>
                <w:sz w:val="20"/>
                <w:lang w:val="en-US"/>
              </w:rPr>
            </w:pPr>
            <w:r w:rsidRPr="00B81B7F">
              <w:rPr>
                <w:rFonts w:eastAsia="Calibri" w:cs="Calibri"/>
                <w:sz w:val="20"/>
                <w:lang w:val="en-US"/>
              </w:rPr>
              <w:t>Immolase DNA Polymerase (5U/µL)</w:t>
            </w:r>
            <w:r w:rsidRPr="00B81B7F">
              <w:rPr>
                <w:rFonts w:eastAsia="Calibri" w:cs="Calibri"/>
                <w:sz w:val="20"/>
                <w:vertAlign w:val="superscript"/>
                <w:lang w:val="en-US"/>
              </w:rPr>
              <w:t>(a)</w:t>
            </w:r>
          </w:p>
        </w:tc>
        <w:tc>
          <w:tcPr>
            <w:tcW w:w="1216" w:type="pct"/>
          </w:tcPr>
          <w:p w14:paraId="05B5761C" w14:textId="77777777" w:rsidR="00CF1420" w:rsidRPr="00B81B7F" w:rsidRDefault="00CF1420" w:rsidP="00C668B7">
            <w:pPr>
              <w:widowControl w:val="0"/>
              <w:autoSpaceDE w:val="0"/>
              <w:autoSpaceDN w:val="0"/>
              <w:jc w:val="center"/>
              <w:rPr>
                <w:rFonts w:eastAsia="Calibri" w:cs="Calibri"/>
                <w:sz w:val="20"/>
                <w:lang w:val="en-US"/>
              </w:rPr>
            </w:pPr>
            <w:r w:rsidRPr="00B81B7F">
              <w:rPr>
                <w:rFonts w:eastAsia="Calibri" w:cs="Calibri"/>
                <w:w w:val="105"/>
                <w:sz w:val="20"/>
                <w:lang w:val="en-US"/>
              </w:rPr>
              <w:t>0.2</w:t>
            </w:r>
            <w:r w:rsidR="00614EB6" w:rsidRPr="00B81B7F">
              <w:rPr>
                <w:rFonts w:eastAsia="Calibri" w:cs="Calibri"/>
                <w:w w:val="105"/>
                <w:sz w:val="20"/>
                <w:lang w:val="en-US"/>
              </w:rPr>
              <w:t>0</w:t>
            </w:r>
          </w:p>
        </w:tc>
        <w:tc>
          <w:tcPr>
            <w:tcW w:w="1523" w:type="pct"/>
          </w:tcPr>
          <w:p w14:paraId="1D80CC31" w14:textId="77777777" w:rsidR="00CF1420" w:rsidRPr="00B81B7F" w:rsidRDefault="00CF1420" w:rsidP="00C668B7">
            <w:pPr>
              <w:widowControl w:val="0"/>
              <w:autoSpaceDE w:val="0"/>
              <w:autoSpaceDN w:val="0"/>
              <w:jc w:val="center"/>
              <w:rPr>
                <w:rFonts w:eastAsia="Calibri" w:cs="Calibri"/>
                <w:sz w:val="20"/>
                <w:lang w:val="en-US"/>
              </w:rPr>
            </w:pPr>
            <w:r w:rsidRPr="00B81B7F">
              <w:rPr>
                <w:rFonts w:eastAsia="Calibri" w:cs="Calibri"/>
                <w:w w:val="105"/>
                <w:sz w:val="20"/>
                <w:lang w:val="en-US"/>
              </w:rPr>
              <w:t>1 Unit</w:t>
            </w:r>
          </w:p>
        </w:tc>
      </w:tr>
      <w:tr w:rsidR="00CF1420" w:rsidRPr="00B81B7F" w14:paraId="09E332EA" w14:textId="77777777" w:rsidTr="00C668B7">
        <w:trPr>
          <w:trHeight w:val="20"/>
        </w:trPr>
        <w:tc>
          <w:tcPr>
            <w:tcW w:w="2261" w:type="pct"/>
          </w:tcPr>
          <w:p w14:paraId="6294DFBE" w14:textId="77777777" w:rsidR="00CF1420" w:rsidRPr="00B81B7F" w:rsidRDefault="00CF1420" w:rsidP="00C668B7">
            <w:pPr>
              <w:widowControl w:val="0"/>
              <w:autoSpaceDE w:val="0"/>
              <w:autoSpaceDN w:val="0"/>
              <w:ind w:left="105"/>
              <w:jc w:val="both"/>
              <w:rPr>
                <w:rFonts w:eastAsia="Calibri" w:cs="Calibri"/>
                <w:sz w:val="20"/>
                <w:lang w:val="en-US"/>
              </w:rPr>
            </w:pPr>
            <w:r w:rsidRPr="00B81B7F">
              <w:rPr>
                <w:rFonts w:eastAsia="Calibri" w:cs="Calibri"/>
                <w:sz w:val="20"/>
                <w:lang w:val="en-US"/>
              </w:rPr>
              <w:t>H</w:t>
            </w:r>
            <w:r w:rsidRPr="00B81B7F">
              <w:rPr>
                <w:rFonts w:eastAsia="Calibri" w:cs="Calibri"/>
                <w:sz w:val="20"/>
                <w:vertAlign w:val="subscript"/>
                <w:lang w:val="en-US"/>
              </w:rPr>
              <w:t>2</w:t>
            </w:r>
            <w:r w:rsidRPr="00B81B7F">
              <w:rPr>
                <w:rFonts w:eastAsia="Calibri" w:cs="Calibri"/>
                <w:sz w:val="20"/>
                <w:lang w:val="en-US"/>
              </w:rPr>
              <w:t>O</w:t>
            </w:r>
          </w:p>
        </w:tc>
        <w:tc>
          <w:tcPr>
            <w:tcW w:w="1216" w:type="pct"/>
          </w:tcPr>
          <w:p w14:paraId="04587509" w14:textId="77777777" w:rsidR="00CF1420" w:rsidRPr="00B81B7F" w:rsidRDefault="00CF1420" w:rsidP="00C668B7">
            <w:pPr>
              <w:widowControl w:val="0"/>
              <w:autoSpaceDE w:val="0"/>
              <w:autoSpaceDN w:val="0"/>
              <w:jc w:val="center"/>
              <w:rPr>
                <w:rFonts w:eastAsia="Calibri" w:cs="Calibri"/>
                <w:sz w:val="20"/>
                <w:lang w:val="en-US"/>
              </w:rPr>
            </w:pPr>
            <w:r w:rsidRPr="00B81B7F">
              <w:rPr>
                <w:rFonts w:eastAsia="Calibri" w:cs="Calibri"/>
                <w:w w:val="105"/>
                <w:sz w:val="20"/>
                <w:lang w:val="en-US"/>
              </w:rPr>
              <w:t>14.55</w:t>
            </w:r>
          </w:p>
        </w:tc>
        <w:tc>
          <w:tcPr>
            <w:tcW w:w="1523" w:type="pct"/>
          </w:tcPr>
          <w:p w14:paraId="508E9B28" w14:textId="77777777" w:rsidR="00CF1420" w:rsidRPr="00B81B7F" w:rsidRDefault="00CF1420" w:rsidP="00C668B7">
            <w:pPr>
              <w:widowControl w:val="0"/>
              <w:autoSpaceDE w:val="0"/>
              <w:autoSpaceDN w:val="0"/>
              <w:jc w:val="center"/>
              <w:rPr>
                <w:rFonts w:eastAsia="Calibri" w:cs="Calibri"/>
                <w:sz w:val="20"/>
                <w:lang w:val="en-US"/>
              </w:rPr>
            </w:pPr>
            <w:r w:rsidRPr="00B81B7F">
              <w:rPr>
                <w:rFonts w:eastAsia="Calibri" w:cs="Calibri"/>
                <w:w w:val="45"/>
                <w:sz w:val="20"/>
                <w:lang w:val="en-US"/>
              </w:rPr>
              <w:t>-­‐</w:t>
            </w:r>
          </w:p>
        </w:tc>
      </w:tr>
      <w:tr w:rsidR="00CF1420" w:rsidRPr="00B81B7F" w14:paraId="17C31AF5" w14:textId="77777777" w:rsidTr="00C668B7">
        <w:trPr>
          <w:trHeight w:val="20"/>
        </w:trPr>
        <w:tc>
          <w:tcPr>
            <w:tcW w:w="2261" w:type="pct"/>
          </w:tcPr>
          <w:p w14:paraId="6C24E544" w14:textId="77777777" w:rsidR="00CF1420" w:rsidRPr="00B81B7F" w:rsidRDefault="00CF1420" w:rsidP="00C668B7">
            <w:pPr>
              <w:widowControl w:val="0"/>
              <w:autoSpaceDE w:val="0"/>
              <w:autoSpaceDN w:val="0"/>
              <w:ind w:left="105"/>
              <w:jc w:val="both"/>
              <w:rPr>
                <w:rFonts w:eastAsia="Calibri" w:cs="Calibri"/>
                <w:sz w:val="20"/>
                <w:lang w:val="en-US"/>
              </w:rPr>
            </w:pPr>
            <w:r w:rsidRPr="00B81B7F">
              <w:rPr>
                <w:rFonts w:eastAsia="Calibri" w:cs="Calibri"/>
                <w:w w:val="105"/>
                <w:sz w:val="20"/>
                <w:lang w:val="en-US"/>
              </w:rPr>
              <w:t>Template</w:t>
            </w:r>
          </w:p>
        </w:tc>
        <w:tc>
          <w:tcPr>
            <w:tcW w:w="1216" w:type="pct"/>
          </w:tcPr>
          <w:p w14:paraId="5E7C4CA0" w14:textId="77777777" w:rsidR="00CF1420" w:rsidRPr="00B81B7F" w:rsidRDefault="00CF1420" w:rsidP="00C668B7">
            <w:pPr>
              <w:widowControl w:val="0"/>
              <w:autoSpaceDE w:val="0"/>
              <w:autoSpaceDN w:val="0"/>
              <w:jc w:val="center"/>
              <w:rPr>
                <w:rFonts w:eastAsia="Calibri" w:cs="Calibri"/>
                <w:sz w:val="20"/>
                <w:lang w:val="en-US"/>
              </w:rPr>
            </w:pPr>
            <w:r w:rsidRPr="00B81B7F">
              <w:rPr>
                <w:rFonts w:eastAsia="Calibri" w:cs="Calibri"/>
                <w:w w:val="102"/>
                <w:sz w:val="20"/>
                <w:lang w:val="en-US"/>
              </w:rPr>
              <w:t>1</w:t>
            </w:r>
            <w:r w:rsidR="00614EB6" w:rsidRPr="00B81B7F">
              <w:rPr>
                <w:rFonts w:eastAsia="Calibri" w:cs="Calibri"/>
                <w:w w:val="102"/>
                <w:sz w:val="20"/>
                <w:lang w:val="en-US"/>
              </w:rPr>
              <w:t>.0</w:t>
            </w:r>
          </w:p>
        </w:tc>
        <w:tc>
          <w:tcPr>
            <w:tcW w:w="1523" w:type="pct"/>
          </w:tcPr>
          <w:p w14:paraId="619477C1" w14:textId="77777777" w:rsidR="00CF1420" w:rsidRPr="00B81B7F" w:rsidRDefault="00CF1420" w:rsidP="00C668B7">
            <w:pPr>
              <w:widowControl w:val="0"/>
              <w:autoSpaceDE w:val="0"/>
              <w:autoSpaceDN w:val="0"/>
              <w:jc w:val="center"/>
              <w:rPr>
                <w:rFonts w:eastAsia="Calibri" w:cs="Calibri"/>
                <w:sz w:val="20"/>
                <w:lang w:val="en-US"/>
              </w:rPr>
            </w:pPr>
            <w:r w:rsidRPr="00B81B7F">
              <w:rPr>
                <w:rFonts w:eastAsia="Calibri" w:cs="Calibri"/>
                <w:w w:val="45"/>
                <w:sz w:val="20"/>
                <w:lang w:val="en-US"/>
              </w:rPr>
              <w:t>-­‐</w:t>
            </w:r>
          </w:p>
        </w:tc>
      </w:tr>
      <w:tr w:rsidR="00CF1420" w:rsidRPr="00B81B7F" w14:paraId="706E2EF1" w14:textId="77777777" w:rsidTr="00C668B7">
        <w:trPr>
          <w:trHeight w:val="20"/>
        </w:trPr>
        <w:tc>
          <w:tcPr>
            <w:tcW w:w="2261" w:type="pct"/>
          </w:tcPr>
          <w:p w14:paraId="32EDD570" w14:textId="77777777" w:rsidR="00CF1420" w:rsidRPr="00B81B7F" w:rsidRDefault="00CF1420" w:rsidP="008E04B1">
            <w:pPr>
              <w:widowControl w:val="0"/>
              <w:autoSpaceDE w:val="0"/>
              <w:autoSpaceDN w:val="0"/>
              <w:ind w:left="38"/>
              <w:jc w:val="both"/>
              <w:rPr>
                <w:rFonts w:eastAsia="Calibri" w:cs="Calibri"/>
                <w:b/>
                <w:sz w:val="20"/>
                <w:lang w:val="en-US"/>
              </w:rPr>
            </w:pPr>
            <w:r w:rsidRPr="00B81B7F">
              <w:rPr>
                <w:rFonts w:eastAsia="Calibri" w:cs="Calibri"/>
                <w:b/>
                <w:w w:val="105"/>
                <w:sz w:val="20"/>
                <w:lang w:val="en-US"/>
              </w:rPr>
              <w:t>Total Volume</w:t>
            </w:r>
          </w:p>
        </w:tc>
        <w:tc>
          <w:tcPr>
            <w:tcW w:w="1216" w:type="pct"/>
          </w:tcPr>
          <w:p w14:paraId="6921F883" w14:textId="77777777" w:rsidR="00CF1420" w:rsidRPr="00B81B7F" w:rsidRDefault="00CF1420" w:rsidP="00C668B7">
            <w:pPr>
              <w:widowControl w:val="0"/>
              <w:autoSpaceDE w:val="0"/>
              <w:autoSpaceDN w:val="0"/>
              <w:jc w:val="center"/>
              <w:rPr>
                <w:rFonts w:eastAsia="Calibri" w:cs="Calibri"/>
                <w:b/>
                <w:sz w:val="20"/>
                <w:lang w:val="en-US"/>
              </w:rPr>
            </w:pPr>
            <w:r w:rsidRPr="00B81B7F">
              <w:rPr>
                <w:rFonts w:eastAsia="Calibri" w:cs="Calibri"/>
                <w:b/>
                <w:w w:val="105"/>
                <w:sz w:val="20"/>
                <w:lang w:val="en-US"/>
              </w:rPr>
              <w:t>25</w:t>
            </w:r>
          </w:p>
        </w:tc>
        <w:tc>
          <w:tcPr>
            <w:tcW w:w="1523" w:type="pct"/>
          </w:tcPr>
          <w:p w14:paraId="574796BA" w14:textId="77777777" w:rsidR="00CF1420" w:rsidRPr="00B81B7F" w:rsidRDefault="00CF1420" w:rsidP="00C668B7">
            <w:pPr>
              <w:widowControl w:val="0"/>
              <w:autoSpaceDE w:val="0"/>
              <w:autoSpaceDN w:val="0"/>
              <w:jc w:val="center"/>
              <w:rPr>
                <w:rFonts w:eastAsia="Calibri" w:cs="Calibri"/>
                <w:b/>
                <w:sz w:val="20"/>
                <w:lang w:val="en-US"/>
              </w:rPr>
            </w:pPr>
            <w:r w:rsidRPr="00B81B7F">
              <w:rPr>
                <w:rFonts w:eastAsia="Calibri" w:cs="Calibri"/>
                <w:b/>
                <w:w w:val="45"/>
                <w:sz w:val="20"/>
                <w:lang w:val="en-US"/>
              </w:rPr>
              <w:t>-­‐</w:t>
            </w:r>
          </w:p>
        </w:tc>
      </w:tr>
    </w:tbl>
    <w:p w14:paraId="4E0BB76E" w14:textId="77777777" w:rsidR="00CF1420" w:rsidRPr="00B81B7F" w:rsidRDefault="00CF1420" w:rsidP="00614EB6">
      <w:pPr>
        <w:widowControl w:val="0"/>
        <w:autoSpaceDE w:val="0"/>
        <w:autoSpaceDN w:val="0"/>
        <w:spacing w:after="120" w:line="240" w:lineRule="auto"/>
        <w:jc w:val="both"/>
        <w:rPr>
          <w:rFonts w:ascii="Calibri" w:eastAsia="Calibri" w:hAnsi="Calibri" w:cs="Calibri"/>
          <w:sz w:val="18"/>
          <w:lang w:val="en-US"/>
        </w:rPr>
      </w:pPr>
      <w:r w:rsidRPr="00B81B7F">
        <w:rPr>
          <w:rFonts w:ascii="Calibri" w:eastAsia="Calibri" w:hAnsi="Calibri" w:cs="Calibri"/>
          <w:sz w:val="18"/>
          <w:lang w:val="en-US"/>
        </w:rPr>
        <w:t>a</w:t>
      </w:r>
      <w:r w:rsidRPr="00B81B7F">
        <w:rPr>
          <w:rFonts w:ascii="Calibri" w:eastAsia="Calibri" w:hAnsi="Calibri" w:cs="Calibri"/>
          <w:sz w:val="18"/>
          <w:lang w:val="en-US"/>
        </w:rPr>
        <w:tab/>
        <w:t>IMMOLASE™ DNA Polymerase (Bioline, #BIO-­‐21047)</w:t>
      </w:r>
    </w:p>
    <w:p w14:paraId="3288D5BF" w14:textId="77777777" w:rsidR="00DD372F" w:rsidRPr="00B81B7F" w:rsidRDefault="00614EB6" w:rsidP="00570117">
      <w:pPr>
        <w:pStyle w:val="Titlesimplecapsbold"/>
        <w:numPr>
          <w:ilvl w:val="3"/>
          <w:numId w:val="104"/>
        </w:numPr>
        <w:spacing w:before="0" w:after="120"/>
        <w:jc w:val="both"/>
      </w:pPr>
      <w:bookmarkStart w:id="90" w:name="_Toc22208959"/>
      <w:r w:rsidRPr="00B81B7F">
        <w:rPr>
          <w:rFonts w:eastAsia="Calibri"/>
          <w:lang w:val="en-US"/>
        </w:rPr>
        <w:t>Thermocycler conditions for amplification (for 96 well thermocycler)</w:t>
      </w:r>
      <w:bookmarkEnd w:id="90"/>
    </w:p>
    <w:tbl>
      <w:tblPr>
        <w:tblStyle w:val="TableGrid"/>
        <w:tblW w:w="5000" w:type="pct"/>
        <w:tblLook w:val="01E0" w:firstRow="1" w:lastRow="1" w:firstColumn="1" w:lastColumn="1" w:noHBand="0" w:noVBand="0"/>
      </w:tblPr>
      <w:tblGrid>
        <w:gridCol w:w="4391"/>
        <w:gridCol w:w="2268"/>
        <w:gridCol w:w="2969"/>
      </w:tblGrid>
      <w:tr w:rsidR="00DD372F" w:rsidRPr="00B81B7F" w14:paraId="5BA0C76A" w14:textId="77777777" w:rsidTr="00DC2C43">
        <w:trPr>
          <w:trHeight w:val="20"/>
        </w:trPr>
        <w:tc>
          <w:tcPr>
            <w:tcW w:w="2280" w:type="pct"/>
            <w:shd w:val="clear" w:color="auto" w:fill="E7E6E6" w:themeFill="background2"/>
          </w:tcPr>
          <w:p w14:paraId="467CD19C" w14:textId="77777777" w:rsidR="00DD372F" w:rsidRPr="00B81B7F" w:rsidRDefault="00C668B7" w:rsidP="002A6DA9">
            <w:pPr>
              <w:widowControl w:val="0"/>
              <w:autoSpaceDE w:val="0"/>
              <w:autoSpaceDN w:val="0"/>
              <w:jc w:val="both"/>
              <w:rPr>
                <w:rFonts w:eastAsia="Calibri" w:cs="Calibri"/>
                <w:b/>
                <w:lang w:val="en-US"/>
              </w:rPr>
            </w:pPr>
            <w:r w:rsidRPr="00B81B7F">
              <w:rPr>
                <w:rFonts w:eastAsia="Calibri" w:cs="Calibri"/>
                <w:b/>
                <w:lang w:val="en-US"/>
              </w:rPr>
              <w:t>Reaction Step</w:t>
            </w:r>
          </w:p>
        </w:tc>
        <w:tc>
          <w:tcPr>
            <w:tcW w:w="1178" w:type="pct"/>
            <w:shd w:val="clear" w:color="auto" w:fill="E7E6E6" w:themeFill="background2"/>
            <w:vAlign w:val="center"/>
          </w:tcPr>
          <w:p w14:paraId="3D82239D" w14:textId="77777777" w:rsidR="00DD372F" w:rsidRPr="00B81B7F" w:rsidRDefault="00DD372F" w:rsidP="00614EB6">
            <w:pPr>
              <w:widowControl w:val="0"/>
              <w:autoSpaceDE w:val="0"/>
              <w:autoSpaceDN w:val="0"/>
              <w:spacing w:line="248" w:lineRule="exact"/>
              <w:jc w:val="center"/>
              <w:rPr>
                <w:rFonts w:eastAsia="Calibri" w:cs="Calibri"/>
                <w:b/>
                <w:lang w:val="en-US"/>
              </w:rPr>
            </w:pPr>
            <w:r w:rsidRPr="00B81B7F">
              <w:rPr>
                <w:rFonts w:eastAsia="Calibri" w:cs="Calibri"/>
                <w:b/>
                <w:lang w:val="en-US"/>
              </w:rPr>
              <w:t>Temperature</w:t>
            </w:r>
          </w:p>
        </w:tc>
        <w:tc>
          <w:tcPr>
            <w:tcW w:w="1542" w:type="pct"/>
            <w:shd w:val="clear" w:color="auto" w:fill="E7E6E6" w:themeFill="background2"/>
            <w:vAlign w:val="center"/>
          </w:tcPr>
          <w:p w14:paraId="449D24FD" w14:textId="77777777" w:rsidR="00DD372F" w:rsidRPr="00B81B7F" w:rsidRDefault="00DD372F" w:rsidP="00614EB6">
            <w:pPr>
              <w:widowControl w:val="0"/>
              <w:autoSpaceDE w:val="0"/>
              <w:autoSpaceDN w:val="0"/>
              <w:spacing w:line="248" w:lineRule="exact"/>
              <w:jc w:val="center"/>
              <w:rPr>
                <w:rFonts w:eastAsia="Calibri" w:cs="Calibri"/>
                <w:b/>
                <w:lang w:val="en-US"/>
              </w:rPr>
            </w:pPr>
            <w:r w:rsidRPr="00B81B7F">
              <w:rPr>
                <w:rFonts w:eastAsia="Calibri" w:cs="Calibri"/>
                <w:b/>
                <w:lang w:val="en-US"/>
              </w:rPr>
              <w:t>Time (mm:ss)</w:t>
            </w:r>
          </w:p>
        </w:tc>
      </w:tr>
      <w:tr w:rsidR="00DD372F" w:rsidRPr="00B81B7F" w14:paraId="587B4C01" w14:textId="77777777" w:rsidTr="00C668B7">
        <w:trPr>
          <w:trHeight w:val="20"/>
        </w:trPr>
        <w:tc>
          <w:tcPr>
            <w:tcW w:w="2280" w:type="pct"/>
          </w:tcPr>
          <w:p w14:paraId="420F0E9D" w14:textId="77777777" w:rsidR="00DD372F" w:rsidRPr="00B81B7F" w:rsidRDefault="00DD372F" w:rsidP="002A6DA9">
            <w:pPr>
              <w:widowControl w:val="0"/>
              <w:autoSpaceDE w:val="0"/>
              <w:autoSpaceDN w:val="0"/>
              <w:spacing w:line="251" w:lineRule="exact"/>
              <w:ind w:left="108"/>
              <w:jc w:val="both"/>
              <w:rPr>
                <w:rFonts w:eastAsia="Calibri" w:cs="Calibri"/>
                <w:sz w:val="20"/>
                <w:lang w:val="en-US"/>
              </w:rPr>
            </w:pPr>
            <w:r w:rsidRPr="00B81B7F">
              <w:rPr>
                <w:rFonts w:eastAsia="Calibri" w:cs="Calibri"/>
                <w:sz w:val="20"/>
                <w:lang w:val="en-US"/>
              </w:rPr>
              <w:t>Activation</w:t>
            </w:r>
          </w:p>
        </w:tc>
        <w:tc>
          <w:tcPr>
            <w:tcW w:w="1178" w:type="pct"/>
            <w:vAlign w:val="center"/>
          </w:tcPr>
          <w:p w14:paraId="56B08675" w14:textId="77777777" w:rsidR="00DD372F" w:rsidRPr="00B81B7F" w:rsidRDefault="00DD372F" w:rsidP="00614EB6">
            <w:pPr>
              <w:widowControl w:val="0"/>
              <w:autoSpaceDE w:val="0"/>
              <w:autoSpaceDN w:val="0"/>
              <w:spacing w:line="251" w:lineRule="exact"/>
              <w:jc w:val="center"/>
              <w:rPr>
                <w:rFonts w:eastAsia="Calibri" w:cs="Calibri"/>
                <w:sz w:val="20"/>
                <w:lang w:val="en-US"/>
              </w:rPr>
            </w:pPr>
            <w:r w:rsidRPr="00B81B7F">
              <w:rPr>
                <w:rFonts w:eastAsia="Calibri" w:cs="Calibri"/>
                <w:sz w:val="20"/>
                <w:lang w:val="en-US"/>
              </w:rPr>
              <w:t>95°C</w:t>
            </w:r>
          </w:p>
        </w:tc>
        <w:tc>
          <w:tcPr>
            <w:tcW w:w="1542" w:type="pct"/>
            <w:vAlign w:val="center"/>
          </w:tcPr>
          <w:p w14:paraId="4D232626" w14:textId="77777777" w:rsidR="00DD372F" w:rsidRPr="00B81B7F" w:rsidRDefault="00DD372F" w:rsidP="00614EB6">
            <w:pPr>
              <w:widowControl w:val="0"/>
              <w:autoSpaceDE w:val="0"/>
              <w:autoSpaceDN w:val="0"/>
              <w:spacing w:line="251" w:lineRule="exact"/>
              <w:jc w:val="center"/>
              <w:rPr>
                <w:rFonts w:eastAsia="Calibri" w:cs="Calibri"/>
                <w:sz w:val="20"/>
                <w:lang w:val="en-US"/>
              </w:rPr>
            </w:pPr>
            <w:r w:rsidRPr="00B81B7F">
              <w:rPr>
                <w:rFonts w:eastAsia="Calibri" w:cs="Calibri"/>
                <w:sz w:val="20"/>
                <w:lang w:val="en-US"/>
              </w:rPr>
              <w:t>10:00</w:t>
            </w:r>
          </w:p>
        </w:tc>
      </w:tr>
      <w:tr w:rsidR="00614EB6" w:rsidRPr="00B81B7F" w14:paraId="46E0C43F" w14:textId="77777777" w:rsidTr="00C668B7">
        <w:trPr>
          <w:trHeight w:val="20"/>
        </w:trPr>
        <w:tc>
          <w:tcPr>
            <w:tcW w:w="2280" w:type="pct"/>
            <w:vMerge w:val="restart"/>
            <w:vAlign w:val="center"/>
          </w:tcPr>
          <w:p w14:paraId="0D1FB827" w14:textId="77777777" w:rsidR="00614EB6" w:rsidRPr="00B81B7F" w:rsidRDefault="00614EB6" w:rsidP="00614EB6">
            <w:pPr>
              <w:widowControl w:val="0"/>
              <w:autoSpaceDE w:val="0"/>
              <w:autoSpaceDN w:val="0"/>
              <w:spacing w:line="249" w:lineRule="exact"/>
              <w:ind w:left="108"/>
              <w:rPr>
                <w:rFonts w:eastAsia="Calibri" w:cs="Calibri"/>
                <w:sz w:val="20"/>
                <w:lang w:val="en-US"/>
              </w:rPr>
            </w:pPr>
            <w:r w:rsidRPr="00B81B7F">
              <w:rPr>
                <w:rFonts w:eastAsia="Calibri" w:cs="Calibri"/>
                <w:sz w:val="20"/>
                <w:lang w:val="en-US"/>
              </w:rPr>
              <w:t>Amplification (35 cycles)</w:t>
            </w:r>
          </w:p>
        </w:tc>
        <w:tc>
          <w:tcPr>
            <w:tcW w:w="1178" w:type="pct"/>
            <w:vAlign w:val="center"/>
          </w:tcPr>
          <w:p w14:paraId="14E87854" w14:textId="77777777" w:rsidR="00614EB6" w:rsidRPr="00B81B7F" w:rsidRDefault="00614EB6" w:rsidP="00614EB6">
            <w:pPr>
              <w:widowControl w:val="0"/>
              <w:autoSpaceDE w:val="0"/>
              <w:autoSpaceDN w:val="0"/>
              <w:spacing w:line="249" w:lineRule="exact"/>
              <w:jc w:val="center"/>
              <w:rPr>
                <w:rFonts w:eastAsia="Calibri" w:cs="Calibri"/>
                <w:sz w:val="20"/>
                <w:lang w:val="en-US"/>
              </w:rPr>
            </w:pPr>
            <w:r w:rsidRPr="00B81B7F">
              <w:rPr>
                <w:rFonts w:eastAsia="Calibri" w:cs="Calibri"/>
                <w:sz w:val="20"/>
                <w:lang w:val="en-US"/>
              </w:rPr>
              <w:t>94°C</w:t>
            </w:r>
          </w:p>
        </w:tc>
        <w:tc>
          <w:tcPr>
            <w:tcW w:w="1542" w:type="pct"/>
            <w:vAlign w:val="center"/>
          </w:tcPr>
          <w:p w14:paraId="355CDEEC" w14:textId="77777777" w:rsidR="00614EB6" w:rsidRPr="00B81B7F" w:rsidRDefault="00614EB6" w:rsidP="00614EB6">
            <w:pPr>
              <w:widowControl w:val="0"/>
              <w:autoSpaceDE w:val="0"/>
              <w:autoSpaceDN w:val="0"/>
              <w:spacing w:line="249" w:lineRule="exact"/>
              <w:jc w:val="center"/>
              <w:rPr>
                <w:rFonts w:eastAsia="Calibri" w:cs="Calibri"/>
                <w:sz w:val="20"/>
                <w:lang w:val="en-US"/>
              </w:rPr>
            </w:pPr>
            <w:r w:rsidRPr="00B81B7F">
              <w:rPr>
                <w:rFonts w:eastAsia="Calibri" w:cs="Calibri"/>
                <w:sz w:val="20"/>
                <w:lang w:val="en-US"/>
              </w:rPr>
              <w:t>00:30</w:t>
            </w:r>
          </w:p>
        </w:tc>
      </w:tr>
      <w:tr w:rsidR="00614EB6" w:rsidRPr="00B81B7F" w14:paraId="7A92FDFC" w14:textId="77777777" w:rsidTr="00C668B7">
        <w:trPr>
          <w:trHeight w:val="20"/>
        </w:trPr>
        <w:tc>
          <w:tcPr>
            <w:tcW w:w="2280" w:type="pct"/>
            <w:vMerge/>
          </w:tcPr>
          <w:p w14:paraId="37D58DCA" w14:textId="77777777" w:rsidR="00614EB6" w:rsidRPr="00B81B7F" w:rsidRDefault="00614EB6" w:rsidP="002A6DA9">
            <w:pPr>
              <w:widowControl w:val="0"/>
              <w:autoSpaceDE w:val="0"/>
              <w:autoSpaceDN w:val="0"/>
              <w:jc w:val="both"/>
              <w:rPr>
                <w:rFonts w:eastAsia="Calibri" w:cs="Calibri"/>
                <w:sz w:val="20"/>
                <w:lang w:val="en-US"/>
              </w:rPr>
            </w:pPr>
          </w:p>
        </w:tc>
        <w:tc>
          <w:tcPr>
            <w:tcW w:w="1178" w:type="pct"/>
            <w:vAlign w:val="center"/>
          </w:tcPr>
          <w:p w14:paraId="16AD3D40" w14:textId="77777777" w:rsidR="00614EB6" w:rsidRPr="00B81B7F" w:rsidRDefault="00614EB6" w:rsidP="00614EB6">
            <w:pPr>
              <w:widowControl w:val="0"/>
              <w:autoSpaceDE w:val="0"/>
              <w:autoSpaceDN w:val="0"/>
              <w:spacing w:line="246" w:lineRule="exact"/>
              <w:jc w:val="center"/>
              <w:rPr>
                <w:rFonts w:eastAsia="Calibri" w:cs="Calibri"/>
                <w:sz w:val="20"/>
                <w:lang w:val="en-US"/>
              </w:rPr>
            </w:pPr>
            <w:r w:rsidRPr="00B81B7F">
              <w:rPr>
                <w:rFonts w:eastAsia="Calibri" w:cs="Calibri"/>
                <w:sz w:val="20"/>
                <w:lang w:val="en-US"/>
              </w:rPr>
              <w:t>55°C</w:t>
            </w:r>
          </w:p>
        </w:tc>
        <w:tc>
          <w:tcPr>
            <w:tcW w:w="1542" w:type="pct"/>
            <w:vAlign w:val="center"/>
          </w:tcPr>
          <w:p w14:paraId="0F1382F1" w14:textId="77777777" w:rsidR="00614EB6" w:rsidRPr="00B81B7F" w:rsidRDefault="00614EB6" w:rsidP="00614EB6">
            <w:pPr>
              <w:widowControl w:val="0"/>
              <w:autoSpaceDE w:val="0"/>
              <w:autoSpaceDN w:val="0"/>
              <w:spacing w:line="246" w:lineRule="exact"/>
              <w:jc w:val="center"/>
              <w:rPr>
                <w:rFonts w:eastAsia="Calibri" w:cs="Calibri"/>
                <w:sz w:val="20"/>
                <w:lang w:val="en-US"/>
              </w:rPr>
            </w:pPr>
            <w:r w:rsidRPr="00B81B7F">
              <w:rPr>
                <w:rFonts w:eastAsia="Calibri" w:cs="Calibri"/>
                <w:sz w:val="20"/>
                <w:lang w:val="en-US"/>
              </w:rPr>
              <w:t>00:10</w:t>
            </w:r>
          </w:p>
        </w:tc>
      </w:tr>
      <w:tr w:rsidR="00614EB6" w:rsidRPr="00B81B7F" w14:paraId="66E09E13" w14:textId="77777777" w:rsidTr="00C668B7">
        <w:trPr>
          <w:trHeight w:val="20"/>
        </w:trPr>
        <w:tc>
          <w:tcPr>
            <w:tcW w:w="2280" w:type="pct"/>
            <w:vMerge/>
          </w:tcPr>
          <w:p w14:paraId="7426B3B7" w14:textId="77777777" w:rsidR="00614EB6" w:rsidRPr="00B81B7F" w:rsidRDefault="00614EB6" w:rsidP="002A6DA9">
            <w:pPr>
              <w:widowControl w:val="0"/>
              <w:autoSpaceDE w:val="0"/>
              <w:autoSpaceDN w:val="0"/>
              <w:jc w:val="both"/>
              <w:rPr>
                <w:rFonts w:eastAsia="Calibri" w:cs="Calibri"/>
                <w:sz w:val="20"/>
                <w:lang w:val="en-US"/>
              </w:rPr>
            </w:pPr>
          </w:p>
        </w:tc>
        <w:tc>
          <w:tcPr>
            <w:tcW w:w="1178" w:type="pct"/>
            <w:vAlign w:val="center"/>
          </w:tcPr>
          <w:p w14:paraId="0BC96766" w14:textId="77777777" w:rsidR="00614EB6" w:rsidRPr="00B81B7F" w:rsidRDefault="00614EB6" w:rsidP="00614EB6">
            <w:pPr>
              <w:widowControl w:val="0"/>
              <w:autoSpaceDE w:val="0"/>
              <w:autoSpaceDN w:val="0"/>
              <w:spacing w:line="249" w:lineRule="exact"/>
              <w:jc w:val="center"/>
              <w:rPr>
                <w:rFonts w:eastAsia="Calibri" w:cs="Calibri"/>
                <w:sz w:val="20"/>
                <w:lang w:val="en-US"/>
              </w:rPr>
            </w:pPr>
            <w:r w:rsidRPr="00B81B7F">
              <w:rPr>
                <w:rFonts w:eastAsia="Calibri" w:cs="Calibri"/>
                <w:sz w:val="20"/>
                <w:lang w:val="en-US"/>
              </w:rPr>
              <w:t>72°C</w:t>
            </w:r>
          </w:p>
        </w:tc>
        <w:tc>
          <w:tcPr>
            <w:tcW w:w="1542" w:type="pct"/>
            <w:vAlign w:val="center"/>
          </w:tcPr>
          <w:p w14:paraId="48906788" w14:textId="77777777" w:rsidR="00614EB6" w:rsidRPr="00B81B7F" w:rsidRDefault="00614EB6" w:rsidP="00614EB6">
            <w:pPr>
              <w:widowControl w:val="0"/>
              <w:autoSpaceDE w:val="0"/>
              <w:autoSpaceDN w:val="0"/>
              <w:spacing w:line="249" w:lineRule="exact"/>
              <w:jc w:val="center"/>
              <w:rPr>
                <w:rFonts w:eastAsia="Calibri" w:cs="Calibri"/>
                <w:sz w:val="20"/>
                <w:lang w:val="en-US"/>
              </w:rPr>
            </w:pPr>
            <w:r w:rsidRPr="00B81B7F">
              <w:rPr>
                <w:rFonts w:eastAsia="Calibri" w:cs="Calibri"/>
                <w:sz w:val="20"/>
                <w:lang w:val="en-US"/>
              </w:rPr>
              <w:t>00:45</w:t>
            </w:r>
          </w:p>
        </w:tc>
      </w:tr>
      <w:tr w:rsidR="00DD372F" w:rsidRPr="00B81B7F" w14:paraId="7D83ADE8" w14:textId="77777777" w:rsidTr="00C668B7">
        <w:trPr>
          <w:trHeight w:val="20"/>
        </w:trPr>
        <w:tc>
          <w:tcPr>
            <w:tcW w:w="2280" w:type="pct"/>
          </w:tcPr>
          <w:p w14:paraId="521D3EA8" w14:textId="77777777" w:rsidR="00DD372F" w:rsidRPr="00B81B7F" w:rsidRDefault="00DD372F" w:rsidP="002A6DA9">
            <w:pPr>
              <w:widowControl w:val="0"/>
              <w:autoSpaceDE w:val="0"/>
              <w:autoSpaceDN w:val="0"/>
              <w:spacing w:line="251" w:lineRule="exact"/>
              <w:ind w:left="108"/>
              <w:jc w:val="both"/>
              <w:rPr>
                <w:rFonts w:eastAsia="Calibri" w:cs="Calibri"/>
                <w:sz w:val="20"/>
                <w:lang w:val="en-US"/>
              </w:rPr>
            </w:pPr>
            <w:r w:rsidRPr="00B81B7F">
              <w:rPr>
                <w:rFonts w:eastAsia="Calibri" w:cs="Calibri"/>
                <w:sz w:val="20"/>
                <w:lang w:val="en-US"/>
              </w:rPr>
              <w:t>Final Extension</w:t>
            </w:r>
          </w:p>
        </w:tc>
        <w:tc>
          <w:tcPr>
            <w:tcW w:w="1178" w:type="pct"/>
            <w:vAlign w:val="center"/>
          </w:tcPr>
          <w:p w14:paraId="46F98142" w14:textId="77777777" w:rsidR="00DD372F" w:rsidRPr="00B81B7F" w:rsidRDefault="00DD372F" w:rsidP="00614EB6">
            <w:pPr>
              <w:widowControl w:val="0"/>
              <w:autoSpaceDE w:val="0"/>
              <w:autoSpaceDN w:val="0"/>
              <w:spacing w:line="251" w:lineRule="exact"/>
              <w:jc w:val="center"/>
              <w:rPr>
                <w:rFonts w:eastAsia="Calibri" w:cs="Calibri"/>
                <w:sz w:val="20"/>
                <w:lang w:val="en-US"/>
              </w:rPr>
            </w:pPr>
            <w:r w:rsidRPr="00B81B7F">
              <w:rPr>
                <w:rFonts w:eastAsia="Calibri" w:cs="Calibri"/>
                <w:sz w:val="20"/>
                <w:lang w:val="en-US"/>
              </w:rPr>
              <w:t>72°C</w:t>
            </w:r>
          </w:p>
        </w:tc>
        <w:tc>
          <w:tcPr>
            <w:tcW w:w="1542" w:type="pct"/>
            <w:vAlign w:val="center"/>
          </w:tcPr>
          <w:p w14:paraId="6CE08CBA" w14:textId="77777777" w:rsidR="00DD372F" w:rsidRPr="00B81B7F" w:rsidRDefault="00DD372F" w:rsidP="00614EB6">
            <w:pPr>
              <w:widowControl w:val="0"/>
              <w:autoSpaceDE w:val="0"/>
              <w:autoSpaceDN w:val="0"/>
              <w:spacing w:line="251" w:lineRule="exact"/>
              <w:jc w:val="center"/>
              <w:rPr>
                <w:rFonts w:eastAsia="Calibri" w:cs="Calibri"/>
                <w:sz w:val="20"/>
                <w:lang w:val="en-US"/>
              </w:rPr>
            </w:pPr>
            <w:r w:rsidRPr="00B81B7F">
              <w:rPr>
                <w:rFonts w:eastAsia="Calibri" w:cs="Calibri"/>
                <w:sz w:val="20"/>
                <w:lang w:val="en-US"/>
              </w:rPr>
              <w:t>10:00</w:t>
            </w:r>
          </w:p>
        </w:tc>
      </w:tr>
    </w:tbl>
    <w:p w14:paraId="3FB3A4AD" w14:textId="77777777" w:rsidR="00DD372F" w:rsidRPr="00B81B7F" w:rsidRDefault="00C668B7" w:rsidP="00570117">
      <w:pPr>
        <w:pStyle w:val="Titlesimplecapsbold"/>
        <w:numPr>
          <w:ilvl w:val="3"/>
          <w:numId w:val="105"/>
        </w:numPr>
        <w:spacing w:before="120" w:after="120"/>
        <w:jc w:val="both"/>
      </w:pPr>
      <w:bookmarkStart w:id="91" w:name="_Toc22208960"/>
      <w:bookmarkStart w:id="92" w:name="_Hlk7435167"/>
      <w:r w:rsidRPr="00B81B7F">
        <w:rPr>
          <w:rFonts w:eastAsia="Calibri"/>
          <w:lang w:val="en-US"/>
        </w:rPr>
        <w:t>Amplification method</w:t>
      </w:r>
      <w:bookmarkEnd w:id="91"/>
    </w:p>
    <w:bookmarkEnd w:id="92"/>
    <w:p w14:paraId="69C16360" w14:textId="77777777" w:rsidR="00DD372F" w:rsidRPr="00B81B7F" w:rsidRDefault="00DD372F" w:rsidP="00570117">
      <w:pPr>
        <w:widowControl w:val="0"/>
        <w:numPr>
          <w:ilvl w:val="0"/>
          <w:numId w:val="63"/>
        </w:numPr>
        <w:tabs>
          <w:tab w:val="left" w:pos="1276"/>
        </w:tabs>
        <w:autoSpaceDE w:val="0"/>
        <w:autoSpaceDN w:val="0"/>
        <w:spacing w:after="0" w:line="240" w:lineRule="auto"/>
        <w:ind w:left="426" w:hanging="284"/>
        <w:jc w:val="both"/>
        <w:rPr>
          <w:rFonts w:ascii="Calibri" w:eastAsia="Calibri" w:hAnsi="Calibri" w:cs="Calibri"/>
          <w:lang w:val="en-US"/>
        </w:rPr>
      </w:pPr>
      <w:r w:rsidRPr="00B81B7F">
        <w:rPr>
          <w:rFonts w:ascii="Calibri" w:eastAsia="Calibri" w:hAnsi="Calibri" w:cs="Calibri"/>
          <w:lang w:val="en-US"/>
        </w:rPr>
        <w:t>Use neat DNA for initial attempt, 1:10 dilution for failed samples (2nd</w:t>
      </w:r>
      <w:r w:rsidRPr="00B81B7F">
        <w:rPr>
          <w:rFonts w:ascii="Calibri" w:eastAsia="Calibri" w:hAnsi="Calibri" w:cs="Calibri"/>
          <w:spacing w:val="-19"/>
          <w:lang w:val="en-US"/>
        </w:rPr>
        <w:t xml:space="preserve"> </w:t>
      </w:r>
      <w:r w:rsidRPr="00B81B7F">
        <w:rPr>
          <w:rFonts w:ascii="Calibri" w:eastAsia="Calibri" w:hAnsi="Calibri" w:cs="Calibri"/>
          <w:lang w:val="en-US"/>
        </w:rPr>
        <w:t>attempt)</w:t>
      </w:r>
    </w:p>
    <w:p w14:paraId="3B0E549C" w14:textId="77777777" w:rsidR="00DD372F" w:rsidRPr="00B81B7F" w:rsidRDefault="00DD372F" w:rsidP="00570117">
      <w:pPr>
        <w:widowControl w:val="0"/>
        <w:numPr>
          <w:ilvl w:val="0"/>
          <w:numId w:val="63"/>
        </w:numPr>
        <w:tabs>
          <w:tab w:val="left" w:pos="1276"/>
        </w:tabs>
        <w:autoSpaceDE w:val="0"/>
        <w:autoSpaceDN w:val="0"/>
        <w:spacing w:after="0" w:line="267" w:lineRule="exact"/>
        <w:ind w:left="426" w:hanging="284"/>
        <w:jc w:val="both"/>
        <w:rPr>
          <w:rFonts w:ascii="Calibri" w:eastAsia="Calibri" w:hAnsi="Calibri" w:cs="Calibri"/>
          <w:lang w:val="en-US"/>
        </w:rPr>
      </w:pPr>
      <w:r w:rsidRPr="00B81B7F">
        <w:rPr>
          <w:rFonts w:ascii="Calibri" w:eastAsia="Calibri" w:hAnsi="Calibri" w:cs="Calibri"/>
          <w:lang w:val="en-US"/>
        </w:rPr>
        <w:t>Amplify samples with conditions outlined above</w:t>
      </w:r>
    </w:p>
    <w:p w14:paraId="2FD0AC61" w14:textId="77777777" w:rsidR="00DD372F" w:rsidRPr="00B81B7F" w:rsidRDefault="00DD372F" w:rsidP="00570117">
      <w:pPr>
        <w:widowControl w:val="0"/>
        <w:numPr>
          <w:ilvl w:val="0"/>
          <w:numId w:val="63"/>
        </w:numPr>
        <w:tabs>
          <w:tab w:val="left" w:pos="1276"/>
        </w:tabs>
        <w:autoSpaceDE w:val="0"/>
        <w:autoSpaceDN w:val="0"/>
        <w:spacing w:after="0" w:line="267" w:lineRule="exact"/>
        <w:ind w:left="426" w:hanging="284"/>
        <w:jc w:val="both"/>
        <w:rPr>
          <w:rFonts w:ascii="Calibri" w:eastAsia="Calibri" w:hAnsi="Calibri" w:cs="Calibri"/>
          <w:lang w:val="en-US"/>
        </w:rPr>
      </w:pPr>
      <w:r w:rsidRPr="00B81B7F">
        <w:rPr>
          <w:rFonts w:ascii="Calibri" w:eastAsia="Calibri" w:hAnsi="Calibri" w:cs="Calibri"/>
          <w:lang w:val="en-US"/>
        </w:rPr>
        <w:t>Run amplicons on an agarose gel. Expected band size for 27F/519R is approx. 530</w:t>
      </w:r>
      <w:r w:rsidRPr="00B81B7F">
        <w:rPr>
          <w:rFonts w:ascii="Calibri" w:eastAsia="Calibri" w:hAnsi="Calibri" w:cs="Calibri"/>
          <w:spacing w:val="-14"/>
          <w:lang w:val="en-US"/>
        </w:rPr>
        <w:t xml:space="preserve"> </w:t>
      </w:r>
      <w:r w:rsidRPr="00B81B7F">
        <w:rPr>
          <w:rFonts w:ascii="Calibri" w:eastAsia="Calibri" w:hAnsi="Calibri" w:cs="Calibri"/>
          <w:lang w:val="en-US"/>
        </w:rPr>
        <w:t>bp.</w:t>
      </w:r>
    </w:p>
    <w:p w14:paraId="7371D88E" w14:textId="77777777" w:rsidR="00DD372F" w:rsidRPr="00B81B7F" w:rsidRDefault="00DD372F" w:rsidP="00570117">
      <w:pPr>
        <w:widowControl w:val="0"/>
        <w:numPr>
          <w:ilvl w:val="0"/>
          <w:numId w:val="63"/>
        </w:numPr>
        <w:tabs>
          <w:tab w:val="left" w:pos="1276"/>
        </w:tabs>
        <w:autoSpaceDE w:val="0"/>
        <w:autoSpaceDN w:val="0"/>
        <w:spacing w:after="0" w:line="240" w:lineRule="auto"/>
        <w:ind w:left="426" w:hanging="284"/>
        <w:jc w:val="both"/>
        <w:rPr>
          <w:rFonts w:ascii="Calibri" w:eastAsia="Calibri" w:hAnsi="Calibri" w:cs="Calibri"/>
          <w:lang w:val="en-US"/>
        </w:rPr>
      </w:pPr>
      <w:r w:rsidRPr="00B81B7F">
        <w:rPr>
          <w:rFonts w:ascii="Calibri" w:eastAsia="Calibri" w:hAnsi="Calibri" w:cs="Calibri"/>
          <w:lang w:val="en-US"/>
        </w:rPr>
        <w:lastRenderedPageBreak/>
        <w:t>Clean</w:t>
      </w:r>
      <w:r w:rsidRPr="00B81B7F">
        <w:rPr>
          <w:rFonts w:ascii="Calibri" w:eastAsia="Calibri" w:hAnsi="Calibri" w:cs="Calibri"/>
          <w:spacing w:val="-5"/>
          <w:lang w:val="en-US"/>
        </w:rPr>
        <w:t xml:space="preserve"> </w:t>
      </w:r>
      <w:r w:rsidRPr="00B81B7F">
        <w:rPr>
          <w:rFonts w:ascii="Calibri" w:eastAsia="Calibri" w:hAnsi="Calibri" w:cs="Calibri"/>
          <w:lang w:val="en-US"/>
        </w:rPr>
        <w:t>and</w:t>
      </w:r>
      <w:r w:rsidRPr="00B81B7F">
        <w:rPr>
          <w:rFonts w:ascii="Calibri" w:eastAsia="Calibri" w:hAnsi="Calibri" w:cs="Calibri"/>
          <w:spacing w:val="-5"/>
          <w:lang w:val="en-US"/>
        </w:rPr>
        <w:t xml:space="preserve"> </w:t>
      </w:r>
      <w:r w:rsidRPr="00B81B7F">
        <w:rPr>
          <w:rFonts w:ascii="Calibri" w:eastAsia="Calibri" w:hAnsi="Calibri" w:cs="Calibri"/>
          <w:lang w:val="en-US"/>
        </w:rPr>
        <w:t>normali</w:t>
      </w:r>
      <w:r w:rsidR="00983A45">
        <w:rPr>
          <w:rFonts w:ascii="Calibri" w:eastAsia="Calibri" w:hAnsi="Calibri" w:cs="Calibri"/>
          <w:lang w:val="en-US"/>
        </w:rPr>
        <w:t>s</w:t>
      </w:r>
      <w:r w:rsidRPr="00B81B7F">
        <w:rPr>
          <w:rFonts w:ascii="Calibri" w:eastAsia="Calibri" w:hAnsi="Calibri" w:cs="Calibri"/>
          <w:lang w:val="en-US"/>
        </w:rPr>
        <w:t>e</w:t>
      </w:r>
      <w:r w:rsidRPr="00B81B7F">
        <w:rPr>
          <w:rFonts w:ascii="Calibri" w:eastAsia="Calibri" w:hAnsi="Calibri" w:cs="Calibri"/>
          <w:spacing w:val="-4"/>
          <w:lang w:val="en-US"/>
        </w:rPr>
        <w:t xml:space="preserve"> </w:t>
      </w:r>
      <w:r w:rsidRPr="00B81B7F">
        <w:rPr>
          <w:rFonts w:ascii="Calibri" w:eastAsia="Calibri" w:hAnsi="Calibri" w:cs="Calibri"/>
          <w:lang w:val="en-US"/>
        </w:rPr>
        <w:t>samples</w:t>
      </w:r>
      <w:r w:rsidRPr="00B81B7F">
        <w:rPr>
          <w:rFonts w:ascii="Calibri" w:eastAsia="Calibri" w:hAnsi="Calibri" w:cs="Calibri"/>
          <w:spacing w:val="-5"/>
          <w:lang w:val="en-US"/>
        </w:rPr>
        <w:t xml:space="preserve"> </w:t>
      </w:r>
      <w:r w:rsidRPr="00B81B7F">
        <w:rPr>
          <w:rFonts w:ascii="Calibri" w:eastAsia="Calibri" w:hAnsi="Calibri" w:cs="Calibri"/>
          <w:lang w:val="en-US"/>
        </w:rPr>
        <w:t>in</w:t>
      </w:r>
      <w:r w:rsidRPr="00B81B7F">
        <w:rPr>
          <w:rFonts w:ascii="Calibri" w:eastAsia="Calibri" w:hAnsi="Calibri" w:cs="Calibri"/>
          <w:spacing w:val="-4"/>
          <w:lang w:val="en-US"/>
        </w:rPr>
        <w:t xml:space="preserve"> </w:t>
      </w:r>
      <w:r w:rsidRPr="00B81B7F">
        <w:rPr>
          <w:rFonts w:ascii="Calibri" w:eastAsia="Calibri" w:hAnsi="Calibri" w:cs="Calibri"/>
          <w:lang w:val="en-US"/>
        </w:rPr>
        <w:t>a</w:t>
      </w:r>
      <w:r w:rsidRPr="00B81B7F">
        <w:rPr>
          <w:rFonts w:ascii="Calibri" w:eastAsia="Calibri" w:hAnsi="Calibri" w:cs="Calibri"/>
          <w:spacing w:val="-5"/>
          <w:lang w:val="en-US"/>
        </w:rPr>
        <w:t xml:space="preserve"> </w:t>
      </w:r>
      <w:r w:rsidRPr="00B81B7F">
        <w:rPr>
          <w:rFonts w:ascii="Calibri" w:eastAsia="Calibri" w:hAnsi="Calibri" w:cs="Calibri"/>
          <w:lang w:val="en-US"/>
        </w:rPr>
        <w:t>one-step</w:t>
      </w:r>
      <w:r w:rsidRPr="00B81B7F">
        <w:rPr>
          <w:rFonts w:ascii="Calibri" w:eastAsia="Calibri" w:hAnsi="Calibri" w:cs="Calibri"/>
          <w:spacing w:val="-4"/>
          <w:lang w:val="en-US"/>
        </w:rPr>
        <w:t xml:space="preserve"> </w:t>
      </w:r>
      <w:r w:rsidRPr="00B81B7F">
        <w:rPr>
          <w:rFonts w:ascii="Calibri" w:eastAsia="Calibri" w:hAnsi="Calibri" w:cs="Calibri"/>
          <w:lang w:val="en-US"/>
        </w:rPr>
        <w:t>process</w:t>
      </w:r>
      <w:r w:rsidRPr="00B81B7F">
        <w:rPr>
          <w:rFonts w:ascii="Calibri" w:eastAsia="Calibri" w:hAnsi="Calibri" w:cs="Calibri"/>
          <w:spacing w:val="-5"/>
          <w:lang w:val="en-US"/>
        </w:rPr>
        <w:t xml:space="preserve"> </w:t>
      </w:r>
      <w:r w:rsidRPr="00B81B7F">
        <w:rPr>
          <w:rFonts w:ascii="Calibri" w:eastAsia="Calibri" w:hAnsi="Calibri" w:cs="Calibri"/>
          <w:lang w:val="en-US"/>
        </w:rPr>
        <w:t>using</w:t>
      </w:r>
      <w:r w:rsidRPr="00B81B7F">
        <w:rPr>
          <w:rFonts w:ascii="Calibri" w:eastAsia="Calibri" w:hAnsi="Calibri" w:cs="Calibri"/>
          <w:spacing w:val="-4"/>
          <w:lang w:val="en-US"/>
        </w:rPr>
        <w:t xml:space="preserve"> </w:t>
      </w:r>
      <w:r w:rsidRPr="00B81B7F">
        <w:rPr>
          <w:rFonts w:ascii="Calibri" w:eastAsia="Calibri" w:hAnsi="Calibri" w:cs="Calibri"/>
          <w:lang w:val="en-US"/>
        </w:rPr>
        <w:t>the</w:t>
      </w:r>
      <w:r w:rsidRPr="00B81B7F">
        <w:rPr>
          <w:rFonts w:ascii="Calibri" w:eastAsia="Calibri" w:hAnsi="Calibri" w:cs="Calibri"/>
          <w:spacing w:val="-5"/>
          <w:lang w:val="en-US"/>
        </w:rPr>
        <w:t xml:space="preserve"> </w:t>
      </w:r>
      <w:r w:rsidRPr="00B81B7F">
        <w:rPr>
          <w:rFonts w:ascii="Calibri" w:eastAsia="Calibri" w:hAnsi="Calibri" w:cs="Calibri"/>
          <w:lang w:val="en-US"/>
        </w:rPr>
        <w:t>SequelPrep</w:t>
      </w:r>
      <w:r w:rsidRPr="00B81B7F">
        <w:rPr>
          <w:rFonts w:ascii="Calibri" w:eastAsia="Calibri" w:hAnsi="Calibri" w:cs="Calibri"/>
          <w:spacing w:val="-4"/>
          <w:lang w:val="en-US"/>
        </w:rPr>
        <w:t xml:space="preserve"> </w:t>
      </w:r>
      <w:r w:rsidRPr="00B81B7F">
        <w:rPr>
          <w:rFonts w:ascii="Calibri" w:eastAsia="Calibri" w:hAnsi="Calibri" w:cs="Calibri"/>
          <w:lang w:val="en-US"/>
        </w:rPr>
        <w:t>Normali</w:t>
      </w:r>
      <w:r w:rsidR="00C668B7" w:rsidRPr="00B81B7F">
        <w:rPr>
          <w:rFonts w:ascii="Calibri" w:eastAsia="Calibri" w:hAnsi="Calibri" w:cs="Calibri"/>
          <w:lang w:val="en-US"/>
        </w:rPr>
        <w:t>s</w:t>
      </w:r>
      <w:r w:rsidRPr="00B81B7F">
        <w:rPr>
          <w:rFonts w:ascii="Calibri" w:eastAsia="Calibri" w:hAnsi="Calibri" w:cs="Calibri"/>
          <w:lang w:val="en-US"/>
        </w:rPr>
        <w:t>ation</w:t>
      </w:r>
      <w:r w:rsidRPr="00B81B7F">
        <w:rPr>
          <w:rFonts w:ascii="Calibri" w:eastAsia="Calibri" w:hAnsi="Calibri" w:cs="Calibri"/>
          <w:spacing w:val="-4"/>
          <w:lang w:val="en-US"/>
        </w:rPr>
        <w:t xml:space="preserve"> </w:t>
      </w:r>
      <w:r w:rsidRPr="00B81B7F">
        <w:rPr>
          <w:rFonts w:ascii="Calibri" w:eastAsia="Calibri" w:hAnsi="Calibri" w:cs="Calibri"/>
          <w:lang w:val="en-US"/>
        </w:rPr>
        <w:t>Plate</w:t>
      </w:r>
      <w:r w:rsidRPr="00B81B7F">
        <w:rPr>
          <w:rFonts w:ascii="Calibri" w:eastAsia="Calibri" w:hAnsi="Calibri" w:cs="Calibri"/>
          <w:spacing w:val="-3"/>
          <w:lang w:val="en-US"/>
        </w:rPr>
        <w:t xml:space="preserve"> </w:t>
      </w:r>
      <w:r w:rsidRPr="00B81B7F">
        <w:rPr>
          <w:rFonts w:ascii="Calibri" w:eastAsia="Calibri" w:hAnsi="Calibri" w:cs="Calibri"/>
          <w:lang w:val="en-US"/>
        </w:rPr>
        <w:t>Kit according to manufacturer instructions (Invitrogen Cat No.</w:t>
      </w:r>
      <w:r w:rsidRPr="00B81B7F">
        <w:rPr>
          <w:rFonts w:ascii="Calibri" w:eastAsia="Calibri" w:hAnsi="Calibri" w:cs="Calibri"/>
          <w:spacing w:val="-9"/>
          <w:lang w:val="en-US"/>
        </w:rPr>
        <w:t xml:space="preserve"> </w:t>
      </w:r>
      <w:r w:rsidRPr="00B81B7F">
        <w:rPr>
          <w:rFonts w:ascii="Calibri" w:eastAsia="Calibri" w:hAnsi="Calibri" w:cs="Calibri"/>
          <w:lang w:val="en-US"/>
        </w:rPr>
        <w:t>A10510-01</w:t>
      </w:r>
    </w:p>
    <w:p w14:paraId="718DBF30" w14:textId="77777777" w:rsidR="00DD372F" w:rsidRPr="00B81B7F" w:rsidRDefault="00DD372F" w:rsidP="00570117">
      <w:pPr>
        <w:widowControl w:val="0"/>
        <w:numPr>
          <w:ilvl w:val="0"/>
          <w:numId w:val="63"/>
        </w:numPr>
        <w:tabs>
          <w:tab w:val="left" w:pos="1276"/>
        </w:tabs>
        <w:autoSpaceDE w:val="0"/>
        <w:autoSpaceDN w:val="0"/>
        <w:spacing w:after="0" w:line="262" w:lineRule="exact"/>
        <w:ind w:left="426" w:hanging="284"/>
        <w:jc w:val="both"/>
        <w:rPr>
          <w:rFonts w:ascii="Calibri" w:eastAsia="Calibri" w:hAnsi="Calibri" w:cs="Calibri"/>
          <w:lang w:val="en-US"/>
        </w:rPr>
      </w:pPr>
      <w:r w:rsidRPr="00B81B7F">
        <w:rPr>
          <w:rFonts w:ascii="Calibri" w:eastAsia="Calibri" w:hAnsi="Calibri" w:cs="Calibri"/>
          <w:lang w:val="en-US"/>
        </w:rPr>
        <w:t>Combine equivalent volumes of normali</w:t>
      </w:r>
      <w:r w:rsidR="00983A45">
        <w:rPr>
          <w:rFonts w:ascii="Calibri" w:eastAsia="Calibri" w:hAnsi="Calibri" w:cs="Calibri"/>
          <w:lang w:val="en-US"/>
        </w:rPr>
        <w:t>s</w:t>
      </w:r>
      <w:r w:rsidRPr="00B81B7F">
        <w:rPr>
          <w:rFonts w:ascii="Calibri" w:eastAsia="Calibri" w:hAnsi="Calibri" w:cs="Calibri"/>
          <w:lang w:val="en-US"/>
        </w:rPr>
        <w:t>ed amplification into a single maximum-recovery</w:t>
      </w:r>
      <w:r w:rsidRPr="00B81B7F">
        <w:rPr>
          <w:rFonts w:ascii="Calibri" w:eastAsia="Calibri" w:hAnsi="Calibri" w:cs="Calibri"/>
          <w:spacing w:val="-24"/>
          <w:lang w:val="en-US"/>
        </w:rPr>
        <w:t xml:space="preserve"> </w:t>
      </w:r>
      <w:r w:rsidRPr="00B81B7F">
        <w:rPr>
          <w:rFonts w:ascii="Calibri" w:eastAsia="Calibri" w:hAnsi="Calibri" w:cs="Calibri"/>
          <w:lang w:val="en-US"/>
        </w:rPr>
        <w:t>tube.</w:t>
      </w:r>
    </w:p>
    <w:p w14:paraId="65EC7B2A" w14:textId="77777777" w:rsidR="00DD372F" w:rsidRPr="00B81B7F" w:rsidRDefault="00DD372F" w:rsidP="00570117">
      <w:pPr>
        <w:widowControl w:val="0"/>
        <w:numPr>
          <w:ilvl w:val="0"/>
          <w:numId w:val="63"/>
        </w:numPr>
        <w:tabs>
          <w:tab w:val="left" w:pos="1276"/>
        </w:tabs>
        <w:autoSpaceDE w:val="0"/>
        <w:autoSpaceDN w:val="0"/>
        <w:spacing w:after="0" w:line="266" w:lineRule="exact"/>
        <w:ind w:left="426" w:hanging="284"/>
        <w:jc w:val="both"/>
        <w:rPr>
          <w:rFonts w:ascii="Calibri" w:eastAsia="Calibri" w:hAnsi="Calibri" w:cs="Calibri"/>
          <w:lang w:val="en-US"/>
        </w:rPr>
      </w:pPr>
      <w:r w:rsidRPr="00B81B7F">
        <w:rPr>
          <w:rFonts w:ascii="Calibri" w:eastAsia="Calibri" w:hAnsi="Calibri" w:cs="Calibri"/>
          <w:lang w:val="en-US"/>
        </w:rPr>
        <w:t>Perform a double cleanup of the pool using 0.8x</w:t>
      </w:r>
      <w:r w:rsidRPr="00B81B7F">
        <w:rPr>
          <w:rFonts w:ascii="Calibri" w:eastAsia="Calibri" w:hAnsi="Calibri" w:cs="Calibri"/>
          <w:spacing w:val="-9"/>
          <w:lang w:val="en-US"/>
        </w:rPr>
        <w:t xml:space="preserve"> </w:t>
      </w:r>
      <w:r w:rsidRPr="00B81B7F">
        <w:rPr>
          <w:rFonts w:ascii="Calibri" w:eastAsia="Calibri" w:hAnsi="Calibri" w:cs="Calibri"/>
          <w:lang w:val="en-US"/>
        </w:rPr>
        <w:t>beads</w:t>
      </w:r>
    </w:p>
    <w:p w14:paraId="3C3DD54C" w14:textId="77777777" w:rsidR="00DD372F" w:rsidRPr="00B81B7F" w:rsidRDefault="00DD372F" w:rsidP="00570117">
      <w:pPr>
        <w:widowControl w:val="0"/>
        <w:numPr>
          <w:ilvl w:val="0"/>
          <w:numId w:val="63"/>
        </w:numPr>
        <w:tabs>
          <w:tab w:val="left" w:pos="1276"/>
        </w:tabs>
        <w:autoSpaceDE w:val="0"/>
        <w:autoSpaceDN w:val="0"/>
        <w:spacing w:after="0" w:line="240" w:lineRule="auto"/>
        <w:ind w:left="426" w:hanging="284"/>
        <w:jc w:val="both"/>
        <w:rPr>
          <w:rFonts w:ascii="Calibri" w:eastAsia="Calibri" w:hAnsi="Calibri" w:cs="Calibri"/>
          <w:lang w:val="en-US"/>
        </w:rPr>
      </w:pPr>
      <w:r w:rsidRPr="00B81B7F">
        <w:rPr>
          <w:rFonts w:ascii="Calibri" w:eastAsia="Calibri" w:hAnsi="Calibri" w:cs="Calibri"/>
          <w:lang w:val="en-US"/>
        </w:rPr>
        <w:t>Perform</w:t>
      </w:r>
      <w:r w:rsidRPr="00B81B7F">
        <w:rPr>
          <w:rFonts w:ascii="Calibri" w:eastAsia="Calibri" w:hAnsi="Calibri" w:cs="Calibri"/>
          <w:spacing w:val="-7"/>
          <w:lang w:val="en-US"/>
        </w:rPr>
        <w:t xml:space="preserve"> </w:t>
      </w:r>
      <w:r w:rsidRPr="00B81B7F">
        <w:rPr>
          <w:rFonts w:ascii="Calibri" w:eastAsia="Calibri" w:hAnsi="Calibri" w:cs="Calibri"/>
          <w:lang w:val="en-US"/>
        </w:rPr>
        <w:t>library</w:t>
      </w:r>
      <w:r w:rsidRPr="00B81B7F">
        <w:rPr>
          <w:rFonts w:ascii="Calibri" w:eastAsia="Calibri" w:hAnsi="Calibri" w:cs="Calibri"/>
          <w:spacing w:val="-5"/>
          <w:lang w:val="en-US"/>
        </w:rPr>
        <w:t xml:space="preserve"> </w:t>
      </w:r>
      <w:r w:rsidRPr="00B81B7F">
        <w:rPr>
          <w:rFonts w:ascii="Calibri" w:eastAsia="Calibri" w:hAnsi="Calibri" w:cs="Calibri"/>
          <w:lang w:val="en-US"/>
        </w:rPr>
        <w:t>QC</w:t>
      </w:r>
      <w:r w:rsidRPr="00B81B7F">
        <w:rPr>
          <w:rFonts w:ascii="Calibri" w:eastAsia="Calibri" w:hAnsi="Calibri" w:cs="Calibri"/>
          <w:spacing w:val="-4"/>
          <w:lang w:val="en-US"/>
        </w:rPr>
        <w:t xml:space="preserve"> </w:t>
      </w:r>
      <w:r w:rsidRPr="00B81B7F">
        <w:rPr>
          <w:rFonts w:ascii="Calibri" w:eastAsia="Calibri" w:hAnsi="Calibri" w:cs="Calibri"/>
          <w:lang w:val="en-US"/>
        </w:rPr>
        <w:t>on</w:t>
      </w:r>
      <w:r w:rsidRPr="00B81B7F">
        <w:rPr>
          <w:rFonts w:ascii="Calibri" w:eastAsia="Calibri" w:hAnsi="Calibri" w:cs="Calibri"/>
          <w:spacing w:val="-6"/>
          <w:lang w:val="en-US"/>
        </w:rPr>
        <w:t xml:space="preserve"> </w:t>
      </w:r>
      <w:r w:rsidRPr="00B81B7F">
        <w:rPr>
          <w:rFonts w:ascii="Calibri" w:eastAsia="Calibri" w:hAnsi="Calibri" w:cs="Calibri"/>
          <w:lang w:val="en-US"/>
        </w:rPr>
        <w:t>the</w:t>
      </w:r>
      <w:r w:rsidRPr="00B81B7F">
        <w:rPr>
          <w:rFonts w:ascii="Calibri" w:eastAsia="Calibri" w:hAnsi="Calibri" w:cs="Calibri"/>
          <w:spacing w:val="-5"/>
          <w:lang w:val="en-US"/>
        </w:rPr>
        <w:t xml:space="preserve"> </w:t>
      </w:r>
      <w:r w:rsidRPr="00B81B7F">
        <w:rPr>
          <w:rFonts w:ascii="Calibri" w:eastAsia="Calibri" w:hAnsi="Calibri" w:cs="Calibri"/>
          <w:lang w:val="en-US"/>
        </w:rPr>
        <w:t>pool</w:t>
      </w:r>
      <w:r w:rsidRPr="00B81B7F">
        <w:rPr>
          <w:rFonts w:ascii="Calibri" w:eastAsia="Calibri" w:hAnsi="Calibri" w:cs="Calibri"/>
          <w:spacing w:val="-5"/>
          <w:lang w:val="en-US"/>
        </w:rPr>
        <w:t xml:space="preserve"> </w:t>
      </w:r>
      <w:r w:rsidRPr="00B81B7F">
        <w:rPr>
          <w:rFonts w:ascii="Calibri" w:eastAsia="Calibri" w:hAnsi="Calibri" w:cs="Calibri"/>
          <w:lang w:val="en-US"/>
        </w:rPr>
        <w:t>using</w:t>
      </w:r>
      <w:r w:rsidRPr="00B81B7F">
        <w:rPr>
          <w:rFonts w:ascii="Calibri" w:eastAsia="Calibri" w:hAnsi="Calibri" w:cs="Calibri"/>
          <w:spacing w:val="-2"/>
          <w:lang w:val="en-US"/>
        </w:rPr>
        <w:t xml:space="preserve"> </w:t>
      </w:r>
      <w:r w:rsidRPr="00B81B7F">
        <w:rPr>
          <w:rFonts w:ascii="Calibri" w:eastAsia="Calibri" w:hAnsi="Calibri" w:cs="Calibri"/>
          <w:lang w:val="en-US"/>
        </w:rPr>
        <w:t>Qubit</w:t>
      </w:r>
      <w:r w:rsidRPr="00B81B7F">
        <w:rPr>
          <w:rFonts w:ascii="Calibri" w:eastAsia="Calibri" w:hAnsi="Calibri" w:cs="Calibri"/>
          <w:spacing w:val="-5"/>
          <w:lang w:val="en-US"/>
        </w:rPr>
        <w:t xml:space="preserve"> </w:t>
      </w:r>
      <w:r w:rsidRPr="00B81B7F">
        <w:rPr>
          <w:rFonts w:ascii="Calibri" w:eastAsia="Calibri" w:hAnsi="Calibri" w:cs="Calibri"/>
          <w:lang w:val="en-US"/>
        </w:rPr>
        <w:t>(concentration)</w:t>
      </w:r>
      <w:r w:rsidRPr="00B81B7F">
        <w:rPr>
          <w:rFonts w:ascii="Calibri" w:eastAsia="Calibri" w:hAnsi="Calibri" w:cs="Calibri"/>
          <w:spacing w:val="-4"/>
          <w:lang w:val="en-US"/>
        </w:rPr>
        <w:t xml:space="preserve"> </w:t>
      </w:r>
      <w:r w:rsidRPr="00B81B7F">
        <w:rPr>
          <w:rFonts w:ascii="Calibri" w:eastAsia="Calibri" w:hAnsi="Calibri" w:cs="Calibri"/>
          <w:lang w:val="en-US"/>
        </w:rPr>
        <w:t>and</w:t>
      </w:r>
      <w:r w:rsidRPr="00B81B7F">
        <w:rPr>
          <w:rFonts w:ascii="Calibri" w:eastAsia="Calibri" w:hAnsi="Calibri" w:cs="Calibri"/>
          <w:spacing w:val="-6"/>
          <w:lang w:val="en-US"/>
        </w:rPr>
        <w:t xml:space="preserve"> </w:t>
      </w:r>
      <w:r w:rsidRPr="00B81B7F">
        <w:rPr>
          <w:rFonts w:ascii="Calibri" w:eastAsia="Calibri" w:hAnsi="Calibri" w:cs="Calibri"/>
          <w:lang w:val="en-US"/>
        </w:rPr>
        <w:t>Tapestation</w:t>
      </w:r>
      <w:r w:rsidRPr="00B81B7F">
        <w:rPr>
          <w:rFonts w:ascii="Calibri" w:eastAsia="Calibri" w:hAnsi="Calibri" w:cs="Calibri"/>
          <w:spacing w:val="-5"/>
          <w:lang w:val="en-US"/>
        </w:rPr>
        <w:t xml:space="preserve"> </w:t>
      </w:r>
      <w:r w:rsidRPr="00B81B7F">
        <w:rPr>
          <w:rFonts w:ascii="Calibri" w:eastAsia="Calibri" w:hAnsi="Calibri" w:cs="Calibri"/>
          <w:lang w:val="en-US"/>
        </w:rPr>
        <w:t>(size).</w:t>
      </w:r>
      <w:r w:rsidRPr="00B81B7F">
        <w:rPr>
          <w:rFonts w:ascii="Calibri" w:eastAsia="Calibri" w:hAnsi="Calibri" w:cs="Calibri"/>
          <w:spacing w:val="-5"/>
          <w:lang w:val="en-US"/>
        </w:rPr>
        <w:t xml:space="preserve"> </w:t>
      </w:r>
      <w:r w:rsidRPr="00B81B7F">
        <w:rPr>
          <w:rFonts w:ascii="Calibri" w:eastAsia="Calibri" w:hAnsi="Calibri" w:cs="Calibri"/>
          <w:lang w:val="en-US"/>
        </w:rPr>
        <w:t>Calculate</w:t>
      </w:r>
      <w:r w:rsidRPr="00B81B7F">
        <w:rPr>
          <w:rFonts w:ascii="Calibri" w:eastAsia="Calibri" w:hAnsi="Calibri" w:cs="Calibri"/>
          <w:spacing w:val="-5"/>
          <w:lang w:val="en-US"/>
        </w:rPr>
        <w:t xml:space="preserve"> </w:t>
      </w:r>
      <w:r w:rsidRPr="00B81B7F">
        <w:rPr>
          <w:rFonts w:ascii="Calibri" w:eastAsia="Calibri" w:hAnsi="Calibri" w:cs="Calibri"/>
          <w:lang w:val="en-US"/>
        </w:rPr>
        <w:t>final molarity of the</w:t>
      </w:r>
      <w:r w:rsidRPr="00B81B7F">
        <w:rPr>
          <w:rFonts w:ascii="Calibri" w:eastAsia="Calibri" w:hAnsi="Calibri" w:cs="Calibri"/>
          <w:spacing w:val="-3"/>
          <w:lang w:val="en-US"/>
        </w:rPr>
        <w:t xml:space="preserve"> </w:t>
      </w:r>
      <w:r w:rsidRPr="00B81B7F">
        <w:rPr>
          <w:rFonts w:ascii="Calibri" w:eastAsia="Calibri" w:hAnsi="Calibri" w:cs="Calibri"/>
          <w:lang w:val="en-US"/>
        </w:rPr>
        <w:t>pool.</w:t>
      </w:r>
    </w:p>
    <w:p w14:paraId="2B2C92B0" w14:textId="77777777" w:rsidR="00C668B7" w:rsidRPr="00B81B7F" w:rsidRDefault="00C668B7" w:rsidP="00570117">
      <w:pPr>
        <w:pStyle w:val="Titlesimplecapsbold"/>
        <w:numPr>
          <w:ilvl w:val="3"/>
          <w:numId w:val="106"/>
        </w:numPr>
        <w:spacing w:before="120" w:after="120"/>
        <w:jc w:val="both"/>
      </w:pPr>
      <w:bookmarkStart w:id="93" w:name="_Toc22208961"/>
      <w:r w:rsidRPr="00B81B7F">
        <w:rPr>
          <w:rFonts w:eastAsia="Calibri"/>
          <w:lang w:val="en-US"/>
        </w:rPr>
        <w:t>Sequencing of the 27F and 519R fragment</w:t>
      </w:r>
      <w:bookmarkEnd w:id="93"/>
    </w:p>
    <w:p w14:paraId="680427C0" w14:textId="77777777" w:rsidR="00DD372F" w:rsidRPr="00B81B7F" w:rsidRDefault="00DD372F" w:rsidP="00570117">
      <w:pPr>
        <w:pStyle w:val="ListParagraph"/>
        <w:numPr>
          <w:ilvl w:val="0"/>
          <w:numId w:val="66"/>
        </w:numPr>
        <w:spacing w:after="0"/>
        <w:rPr>
          <w:lang w:val="en-US"/>
        </w:rPr>
      </w:pPr>
      <w:r w:rsidRPr="00B81B7F">
        <w:rPr>
          <w:lang w:val="en-US"/>
        </w:rPr>
        <w:t>Sequencing Primers Read 1 Primer</w:t>
      </w:r>
      <w:r w:rsidR="00C668B7" w:rsidRPr="00B81B7F">
        <w:rPr>
          <w:lang w:val="en-US"/>
        </w:rPr>
        <w:t xml:space="preserve">: </w:t>
      </w:r>
      <w:r w:rsidR="00C668B7" w:rsidRPr="00B81B7F">
        <w:rPr>
          <w:lang w:val="en-US"/>
        </w:rPr>
        <w:tab/>
      </w:r>
      <w:r w:rsidR="00C668B7" w:rsidRPr="00B81B7F">
        <w:rPr>
          <w:lang w:val="en-US"/>
        </w:rPr>
        <w:tab/>
      </w:r>
      <w:r w:rsidRPr="00B81B7F">
        <w:rPr>
          <w:rFonts w:ascii="Arial" w:eastAsia="Calibri" w:hAnsi="Arial" w:cs="Arial"/>
          <w:sz w:val="16"/>
          <w:szCs w:val="16"/>
          <w:lang w:val="en-US"/>
        </w:rPr>
        <w:t>ACACTATGGCGAGTGA</w:t>
      </w:r>
      <w:r w:rsidRPr="00B81B7F">
        <w:rPr>
          <w:rFonts w:ascii="Arial" w:eastAsia="Calibri" w:hAnsi="Arial" w:cs="Arial"/>
          <w:b/>
          <w:sz w:val="16"/>
          <w:szCs w:val="16"/>
          <w:lang w:val="en-US"/>
        </w:rPr>
        <w:t>AGAGTTTGATCMTGGCTCAG</w:t>
      </w:r>
    </w:p>
    <w:p w14:paraId="0275EB56" w14:textId="77777777" w:rsidR="00DD372F" w:rsidRPr="00B81B7F" w:rsidRDefault="00DD372F" w:rsidP="00570117">
      <w:pPr>
        <w:pStyle w:val="ListParagraph"/>
        <w:numPr>
          <w:ilvl w:val="0"/>
          <w:numId w:val="66"/>
        </w:numPr>
        <w:spacing w:after="0"/>
        <w:rPr>
          <w:lang w:val="en-US"/>
        </w:rPr>
      </w:pPr>
      <w:r w:rsidRPr="00B81B7F">
        <w:rPr>
          <w:lang w:val="en-US"/>
        </w:rPr>
        <w:t>Read 2 Primer</w:t>
      </w:r>
      <w:r w:rsidR="00C668B7" w:rsidRPr="00B81B7F">
        <w:rPr>
          <w:lang w:val="en-US"/>
        </w:rPr>
        <w:t xml:space="preserve">: </w:t>
      </w:r>
      <w:r w:rsidR="00C668B7" w:rsidRPr="00B81B7F">
        <w:rPr>
          <w:lang w:val="en-US"/>
        </w:rPr>
        <w:tab/>
      </w:r>
      <w:r w:rsidR="00C668B7" w:rsidRPr="00B81B7F">
        <w:rPr>
          <w:lang w:val="en-US"/>
        </w:rPr>
        <w:tab/>
      </w:r>
      <w:r w:rsidR="00C668B7" w:rsidRPr="00B81B7F">
        <w:rPr>
          <w:lang w:val="en-US"/>
        </w:rPr>
        <w:tab/>
      </w:r>
      <w:r w:rsidR="00C668B7" w:rsidRPr="00B81B7F">
        <w:rPr>
          <w:lang w:val="en-US"/>
        </w:rPr>
        <w:tab/>
      </w:r>
      <w:r w:rsidRPr="00B81B7F">
        <w:rPr>
          <w:rFonts w:ascii="Arial" w:eastAsia="Calibri" w:hAnsi="Arial" w:cs="Arial"/>
          <w:sz w:val="16"/>
          <w:lang w:val="en-US"/>
        </w:rPr>
        <w:t>AGTCAGTCAGGG</w:t>
      </w:r>
      <w:r w:rsidRPr="00B81B7F">
        <w:rPr>
          <w:rFonts w:ascii="Arial" w:eastAsia="Calibri" w:hAnsi="Arial" w:cs="Arial"/>
          <w:b/>
          <w:sz w:val="16"/>
          <w:lang w:val="en-US"/>
        </w:rPr>
        <w:t>GWATTACCGCGGCKGCTG</w:t>
      </w:r>
    </w:p>
    <w:p w14:paraId="00D1FC04" w14:textId="77777777" w:rsidR="00DD372F" w:rsidRPr="00DC2C43" w:rsidRDefault="00DD372F" w:rsidP="00570117">
      <w:pPr>
        <w:pStyle w:val="ListParagraph"/>
        <w:numPr>
          <w:ilvl w:val="0"/>
          <w:numId w:val="66"/>
        </w:numPr>
        <w:spacing w:after="120"/>
        <w:rPr>
          <w:lang w:val="en-US"/>
        </w:rPr>
      </w:pPr>
      <w:r w:rsidRPr="00B81B7F">
        <w:rPr>
          <w:lang w:val="en-US"/>
        </w:rPr>
        <w:t>Index Primer</w:t>
      </w:r>
      <w:r w:rsidR="00C668B7" w:rsidRPr="00B81B7F">
        <w:rPr>
          <w:lang w:val="en-US"/>
        </w:rPr>
        <w:t xml:space="preserve">: </w:t>
      </w:r>
      <w:r w:rsidR="00C668B7" w:rsidRPr="00B81B7F">
        <w:rPr>
          <w:lang w:val="en-US"/>
        </w:rPr>
        <w:tab/>
      </w:r>
      <w:r w:rsidR="00C668B7" w:rsidRPr="00B81B7F">
        <w:rPr>
          <w:lang w:val="en-US"/>
        </w:rPr>
        <w:tab/>
      </w:r>
      <w:r w:rsidR="00C668B7" w:rsidRPr="00B81B7F">
        <w:rPr>
          <w:lang w:val="en-US"/>
        </w:rPr>
        <w:tab/>
      </w:r>
      <w:r w:rsidR="00C668B7" w:rsidRPr="00B81B7F">
        <w:rPr>
          <w:lang w:val="en-US"/>
        </w:rPr>
        <w:tab/>
      </w:r>
      <w:r w:rsidRPr="00B81B7F">
        <w:rPr>
          <w:rFonts w:ascii="Arial" w:eastAsia="Calibri" w:hAnsi="Arial" w:cs="Arial"/>
          <w:sz w:val="16"/>
          <w:lang w:val="en-US"/>
        </w:rPr>
        <w:t>CAGCMGCCGCGGTAATWCCCCTGACTGACT</w:t>
      </w:r>
    </w:p>
    <w:p w14:paraId="12BDDAA8" w14:textId="77777777" w:rsidR="00DD372F" w:rsidRPr="00B81B7F" w:rsidRDefault="00DD372F" w:rsidP="00C668B7">
      <w:pPr>
        <w:rPr>
          <w:b/>
          <w:u w:val="single"/>
          <w:lang w:val="en-US"/>
        </w:rPr>
      </w:pPr>
      <w:r w:rsidRPr="00B81B7F">
        <w:rPr>
          <w:b/>
          <w:u w:val="single"/>
          <w:lang w:val="en-US"/>
        </w:rPr>
        <w:t>Sequencing Setup</w:t>
      </w:r>
    </w:p>
    <w:p w14:paraId="187A2828" w14:textId="77777777" w:rsidR="00C668B7" w:rsidRPr="00B81B7F" w:rsidRDefault="00DD372F" w:rsidP="00570117">
      <w:pPr>
        <w:widowControl w:val="0"/>
        <w:numPr>
          <w:ilvl w:val="0"/>
          <w:numId w:val="62"/>
        </w:numPr>
        <w:tabs>
          <w:tab w:val="left" w:pos="1276"/>
        </w:tabs>
        <w:autoSpaceDE w:val="0"/>
        <w:autoSpaceDN w:val="0"/>
        <w:spacing w:after="0" w:line="240" w:lineRule="auto"/>
        <w:ind w:left="426" w:hanging="284"/>
        <w:jc w:val="both"/>
        <w:rPr>
          <w:rFonts w:ascii="Calibri" w:eastAsia="Calibri" w:hAnsi="Calibri" w:cs="Calibri"/>
          <w:lang w:val="en-US"/>
        </w:rPr>
      </w:pPr>
      <w:r w:rsidRPr="00B81B7F">
        <w:rPr>
          <w:rFonts w:ascii="Calibri" w:eastAsia="Calibri" w:hAnsi="Calibri" w:cs="Calibri"/>
          <w:lang w:val="en-US"/>
        </w:rPr>
        <w:t xml:space="preserve">If required, dilute pool prepared in </w:t>
      </w:r>
      <w:r w:rsidRPr="00B81B7F">
        <w:rPr>
          <w:rFonts w:ascii="Calibri" w:eastAsia="Calibri" w:hAnsi="Calibri" w:cs="Calibri"/>
          <w:b/>
          <w:lang w:val="en-US"/>
        </w:rPr>
        <w:t xml:space="preserve">step 7 </w:t>
      </w:r>
      <w:r w:rsidRPr="00B81B7F">
        <w:rPr>
          <w:rFonts w:ascii="Calibri" w:eastAsia="Calibri" w:hAnsi="Calibri" w:cs="Calibri"/>
          <w:lang w:val="en-US"/>
        </w:rPr>
        <w:t>above to</w:t>
      </w:r>
      <w:r w:rsidRPr="00B81B7F">
        <w:rPr>
          <w:rFonts w:ascii="Calibri" w:eastAsia="Calibri" w:hAnsi="Calibri" w:cs="Calibri"/>
          <w:spacing w:val="-4"/>
          <w:lang w:val="en-US"/>
        </w:rPr>
        <w:t xml:space="preserve"> </w:t>
      </w:r>
      <w:r w:rsidRPr="00B81B7F">
        <w:rPr>
          <w:rFonts w:ascii="Calibri" w:eastAsia="Calibri" w:hAnsi="Calibri" w:cs="Calibri"/>
          <w:b/>
          <w:lang w:val="en-US"/>
        </w:rPr>
        <w:t>4nM</w:t>
      </w:r>
      <w:r w:rsidRPr="00B81B7F">
        <w:rPr>
          <w:rFonts w:ascii="Calibri" w:eastAsia="Calibri" w:hAnsi="Calibri" w:cs="Calibri"/>
          <w:lang w:val="en-US"/>
        </w:rPr>
        <w:t>.</w:t>
      </w:r>
      <w:r w:rsidR="00C668B7" w:rsidRPr="00B81B7F">
        <w:rPr>
          <w:rFonts w:ascii="Calibri" w:eastAsia="Calibri" w:hAnsi="Calibri" w:cs="Calibri"/>
          <w:lang w:val="en-US"/>
        </w:rPr>
        <w:t xml:space="preserve"> </w:t>
      </w:r>
    </w:p>
    <w:p w14:paraId="21635809" w14:textId="77777777" w:rsidR="00DD372F" w:rsidRPr="00B81B7F" w:rsidRDefault="00DD372F" w:rsidP="00E334D6">
      <w:pPr>
        <w:widowControl w:val="0"/>
        <w:tabs>
          <w:tab w:val="left" w:pos="1276"/>
        </w:tabs>
        <w:autoSpaceDE w:val="0"/>
        <w:autoSpaceDN w:val="0"/>
        <w:spacing w:before="120" w:after="120" w:line="240" w:lineRule="auto"/>
        <w:jc w:val="both"/>
        <w:rPr>
          <w:rFonts w:ascii="Calibri" w:eastAsia="Calibri" w:hAnsi="Calibri" w:cs="Calibri"/>
          <w:lang w:val="en-US"/>
        </w:rPr>
      </w:pPr>
      <w:r w:rsidRPr="00B81B7F">
        <w:rPr>
          <w:rFonts w:ascii="Calibri" w:eastAsia="Calibri" w:hAnsi="Calibri" w:cs="Calibri"/>
          <w:lang w:val="en-US"/>
        </w:rPr>
        <w:t xml:space="preserve">Denature and dilute down to 20 pM according to Ilumina protocol. See </w:t>
      </w:r>
      <w:r w:rsidRPr="00B81B7F">
        <w:rPr>
          <w:rFonts w:ascii="Calibri" w:eastAsia="Calibri" w:hAnsi="Calibri" w:cs="Calibri"/>
          <w:i/>
          <w:lang w:val="en-US"/>
        </w:rPr>
        <w:t xml:space="preserve">Preparing Libraries for Sequencing on the MiSeq </w:t>
      </w:r>
      <w:r w:rsidRPr="006C7115">
        <w:rPr>
          <w:rFonts w:ascii="Calibri" w:eastAsia="Calibri" w:hAnsi="Calibri" w:cs="Calibri"/>
          <w:lang w:val="en-US"/>
        </w:rPr>
        <w:t>(part #15039740).</w:t>
      </w:r>
    </w:p>
    <w:p w14:paraId="7B352491" w14:textId="77777777" w:rsidR="00DD372F" w:rsidRPr="00B81B7F" w:rsidRDefault="00DD372F" w:rsidP="00570117">
      <w:pPr>
        <w:widowControl w:val="0"/>
        <w:numPr>
          <w:ilvl w:val="0"/>
          <w:numId w:val="62"/>
        </w:numPr>
        <w:tabs>
          <w:tab w:val="left" w:pos="919"/>
          <w:tab w:val="left" w:pos="920"/>
          <w:tab w:val="left" w:pos="1276"/>
        </w:tabs>
        <w:autoSpaceDE w:val="0"/>
        <w:autoSpaceDN w:val="0"/>
        <w:spacing w:after="0" w:line="240" w:lineRule="auto"/>
        <w:ind w:left="426" w:hanging="284"/>
        <w:jc w:val="both"/>
        <w:rPr>
          <w:rFonts w:ascii="Calibri" w:eastAsia="Calibri" w:hAnsi="Calibri" w:cs="Calibri"/>
          <w:i/>
          <w:lang w:val="en-US"/>
        </w:rPr>
      </w:pPr>
      <w:r w:rsidRPr="00B81B7F">
        <w:rPr>
          <w:rFonts w:ascii="Calibri" w:eastAsia="Calibri" w:hAnsi="Calibri" w:cs="Calibri"/>
          <w:lang w:val="en-US"/>
        </w:rPr>
        <w:t xml:space="preserve">Prepare MiSeq Reagent Cartridge. </w:t>
      </w:r>
      <w:r w:rsidRPr="00B81B7F">
        <w:rPr>
          <w:rFonts w:ascii="Calibri" w:eastAsia="Calibri" w:hAnsi="Calibri" w:cs="Calibri"/>
          <w:i/>
          <w:lang w:val="en-US"/>
        </w:rPr>
        <w:t xml:space="preserve">See MiSeq Reagent Preparation Guide </w:t>
      </w:r>
      <w:r w:rsidRPr="006C7115">
        <w:rPr>
          <w:rFonts w:ascii="Calibri" w:eastAsia="Calibri" w:hAnsi="Calibri" w:cs="Calibri"/>
          <w:lang w:val="en-US"/>
        </w:rPr>
        <w:t>(part #</w:t>
      </w:r>
      <w:r w:rsidRPr="006C7115">
        <w:rPr>
          <w:rFonts w:ascii="Calibri" w:eastAsia="Calibri" w:hAnsi="Calibri" w:cs="Calibri"/>
          <w:spacing w:val="-14"/>
          <w:lang w:val="en-US"/>
        </w:rPr>
        <w:t xml:space="preserve"> </w:t>
      </w:r>
      <w:r w:rsidRPr="006C7115">
        <w:rPr>
          <w:rFonts w:ascii="Calibri" w:eastAsia="Calibri" w:hAnsi="Calibri" w:cs="Calibri"/>
          <w:lang w:val="en-US"/>
        </w:rPr>
        <w:t>15044983).</w:t>
      </w:r>
    </w:p>
    <w:p w14:paraId="40C8D625" w14:textId="77777777" w:rsidR="00DD372F" w:rsidRPr="006C7115" w:rsidRDefault="00DD372F" w:rsidP="00570117">
      <w:pPr>
        <w:widowControl w:val="0"/>
        <w:numPr>
          <w:ilvl w:val="0"/>
          <w:numId w:val="62"/>
        </w:numPr>
        <w:tabs>
          <w:tab w:val="left" w:pos="919"/>
          <w:tab w:val="left" w:pos="920"/>
          <w:tab w:val="left" w:pos="1276"/>
        </w:tabs>
        <w:autoSpaceDE w:val="0"/>
        <w:autoSpaceDN w:val="0"/>
        <w:spacing w:after="0" w:line="240" w:lineRule="auto"/>
        <w:ind w:left="426" w:hanging="284"/>
        <w:jc w:val="both"/>
        <w:rPr>
          <w:rFonts w:ascii="Calibri" w:eastAsia="Calibri" w:hAnsi="Calibri" w:cs="Calibri"/>
          <w:lang w:val="en-US"/>
        </w:rPr>
      </w:pPr>
      <w:r w:rsidRPr="00B81B7F">
        <w:rPr>
          <w:rFonts w:ascii="Calibri" w:eastAsia="Calibri" w:hAnsi="Calibri" w:cs="Calibri"/>
          <w:lang w:val="en-US"/>
        </w:rPr>
        <w:t>Add custom sequencing primers into reservoirs</w:t>
      </w:r>
      <w:r w:rsidRPr="00B81B7F">
        <w:rPr>
          <w:rFonts w:ascii="Calibri" w:eastAsia="Calibri" w:hAnsi="Calibri" w:cs="Calibri"/>
          <w:spacing w:val="-37"/>
          <w:lang w:val="en-US"/>
        </w:rPr>
        <w:t xml:space="preserve"> </w:t>
      </w:r>
      <w:r w:rsidRPr="00B81B7F">
        <w:rPr>
          <w:rFonts w:ascii="Calibri" w:eastAsia="Calibri" w:hAnsi="Calibri" w:cs="Calibri"/>
          <w:lang w:val="en-US"/>
        </w:rPr>
        <w:t xml:space="preserve">12-14. See </w:t>
      </w:r>
      <w:r w:rsidRPr="00B81B7F">
        <w:rPr>
          <w:rFonts w:ascii="Calibri" w:eastAsia="Calibri" w:hAnsi="Calibri" w:cs="Calibri"/>
          <w:i/>
          <w:lang w:val="en-US"/>
        </w:rPr>
        <w:t xml:space="preserve">Using Custom Primers on the Miseq </w:t>
      </w:r>
      <w:r w:rsidRPr="006C7115">
        <w:rPr>
          <w:rFonts w:ascii="Calibri" w:eastAsia="Calibri" w:hAnsi="Calibri" w:cs="Calibri"/>
          <w:lang w:val="en-US"/>
        </w:rPr>
        <w:t>(part #</w:t>
      </w:r>
      <w:r w:rsidRPr="006C7115">
        <w:rPr>
          <w:rFonts w:ascii="Calibri" w:eastAsia="Calibri" w:hAnsi="Calibri" w:cs="Calibri"/>
          <w:spacing w:val="3"/>
          <w:lang w:val="en-US"/>
        </w:rPr>
        <w:t xml:space="preserve"> </w:t>
      </w:r>
      <w:r w:rsidRPr="006C7115">
        <w:rPr>
          <w:rFonts w:ascii="Calibri" w:eastAsia="Calibri" w:hAnsi="Calibri" w:cs="Calibri"/>
          <w:lang w:val="en-US"/>
        </w:rPr>
        <w:t>15041638).</w:t>
      </w:r>
    </w:p>
    <w:p w14:paraId="73CC32DD" w14:textId="77777777" w:rsidR="00DD372F" w:rsidRPr="00B81B7F" w:rsidRDefault="00DD372F" w:rsidP="00570117">
      <w:pPr>
        <w:widowControl w:val="0"/>
        <w:numPr>
          <w:ilvl w:val="0"/>
          <w:numId w:val="62"/>
        </w:numPr>
        <w:tabs>
          <w:tab w:val="left" w:pos="919"/>
          <w:tab w:val="left" w:pos="920"/>
          <w:tab w:val="left" w:pos="1276"/>
        </w:tabs>
        <w:autoSpaceDE w:val="0"/>
        <w:autoSpaceDN w:val="0"/>
        <w:spacing w:after="0" w:line="240" w:lineRule="auto"/>
        <w:ind w:left="426" w:hanging="284"/>
        <w:jc w:val="both"/>
        <w:rPr>
          <w:rFonts w:ascii="Calibri" w:eastAsia="Calibri" w:hAnsi="Calibri" w:cs="Calibri"/>
          <w:lang w:val="en-US"/>
        </w:rPr>
      </w:pPr>
      <w:r w:rsidRPr="00B81B7F">
        <w:rPr>
          <w:rFonts w:ascii="Calibri" w:eastAsia="Calibri" w:hAnsi="Calibri" w:cs="Calibri"/>
          <w:lang w:val="en-US"/>
        </w:rPr>
        <w:t>Load 600 μl of library pool into the MiSeq reagent cartridge in designated</w:t>
      </w:r>
      <w:r w:rsidRPr="00B81B7F">
        <w:rPr>
          <w:rFonts w:ascii="Calibri" w:eastAsia="Calibri" w:hAnsi="Calibri" w:cs="Calibri"/>
          <w:spacing w:val="-19"/>
          <w:lang w:val="en-US"/>
        </w:rPr>
        <w:t xml:space="preserve"> </w:t>
      </w:r>
      <w:r w:rsidRPr="00B81B7F">
        <w:rPr>
          <w:rFonts w:ascii="Calibri" w:eastAsia="Calibri" w:hAnsi="Calibri" w:cs="Calibri"/>
          <w:lang w:val="en-US"/>
        </w:rPr>
        <w:t>reservoir</w:t>
      </w:r>
    </w:p>
    <w:p w14:paraId="7BC837ED" w14:textId="77777777" w:rsidR="00DD372F" w:rsidRPr="00B81B7F" w:rsidRDefault="00DD372F" w:rsidP="00570117">
      <w:pPr>
        <w:widowControl w:val="0"/>
        <w:numPr>
          <w:ilvl w:val="0"/>
          <w:numId w:val="62"/>
        </w:numPr>
        <w:tabs>
          <w:tab w:val="left" w:pos="919"/>
          <w:tab w:val="left" w:pos="920"/>
          <w:tab w:val="left" w:pos="1276"/>
        </w:tabs>
        <w:autoSpaceDE w:val="0"/>
        <w:autoSpaceDN w:val="0"/>
        <w:spacing w:after="0" w:line="240" w:lineRule="auto"/>
        <w:ind w:left="426" w:hanging="284"/>
        <w:jc w:val="both"/>
        <w:rPr>
          <w:rFonts w:ascii="Calibri" w:eastAsia="Calibri" w:hAnsi="Calibri" w:cs="Calibri"/>
          <w:lang w:val="en-US"/>
        </w:rPr>
      </w:pPr>
      <w:r w:rsidRPr="00B81B7F">
        <w:rPr>
          <w:rFonts w:ascii="Calibri" w:eastAsia="Calibri" w:hAnsi="Calibri" w:cs="Calibri"/>
          <w:lang w:val="en-US"/>
        </w:rPr>
        <w:t>Modify</w:t>
      </w:r>
      <w:r w:rsidRPr="00B81B7F">
        <w:rPr>
          <w:rFonts w:ascii="Calibri" w:eastAsia="Calibri" w:hAnsi="Calibri" w:cs="Calibri"/>
          <w:spacing w:val="-5"/>
          <w:lang w:val="en-US"/>
        </w:rPr>
        <w:t xml:space="preserve"> </w:t>
      </w:r>
      <w:r w:rsidRPr="00B81B7F">
        <w:rPr>
          <w:rFonts w:ascii="Calibri" w:eastAsia="Calibri" w:hAnsi="Calibri" w:cs="Calibri"/>
          <w:lang w:val="en-US"/>
        </w:rPr>
        <w:t>sample</w:t>
      </w:r>
      <w:r w:rsidRPr="00B81B7F">
        <w:rPr>
          <w:rFonts w:ascii="Calibri" w:eastAsia="Calibri" w:hAnsi="Calibri" w:cs="Calibri"/>
          <w:spacing w:val="-4"/>
          <w:lang w:val="en-US"/>
        </w:rPr>
        <w:t xml:space="preserve"> </w:t>
      </w:r>
      <w:r w:rsidRPr="00B81B7F">
        <w:rPr>
          <w:rFonts w:ascii="Calibri" w:eastAsia="Calibri" w:hAnsi="Calibri" w:cs="Calibri"/>
          <w:lang w:val="en-US"/>
        </w:rPr>
        <w:t>sheet</w:t>
      </w:r>
      <w:r w:rsidRPr="00B81B7F">
        <w:rPr>
          <w:rFonts w:ascii="Calibri" w:eastAsia="Calibri" w:hAnsi="Calibri" w:cs="Calibri"/>
          <w:spacing w:val="-5"/>
          <w:lang w:val="en-US"/>
        </w:rPr>
        <w:t xml:space="preserve"> </w:t>
      </w:r>
      <w:r w:rsidRPr="00B81B7F">
        <w:rPr>
          <w:rFonts w:ascii="Calibri" w:eastAsia="Calibri" w:hAnsi="Calibri" w:cs="Calibri"/>
          <w:lang w:val="en-US"/>
        </w:rPr>
        <w:t>to</w:t>
      </w:r>
      <w:r w:rsidRPr="00B81B7F">
        <w:rPr>
          <w:rFonts w:ascii="Calibri" w:eastAsia="Calibri" w:hAnsi="Calibri" w:cs="Calibri"/>
          <w:spacing w:val="-4"/>
          <w:lang w:val="en-US"/>
        </w:rPr>
        <w:t xml:space="preserve"> </w:t>
      </w:r>
      <w:r w:rsidRPr="00B81B7F">
        <w:rPr>
          <w:rFonts w:ascii="Calibri" w:eastAsia="Calibri" w:hAnsi="Calibri" w:cs="Calibri"/>
          <w:lang w:val="en-US"/>
        </w:rPr>
        <w:t>include</w:t>
      </w:r>
      <w:r w:rsidRPr="00B81B7F">
        <w:rPr>
          <w:rFonts w:ascii="Calibri" w:eastAsia="Calibri" w:hAnsi="Calibri" w:cs="Calibri"/>
          <w:spacing w:val="-4"/>
          <w:lang w:val="en-US"/>
        </w:rPr>
        <w:t xml:space="preserve"> </w:t>
      </w:r>
      <w:r w:rsidRPr="00B81B7F">
        <w:rPr>
          <w:rFonts w:ascii="Calibri" w:eastAsia="Calibri" w:hAnsi="Calibri" w:cs="Calibri"/>
          <w:lang w:val="en-US"/>
        </w:rPr>
        <w:t>custom</w:t>
      </w:r>
      <w:r w:rsidRPr="00B81B7F">
        <w:rPr>
          <w:rFonts w:ascii="Calibri" w:eastAsia="Calibri" w:hAnsi="Calibri" w:cs="Calibri"/>
          <w:spacing w:val="-7"/>
          <w:lang w:val="en-US"/>
        </w:rPr>
        <w:t xml:space="preserve"> </w:t>
      </w:r>
      <w:r w:rsidRPr="00B81B7F">
        <w:rPr>
          <w:rFonts w:ascii="Calibri" w:eastAsia="Calibri" w:hAnsi="Calibri" w:cs="Calibri"/>
          <w:lang w:val="en-US"/>
        </w:rPr>
        <w:t>primer’s</w:t>
      </w:r>
      <w:r w:rsidRPr="00B81B7F">
        <w:rPr>
          <w:rFonts w:ascii="Calibri" w:eastAsia="Calibri" w:hAnsi="Calibri" w:cs="Calibri"/>
          <w:spacing w:val="-5"/>
          <w:lang w:val="en-US"/>
        </w:rPr>
        <w:t xml:space="preserve"> </w:t>
      </w:r>
      <w:r w:rsidRPr="00B81B7F">
        <w:rPr>
          <w:rFonts w:ascii="Calibri" w:eastAsia="Calibri" w:hAnsi="Calibri" w:cs="Calibri"/>
          <w:lang w:val="en-US"/>
        </w:rPr>
        <w:t>sequence/indexes</w:t>
      </w:r>
      <w:r w:rsidRPr="00B81B7F">
        <w:rPr>
          <w:rFonts w:ascii="Calibri" w:eastAsia="Calibri" w:hAnsi="Calibri" w:cs="Calibri"/>
          <w:spacing w:val="-6"/>
          <w:lang w:val="en-US"/>
        </w:rPr>
        <w:t xml:space="preserve"> </w:t>
      </w:r>
      <w:r w:rsidRPr="00B81B7F">
        <w:rPr>
          <w:rFonts w:ascii="Calibri" w:eastAsia="Calibri" w:hAnsi="Calibri" w:cs="Calibri"/>
          <w:lang w:val="en-US"/>
        </w:rPr>
        <w:t>(see</w:t>
      </w:r>
      <w:r w:rsidRPr="00B81B7F">
        <w:rPr>
          <w:rFonts w:ascii="Calibri" w:eastAsia="Calibri" w:hAnsi="Calibri" w:cs="Calibri"/>
          <w:spacing w:val="-3"/>
          <w:lang w:val="en-US"/>
        </w:rPr>
        <w:t xml:space="preserve"> </w:t>
      </w:r>
      <w:r w:rsidRPr="00B81B7F">
        <w:rPr>
          <w:rFonts w:ascii="Calibri" w:eastAsia="Calibri" w:hAnsi="Calibri" w:cs="Calibri"/>
          <w:lang w:val="en-US"/>
        </w:rPr>
        <w:t>index</w:t>
      </w:r>
      <w:r w:rsidRPr="00B81B7F">
        <w:rPr>
          <w:rFonts w:ascii="Calibri" w:eastAsia="Calibri" w:hAnsi="Calibri" w:cs="Calibri"/>
          <w:spacing w:val="-5"/>
          <w:lang w:val="en-US"/>
        </w:rPr>
        <w:t xml:space="preserve"> </w:t>
      </w:r>
      <w:r w:rsidRPr="00B81B7F">
        <w:rPr>
          <w:rFonts w:ascii="Calibri" w:eastAsia="Calibri" w:hAnsi="Calibri" w:cs="Calibri"/>
          <w:lang w:val="en-US"/>
        </w:rPr>
        <w:t>sequences</w:t>
      </w:r>
      <w:r w:rsidRPr="00B81B7F">
        <w:rPr>
          <w:rFonts w:ascii="Calibri" w:eastAsia="Calibri" w:hAnsi="Calibri" w:cs="Calibri"/>
          <w:spacing w:val="-5"/>
          <w:lang w:val="en-US"/>
        </w:rPr>
        <w:t xml:space="preserve"> </w:t>
      </w:r>
      <w:r w:rsidRPr="00B81B7F">
        <w:rPr>
          <w:rFonts w:ascii="Calibri" w:eastAsia="Calibri" w:hAnsi="Calibri" w:cs="Calibri"/>
          <w:lang w:val="en-US"/>
        </w:rPr>
        <w:t>in appendix 2)</w:t>
      </w:r>
    </w:p>
    <w:p w14:paraId="4B1671D0" w14:textId="77777777" w:rsidR="00DD372F" w:rsidRPr="00B81B7F" w:rsidRDefault="00DD372F" w:rsidP="00570117">
      <w:pPr>
        <w:widowControl w:val="0"/>
        <w:numPr>
          <w:ilvl w:val="0"/>
          <w:numId w:val="62"/>
        </w:numPr>
        <w:tabs>
          <w:tab w:val="left" w:pos="919"/>
          <w:tab w:val="left" w:pos="920"/>
          <w:tab w:val="left" w:pos="1276"/>
        </w:tabs>
        <w:autoSpaceDE w:val="0"/>
        <w:autoSpaceDN w:val="0"/>
        <w:spacing w:after="0" w:line="240" w:lineRule="auto"/>
        <w:ind w:left="426" w:hanging="284"/>
        <w:jc w:val="both"/>
        <w:rPr>
          <w:rFonts w:ascii="Calibri" w:eastAsia="Calibri" w:hAnsi="Calibri" w:cs="Calibri"/>
          <w:i/>
          <w:lang w:val="en-US"/>
        </w:rPr>
      </w:pPr>
      <w:r w:rsidRPr="00B81B7F">
        <w:rPr>
          <w:rFonts w:ascii="Calibri" w:eastAsia="Calibri" w:hAnsi="Calibri" w:cs="Calibri"/>
          <w:lang w:val="en-US"/>
        </w:rPr>
        <w:t xml:space="preserve">Start sequencing run following </w:t>
      </w:r>
      <w:r w:rsidRPr="00B81B7F">
        <w:rPr>
          <w:rFonts w:ascii="Calibri" w:eastAsia="Calibri" w:hAnsi="Calibri" w:cs="Calibri"/>
          <w:i/>
          <w:lang w:val="en-US"/>
        </w:rPr>
        <w:t xml:space="preserve">MiSeq System User Guide </w:t>
      </w:r>
      <w:r w:rsidRPr="006C7115">
        <w:rPr>
          <w:rFonts w:ascii="Calibri" w:eastAsia="Calibri" w:hAnsi="Calibri" w:cs="Calibri"/>
          <w:lang w:val="en-US"/>
        </w:rPr>
        <w:t>(part #</w:t>
      </w:r>
      <w:r w:rsidRPr="006C7115">
        <w:rPr>
          <w:rFonts w:ascii="Calibri" w:eastAsia="Calibri" w:hAnsi="Calibri" w:cs="Calibri"/>
          <w:spacing w:val="-1"/>
          <w:lang w:val="en-US"/>
        </w:rPr>
        <w:t xml:space="preserve"> </w:t>
      </w:r>
      <w:r w:rsidRPr="006C7115">
        <w:rPr>
          <w:rFonts w:ascii="Calibri" w:eastAsia="Calibri" w:hAnsi="Calibri" w:cs="Calibri"/>
          <w:lang w:val="en-US"/>
        </w:rPr>
        <w:t>15027617).</w:t>
      </w:r>
    </w:p>
    <w:p w14:paraId="37191600" w14:textId="77777777" w:rsidR="00E334D6" w:rsidRPr="00B81B7F" w:rsidRDefault="00E334D6" w:rsidP="00570117">
      <w:pPr>
        <w:pStyle w:val="Titlesimplecapsbold"/>
        <w:numPr>
          <w:ilvl w:val="3"/>
          <w:numId w:val="107"/>
        </w:numPr>
        <w:spacing w:before="120" w:after="120"/>
        <w:jc w:val="both"/>
      </w:pPr>
      <w:bookmarkStart w:id="94" w:name="_Toc22208962"/>
      <w:r w:rsidRPr="00B81B7F">
        <w:rPr>
          <w:rFonts w:eastAsia="Calibri"/>
          <w:lang w:val="en-US"/>
        </w:rPr>
        <w:t>References</w:t>
      </w:r>
      <w:bookmarkEnd w:id="94"/>
    </w:p>
    <w:p w14:paraId="586DC4E2" w14:textId="77777777" w:rsidR="00DD372F" w:rsidRPr="00B81B7F" w:rsidRDefault="00DD372F" w:rsidP="00E334D6">
      <w:pPr>
        <w:spacing w:after="0"/>
        <w:jc w:val="both"/>
        <w:rPr>
          <w:sz w:val="20"/>
          <w:lang w:val="en-US"/>
        </w:rPr>
      </w:pPr>
      <w:r w:rsidRPr="00B81B7F">
        <w:rPr>
          <w:sz w:val="20"/>
          <w:u w:color="0000FF"/>
          <w:lang w:val="en-US"/>
        </w:rPr>
        <w:t>Caporaso JG, Lauber CL, Walters WA, Berg-Lyons D, Huntley J, Fierer N, Owens SM, Betley J, Fraser L, Bauer M, Gormley N, Gilbert JA, Smith G</w:t>
      </w:r>
      <w:r w:rsidRPr="00B81B7F">
        <w:rPr>
          <w:sz w:val="20"/>
          <w:lang w:val="en-US"/>
        </w:rPr>
        <w:t xml:space="preserve">, </w:t>
      </w:r>
      <w:r w:rsidRPr="00B81B7F">
        <w:rPr>
          <w:sz w:val="20"/>
          <w:u w:color="0000FF"/>
          <w:lang w:val="en-US"/>
        </w:rPr>
        <w:t xml:space="preserve">Knight R. </w:t>
      </w:r>
      <w:r w:rsidR="00E334D6" w:rsidRPr="00B81B7F">
        <w:rPr>
          <w:sz w:val="20"/>
          <w:u w:color="0000FF"/>
          <w:lang w:val="en-US"/>
        </w:rPr>
        <w:t>(</w:t>
      </w:r>
      <w:r w:rsidRPr="00B81B7F">
        <w:rPr>
          <w:sz w:val="20"/>
          <w:u w:color="0000FF"/>
          <w:lang w:val="en-US"/>
        </w:rPr>
        <w:t>2012</w:t>
      </w:r>
      <w:r w:rsidR="00E334D6" w:rsidRPr="00B81B7F">
        <w:rPr>
          <w:sz w:val="20"/>
          <w:u w:color="0000FF"/>
          <w:lang w:val="en-US"/>
        </w:rPr>
        <w:t>)</w:t>
      </w:r>
      <w:r w:rsidRPr="00B81B7F">
        <w:rPr>
          <w:sz w:val="20"/>
          <w:u w:color="0000FF"/>
          <w:lang w:val="en-US"/>
        </w:rPr>
        <w:t xml:space="preserve"> Ultra-high-throughput microbial community analysis on the Illumina HiSeq and MiSeq platforms. ISME J</w:t>
      </w:r>
    </w:p>
    <w:p w14:paraId="0626E580" w14:textId="77777777" w:rsidR="00DD372F" w:rsidRPr="00B81B7F" w:rsidRDefault="00DD372F" w:rsidP="00E334D6">
      <w:pPr>
        <w:spacing w:after="0"/>
        <w:jc w:val="both"/>
        <w:rPr>
          <w:sz w:val="20"/>
          <w:lang w:val="en-US"/>
        </w:rPr>
      </w:pPr>
      <w:r w:rsidRPr="00B81B7F">
        <w:rPr>
          <w:sz w:val="20"/>
          <w:lang w:val="en-US"/>
        </w:rPr>
        <w:t>L</w:t>
      </w:r>
      <w:r w:rsidR="00E334D6" w:rsidRPr="00B81B7F">
        <w:rPr>
          <w:sz w:val="20"/>
          <w:lang w:val="en-US"/>
        </w:rPr>
        <w:t>ane</w:t>
      </w:r>
      <w:r w:rsidRPr="00B81B7F">
        <w:rPr>
          <w:sz w:val="20"/>
          <w:lang w:val="en-US"/>
        </w:rPr>
        <w:t xml:space="preserve"> DJ. </w:t>
      </w:r>
      <w:r w:rsidR="00E334D6" w:rsidRPr="00B81B7F">
        <w:rPr>
          <w:sz w:val="20"/>
          <w:lang w:val="en-US"/>
        </w:rPr>
        <w:t>(</w:t>
      </w:r>
      <w:r w:rsidRPr="00B81B7F">
        <w:rPr>
          <w:sz w:val="20"/>
          <w:lang w:val="en-US"/>
        </w:rPr>
        <w:t>1991</w:t>
      </w:r>
      <w:r w:rsidR="00E334D6" w:rsidRPr="00B81B7F">
        <w:rPr>
          <w:sz w:val="20"/>
          <w:lang w:val="en-US"/>
        </w:rPr>
        <w:t>)</w:t>
      </w:r>
      <w:r w:rsidRPr="00B81B7F">
        <w:rPr>
          <w:sz w:val="20"/>
          <w:lang w:val="en-US"/>
        </w:rPr>
        <w:t xml:space="preserve"> 16S/23S rRNA sequencing, p 115–175. In Stackebrandt E, Goodfellow M (ed), Nucleic acid techniques in bacterial systematics. Wiley, New York, NY.</w:t>
      </w:r>
    </w:p>
    <w:p w14:paraId="1D3F1959" w14:textId="77777777" w:rsidR="00DD372F" w:rsidRPr="00E334D6" w:rsidRDefault="00DD372F" w:rsidP="00E334D6">
      <w:pPr>
        <w:spacing w:after="0"/>
        <w:jc w:val="both"/>
        <w:rPr>
          <w:sz w:val="20"/>
          <w:lang w:val="en-US"/>
        </w:rPr>
      </w:pPr>
      <w:r w:rsidRPr="00B81B7F">
        <w:rPr>
          <w:sz w:val="20"/>
          <w:lang w:val="en-US"/>
        </w:rPr>
        <w:t>Lane DJ, et al. 1985. Rapid determination of 16S ribosomal RNA sequences for phylogenetic analyses. Proc. Natl. Acad. Sci. U. S. A. 82:6955–6959.</w:t>
      </w:r>
    </w:p>
    <w:p w14:paraId="18BC2781" w14:textId="77777777" w:rsidR="00EE1E72" w:rsidRDefault="00EE1E72">
      <w:r>
        <w:rPr>
          <w:b/>
        </w:rPr>
        <w:br w:type="page"/>
      </w:r>
    </w:p>
    <w:p w14:paraId="05442DE0" w14:textId="77777777" w:rsidR="00811076" w:rsidRDefault="00EE1E72" w:rsidP="00570117">
      <w:pPr>
        <w:pStyle w:val="Titlesimplecapsbold"/>
        <w:numPr>
          <w:ilvl w:val="2"/>
          <w:numId w:val="107"/>
        </w:numPr>
        <w:spacing w:before="0" w:after="120"/>
        <w:jc w:val="both"/>
      </w:pPr>
      <w:bookmarkStart w:id="95" w:name="_Toc22208963"/>
      <w:r>
        <w:lastRenderedPageBreak/>
        <w:t xml:space="preserve">Sequencing: </w:t>
      </w:r>
      <w:r w:rsidR="000B5E3A">
        <w:t>Archaeal</w:t>
      </w:r>
      <w:r w:rsidR="009C3BB2">
        <w:t xml:space="preserve"> 16S</w:t>
      </w:r>
      <w:r w:rsidR="00945FF7">
        <w:t xml:space="preserve"> (A2F-519R)</w:t>
      </w:r>
      <w:bookmarkEnd w:id="95"/>
    </w:p>
    <w:p w14:paraId="23A08BB8" w14:textId="77777777" w:rsidR="00BC22EC" w:rsidRPr="00F30FB4" w:rsidRDefault="00950796" w:rsidP="00950796">
      <w:pPr>
        <w:jc w:val="both"/>
      </w:pPr>
      <w:r w:rsidRPr="00F30FB4">
        <w:rPr>
          <w:lang w:val="en-US"/>
        </w:rPr>
        <w:t xml:space="preserve">The archaeal communities in environmental samples are investigated by amplification of the </w:t>
      </w:r>
      <w:r w:rsidRPr="00F30FB4">
        <w:t xml:space="preserve">archaeal </w:t>
      </w:r>
      <w:r w:rsidRPr="00F30FB4">
        <w:rPr>
          <w:lang w:val="en-US"/>
        </w:rPr>
        <w:t xml:space="preserve">16S rRNA gene (A16S) and paired-end sequencing </w:t>
      </w:r>
      <w:r w:rsidRPr="00F30FB4">
        <w:rPr>
          <w:rFonts w:ascii="Calibri" w:eastAsia="Calibri" w:hAnsi="Calibri" w:cs="Calibri"/>
          <w:lang w:val="en-US"/>
        </w:rPr>
        <w:t xml:space="preserve">on the Illumina MiSeq platform. </w:t>
      </w:r>
      <w:r w:rsidRPr="00F30FB4">
        <w:t>The p</w:t>
      </w:r>
      <w:r w:rsidR="00BC22EC" w:rsidRPr="00F30FB4">
        <w:t>reparation of archaeal 16S enriched libraries uses a two</w:t>
      </w:r>
      <w:r w:rsidRPr="00F30FB4">
        <w:t>-stage</w:t>
      </w:r>
      <w:r w:rsidR="00BC22EC" w:rsidRPr="00F30FB4">
        <w:t xml:space="preserve"> PCR strategy. The first round of </w:t>
      </w:r>
      <w:r w:rsidRPr="00F30FB4">
        <w:t>P</w:t>
      </w:r>
      <w:r w:rsidR="00BC22EC" w:rsidRPr="00F30FB4">
        <w:t>CR</w:t>
      </w:r>
      <w:r w:rsidRPr="00F30FB4">
        <w:rPr>
          <w:rFonts w:ascii="Calibri" w:eastAsia="Calibri" w:hAnsi="Calibri" w:cs="Calibri"/>
          <w:lang w:val="en-US"/>
        </w:rPr>
        <w:t xml:space="preserve"> </w:t>
      </w:r>
      <w:r w:rsidR="00BC22EC" w:rsidRPr="00F30FB4">
        <w:t>uses locus specific primers with overhang  adapters (A2F_Nex and 519R_Nex). The locus specific region of the forward primer was based on the A2F primer from Reysenbach et al</w:t>
      </w:r>
      <w:r w:rsidRPr="00F30FB4">
        <w:t xml:space="preserve"> </w:t>
      </w:r>
      <w:r w:rsidR="00BC22EC" w:rsidRPr="00F30FB4">
        <w:t>(1995), which is specific to archaea</w:t>
      </w:r>
      <w:r w:rsidRPr="00F30FB4">
        <w:t xml:space="preserve">l </w:t>
      </w:r>
      <w:r w:rsidR="00BC22EC" w:rsidRPr="00F30FB4">
        <w:t>targets. The reverse primer has a locus specific region that is universal for prokaryotes. The second round PCR and subsequent steps of library preparation and sequencing follow the “16S Metagenomic Sequencing Library Preparation” guidelines from Illumina.</w:t>
      </w:r>
    </w:p>
    <w:p w14:paraId="611CE52A" w14:textId="77777777" w:rsidR="00BC22EC" w:rsidRPr="00F30FB4" w:rsidRDefault="00D41762" w:rsidP="00570117">
      <w:pPr>
        <w:pStyle w:val="Titlesimplecapsbold"/>
        <w:numPr>
          <w:ilvl w:val="3"/>
          <w:numId w:val="108"/>
        </w:numPr>
        <w:spacing w:before="0" w:after="120"/>
        <w:jc w:val="both"/>
      </w:pPr>
      <w:bookmarkStart w:id="96" w:name="_Toc22208964"/>
      <w:r w:rsidRPr="00F30FB4">
        <w:rPr>
          <w:rFonts w:eastAsia="Calibri"/>
          <w:lang w:val="en-US"/>
        </w:rPr>
        <w:t xml:space="preserve">Primers for amplification: </w:t>
      </w:r>
      <w:r w:rsidR="00950796" w:rsidRPr="00F30FB4">
        <w:t>A2F and 519R</w:t>
      </w:r>
      <w:bookmarkEnd w:id="96"/>
    </w:p>
    <w:p w14:paraId="2C905580" w14:textId="77777777" w:rsidR="00BC22EC" w:rsidRPr="00F30FB4" w:rsidRDefault="00BC22EC" w:rsidP="00F30FB4">
      <w:pPr>
        <w:spacing w:after="0"/>
        <w:jc w:val="both"/>
        <w:rPr>
          <w:b/>
        </w:rPr>
      </w:pPr>
      <w:r w:rsidRPr="00F30FB4">
        <w:rPr>
          <w:b/>
        </w:rPr>
        <w:t>A2F_Nex PCR Primer Sequence – Forward primer</w:t>
      </w:r>
    </w:p>
    <w:p w14:paraId="382CCFCA" w14:textId="77777777" w:rsidR="00BC22EC" w:rsidRPr="00F30FB4" w:rsidRDefault="00BC22EC" w:rsidP="00F30FB4">
      <w:pPr>
        <w:spacing w:after="0"/>
        <w:ind w:left="426" w:hanging="284"/>
        <w:jc w:val="both"/>
      </w:pPr>
      <w:r w:rsidRPr="00F30FB4">
        <w:t>1.</w:t>
      </w:r>
      <w:r w:rsidRPr="00F30FB4">
        <w:tab/>
        <w:t>Forward overhang</w:t>
      </w:r>
    </w:p>
    <w:p w14:paraId="2A2C4C61" w14:textId="77777777" w:rsidR="00BC22EC" w:rsidRPr="00F30FB4" w:rsidRDefault="00BC22EC" w:rsidP="00DC2C43">
      <w:pPr>
        <w:spacing w:after="120"/>
        <w:ind w:left="426" w:hanging="284"/>
        <w:jc w:val="both"/>
      </w:pPr>
      <w:r w:rsidRPr="00F30FB4">
        <w:t>2.</w:t>
      </w:r>
      <w:r w:rsidRPr="00F30FB4">
        <w:tab/>
        <w:t>Locus specific sequence (A2F primer)</w:t>
      </w:r>
    </w:p>
    <w:p w14:paraId="007AF078" w14:textId="77777777" w:rsidR="00BC22EC" w:rsidRPr="00F30FB4" w:rsidRDefault="00BC22EC" w:rsidP="002A6DA9">
      <w:pPr>
        <w:spacing w:after="120"/>
        <w:jc w:val="both"/>
        <w:rPr>
          <w:rFonts w:ascii="Arial" w:hAnsi="Arial" w:cs="Arial"/>
          <w:sz w:val="16"/>
          <w:szCs w:val="16"/>
        </w:rPr>
      </w:pPr>
      <w:r w:rsidRPr="00F30FB4">
        <w:rPr>
          <w:rFonts w:ascii="Arial" w:hAnsi="Arial" w:cs="Arial"/>
          <w:sz w:val="16"/>
          <w:szCs w:val="16"/>
        </w:rPr>
        <w:t>TCGTCGGCAGCGTCAGATGTGTATAAGAGACAG TTCCGGTTGATCCYGCCGGA</w:t>
      </w:r>
    </w:p>
    <w:p w14:paraId="0767ED29" w14:textId="77777777" w:rsidR="00BC22EC" w:rsidRPr="00F30FB4" w:rsidRDefault="00BC22EC" w:rsidP="00F30FB4">
      <w:pPr>
        <w:spacing w:after="0"/>
        <w:jc w:val="both"/>
        <w:rPr>
          <w:b/>
        </w:rPr>
      </w:pPr>
      <w:r w:rsidRPr="00F30FB4">
        <w:rPr>
          <w:b/>
        </w:rPr>
        <w:t>519R_Nex – Reverse primer</w:t>
      </w:r>
    </w:p>
    <w:p w14:paraId="3901EEE6" w14:textId="77777777" w:rsidR="00BC22EC" w:rsidRPr="00F30FB4" w:rsidRDefault="00BC22EC" w:rsidP="00F30FB4">
      <w:pPr>
        <w:spacing w:after="0"/>
        <w:ind w:left="426" w:hanging="284"/>
        <w:jc w:val="both"/>
      </w:pPr>
      <w:r w:rsidRPr="00F30FB4">
        <w:t>1.</w:t>
      </w:r>
      <w:r w:rsidRPr="00F30FB4">
        <w:tab/>
        <w:t>Reverse overhang</w:t>
      </w:r>
    </w:p>
    <w:p w14:paraId="1A36CAF5" w14:textId="77777777" w:rsidR="00F30FB4" w:rsidRPr="00F30FB4" w:rsidRDefault="00BC22EC" w:rsidP="00DC2C43">
      <w:pPr>
        <w:spacing w:after="120"/>
        <w:ind w:left="426" w:hanging="284"/>
        <w:jc w:val="both"/>
      </w:pPr>
      <w:r w:rsidRPr="00F30FB4">
        <w:t>2.</w:t>
      </w:r>
      <w:r w:rsidRPr="00F30FB4">
        <w:tab/>
        <w:t xml:space="preserve">Locus specific sequence (16S universal primer) </w:t>
      </w:r>
    </w:p>
    <w:p w14:paraId="4314C942" w14:textId="77777777" w:rsidR="00BC22EC" w:rsidRPr="00F30FB4" w:rsidRDefault="00BC22EC" w:rsidP="002A6DA9">
      <w:pPr>
        <w:spacing w:after="120"/>
        <w:jc w:val="both"/>
        <w:rPr>
          <w:rFonts w:ascii="Arial" w:hAnsi="Arial" w:cs="Arial"/>
          <w:sz w:val="16"/>
          <w:szCs w:val="16"/>
        </w:rPr>
      </w:pPr>
      <w:r w:rsidRPr="00F30FB4">
        <w:rPr>
          <w:rFonts w:ascii="Arial" w:hAnsi="Arial" w:cs="Arial"/>
          <w:sz w:val="16"/>
          <w:szCs w:val="16"/>
        </w:rPr>
        <w:t>GTCTCGTGGGCTCGGAGATGTGTATAAGAGACAG GWATTACCGCGGCKGCT</w:t>
      </w:r>
    </w:p>
    <w:p w14:paraId="0F79C1EB" w14:textId="77777777" w:rsidR="00BC22EC" w:rsidRPr="00F30FB4" w:rsidRDefault="00D41762" w:rsidP="00570117">
      <w:pPr>
        <w:pStyle w:val="Titlesimplecapsbold"/>
        <w:numPr>
          <w:ilvl w:val="3"/>
          <w:numId w:val="109"/>
        </w:numPr>
        <w:spacing w:before="0" w:after="120"/>
        <w:jc w:val="both"/>
      </w:pPr>
      <w:bookmarkStart w:id="97" w:name="_Toc22208965"/>
      <w:r w:rsidRPr="00F30FB4">
        <w:rPr>
          <w:rFonts w:eastAsia="Calibri"/>
          <w:lang w:val="en-US"/>
        </w:rPr>
        <w:t xml:space="preserve">Preparation of master mix for amplification </w:t>
      </w:r>
      <w:r w:rsidR="00F30FB4" w:rsidRPr="00F30FB4">
        <w:t xml:space="preserve">A2F / 519R </w:t>
      </w:r>
      <w:r w:rsidRPr="00F30FB4">
        <w:rPr>
          <w:rFonts w:eastAsia="Calibri"/>
          <w:lang w:val="en-US"/>
        </w:rPr>
        <w:t>(for 1 rxn)</w:t>
      </w:r>
      <w:bookmarkEnd w:id="97"/>
    </w:p>
    <w:tbl>
      <w:tblPr>
        <w:tblStyle w:val="TableGrid"/>
        <w:tblW w:w="5000" w:type="pct"/>
        <w:tblLook w:val="04A0" w:firstRow="1" w:lastRow="0" w:firstColumn="1" w:lastColumn="0" w:noHBand="0" w:noVBand="1"/>
      </w:tblPr>
      <w:tblGrid>
        <w:gridCol w:w="4814"/>
        <w:gridCol w:w="4814"/>
      </w:tblGrid>
      <w:tr w:rsidR="007D326E" w:rsidRPr="00F30FB4" w14:paraId="7A708F3F" w14:textId="77777777" w:rsidTr="00DC2C43">
        <w:trPr>
          <w:trHeight w:val="283"/>
        </w:trPr>
        <w:tc>
          <w:tcPr>
            <w:tcW w:w="2500" w:type="pct"/>
            <w:shd w:val="clear" w:color="auto" w:fill="E7E6E6" w:themeFill="background2"/>
            <w:vAlign w:val="center"/>
          </w:tcPr>
          <w:p w14:paraId="4D111F26" w14:textId="77777777" w:rsidR="007D326E" w:rsidRPr="00F30FB4" w:rsidRDefault="007D326E" w:rsidP="00F30FB4">
            <w:pPr>
              <w:rPr>
                <w:b/>
              </w:rPr>
            </w:pPr>
            <w:r w:rsidRPr="00F30FB4">
              <w:rPr>
                <w:b/>
              </w:rPr>
              <w:t>Component</w:t>
            </w:r>
          </w:p>
        </w:tc>
        <w:tc>
          <w:tcPr>
            <w:tcW w:w="2500" w:type="pct"/>
            <w:shd w:val="clear" w:color="auto" w:fill="E7E6E6" w:themeFill="background2"/>
            <w:vAlign w:val="center"/>
          </w:tcPr>
          <w:p w14:paraId="24E4D949" w14:textId="77777777" w:rsidR="007D326E" w:rsidRPr="00F30FB4" w:rsidRDefault="00F30FB4" w:rsidP="00F30FB4">
            <w:pPr>
              <w:jc w:val="center"/>
              <w:rPr>
                <w:b/>
              </w:rPr>
            </w:pPr>
            <w:r w:rsidRPr="00F30FB4">
              <w:rPr>
                <w:rFonts w:eastAsia="Calibri" w:cs="Calibri"/>
                <w:b/>
                <w:w w:val="105"/>
                <w:lang w:val="en-US"/>
              </w:rPr>
              <w:t>Volume (µl)</w:t>
            </w:r>
          </w:p>
        </w:tc>
      </w:tr>
      <w:tr w:rsidR="007D326E" w:rsidRPr="00F30FB4" w14:paraId="1A9FBCAD" w14:textId="77777777" w:rsidTr="00F30FB4">
        <w:trPr>
          <w:trHeight w:val="283"/>
        </w:trPr>
        <w:tc>
          <w:tcPr>
            <w:tcW w:w="2500" w:type="pct"/>
            <w:vAlign w:val="center"/>
          </w:tcPr>
          <w:p w14:paraId="4B3459E6" w14:textId="77777777" w:rsidR="007D326E" w:rsidRPr="00F30FB4" w:rsidRDefault="007D326E" w:rsidP="00F30FB4">
            <w:pPr>
              <w:ind w:left="180"/>
            </w:pPr>
            <w:r w:rsidRPr="00F30FB4">
              <w:t>PCR Grade H2O</w:t>
            </w:r>
            <w:r w:rsidR="00F30FB4" w:rsidRPr="00F30FB4">
              <w:rPr>
                <w:vertAlign w:val="superscript"/>
              </w:rPr>
              <w:t>(</w:t>
            </w:r>
            <w:r w:rsidRPr="00F30FB4">
              <w:rPr>
                <w:vertAlign w:val="superscript"/>
              </w:rPr>
              <w:t>a</w:t>
            </w:r>
            <w:r w:rsidR="00F30FB4" w:rsidRPr="00F30FB4">
              <w:rPr>
                <w:vertAlign w:val="superscript"/>
              </w:rPr>
              <w:t>)</w:t>
            </w:r>
          </w:p>
        </w:tc>
        <w:tc>
          <w:tcPr>
            <w:tcW w:w="2500" w:type="pct"/>
            <w:vAlign w:val="center"/>
          </w:tcPr>
          <w:p w14:paraId="3269A9B1" w14:textId="77777777" w:rsidR="007D326E" w:rsidRPr="00F30FB4" w:rsidRDefault="007D326E" w:rsidP="00F30FB4">
            <w:pPr>
              <w:jc w:val="center"/>
            </w:pPr>
            <w:r w:rsidRPr="00F30FB4">
              <w:t>17.55</w:t>
            </w:r>
          </w:p>
        </w:tc>
      </w:tr>
      <w:tr w:rsidR="007D326E" w:rsidRPr="00F30FB4" w14:paraId="654CCE64" w14:textId="77777777" w:rsidTr="00F30FB4">
        <w:trPr>
          <w:trHeight w:val="283"/>
        </w:trPr>
        <w:tc>
          <w:tcPr>
            <w:tcW w:w="2500" w:type="pct"/>
            <w:vAlign w:val="center"/>
          </w:tcPr>
          <w:p w14:paraId="7D15F65C" w14:textId="77777777" w:rsidR="007D326E" w:rsidRPr="00F30FB4" w:rsidRDefault="007D326E" w:rsidP="00F30FB4">
            <w:pPr>
              <w:ind w:left="180"/>
            </w:pPr>
            <w:r w:rsidRPr="00F30FB4">
              <w:t>10x immoBuffer</w:t>
            </w:r>
            <w:r w:rsidR="00F30FB4" w:rsidRPr="00F30FB4">
              <w:rPr>
                <w:vertAlign w:val="superscript"/>
              </w:rPr>
              <w:t>(</w:t>
            </w:r>
            <w:r w:rsidRPr="00F30FB4">
              <w:rPr>
                <w:vertAlign w:val="superscript"/>
              </w:rPr>
              <w:t>b</w:t>
            </w:r>
            <w:r w:rsidR="00F30FB4" w:rsidRPr="00F30FB4">
              <w:rPr>
                <w:vertAlign w:val="superscript"/>
              </w:rPr>
              <w:t>)</w:t>
            </w:r>
          </w:p>
        </w:tc>
        <w:tc>
          <w:tcPr>
            <w:tcW w:w="2500" w:type="pct"/>
            <w:vAlign w:val="center"/>
          </w:tcPr>
          <w:p w14:paraId="4E992C7E" w14:textId="77777777" w:rsidR="007D326E" w:rsidRPr="00F30FB4" w:rsidRDefault="007D326E" w:rsidP="00F30FB4">
            <w:pPr>
              <w:jc w:val="center"/>
            </w:pPr>
            <w:r w:rsidRPr="00F30FB4">
              <w:t>2.5</w:t>
            </w:r>
            <w:r w:rsidR="00F30FB4" w:rsidRPr="00F30FB4">
              <w:t>0</w:t>
            </w:r>
          </w:p>
        </w:tc>
      </w:tr>
      <w:tr w:rsidR="007D326E" w:rsidRPr="00F30FB4" w14:paraId="5D25B74E" w14:textId="77777777" w:rsidTr="00F30FB4">
        <w:trPr>
          <w:trHeight w:val="283"/>
        </w:trPr>
        <w:tc>
          <w:tcPr>
            <w:tcW w:w="2500" w:type="pct"/>
            <w:vAlign w:val="center"/>
          </w:tcPr>
          <w:p w14:paraId="4E96AC64" w14:textId="77777777" w:rsidR="007D326E" w:rsidRPr="00F30FB4" w:rsidRDefault="007D326E" w:rsidP="00F30FB4">
            <w:pPr>
              <w:ind w:left="180"/>
            </w:pPr>
            <w:r w:rsidRPr="00F30FB4">
              <w:t>50</w:t>
            </w:r>
            <w:r w:rsidR="00F30FB4" w:rsidRPr="00F30FB4">
              <w:t xml:space="preserve"> </w:t>
            </w:r>
            <w:r w:rsidRPr="00F30FB4">
              <w:t>mM MgCl2</w:t>
            </w:r>
            <w:r w:rsidR="00F30FB4" w:rsidRPr="00F30FB4">
              <w:rPr>
                <w:vertAlign w:val="superscript"/>
              </w:rPr>
              <w:t>(</w:t>
            </w:r>
            <w:r w:rsidRPr="00F30FB4">
              <w:rPr>
                <w:vertAlign w:val="superscript"/>
              </w:rPr>
              <w:t>b</w:t>
            </w:r>
            <w:r w:rsidR="00F30FB4" w:rsidRPr="00F30FB4">
              <w:rPr>
                <w:vertAlign w:val="superscript"/>
              </w:rPr>
              <w:t>)</w:t>
            </w:r>
          </w:p>
        </w:tc>
        <w:tc>
          <w:tcPr>
            <w:tcW w:w="2500" w:type="pct"/>
            <w:vAlign w:val="center"/>
          </w:tcPr>
          <w:p w14:paraId="05605EE9" w14:textId="77777777" w:rsidR="007D326E" w:rsidRPr="00F30FB4" w:rsidRDefault="007D326E" w:rsidP="00F30FB4">
            <w:pPr>
              <w:jc w:val="center"/>
            </w:pPr>
            <w:r w:rsidRPr="00F30FB4">
              <w:t>0.75</w:t>
            </w:r>
          </w:p>
        </w:tc>
      </w:tr>
      <w:tr w:rsidR="007D326E" w:rsidRPr="00F30FB4" w14:paraId="0EB5B589" w14:textId="77777777" w:rsidTr="00F30FB4">
        <w:trPr>
          <w:trHeight w:val="283"/>
        </w:trPr>
        <w:tc>
          <w:tcPr>
            <w:tcW w:w="2500" w:type="pct"/>
            <w:vAlign w:val="center"/>
          </w:tcPr>
          <w:p w14:paraId="0AF6210D" w14:textId="77777777" w:rsidR="007D326E" w:rsidRPr="00F30FB4" w:rsidRDefault="007D326E" w:rsidP="00F30FB4">
            <w:pPr>
              <w:ind w:left="180"/>
            </w:pPr>
            <w:r w:rsidRPr="00F30FB4">
              <w:t>10</w:t>
            </w:r>
            <w:r w:rsidR="00F30FB4" w:rsidRPr="00F30FB4">
              <w:t xml:space="preserve"> </w:t>
            </w:r>
            <w:r w:rsidRPr="00F30FB4">
              <w:t>mM dNTPs</w:t>
            </w:r>
          </w:p>
        </w:tc>
        <w:tc>
          <w:tcPr>
            <w:tcW w:w="2500" w:type="pct"/>
            <w:vAlign w:val="center"/>
          </w:tcPr>
          <w:p w14:paraId="1F5EB0EA" w14:textId="77777777" w:rsidR="007D326E" w:rsidRPr="00F30FB4" w:rsidRDefault="007D326E" w:rsidP="00F30FB4">
            <w:pPr>
              <w:jc w:val="center"/>
            </w:pPr>
            <w:r w:rsidRPr="00F30FB4">
              <w:t>0.5</w:t>
            </w:r>
            <w:r w:rsidR="00F30FB4" w:rsidRPr="00F30FB4">
              <w:t>0</w:t>
            </w:r>
          </w:p>
        </w:tc>
      </w:tr>
      <w:tr w:rsidR="007D326E" w:rsidRPr="00F30FB4" w14:paraId="551B04EF" w14:textId="77777777" w:rsidTr="00F30FB4">
        <w:trPr>
          <w:trHeight w:val="283"/>
        </w:trPr>
        <w:tc>
          <w:tcPr>
            <w:tcW w:w="2500" w:type="pct"/>
            <w:vAlign w:val="center"/>
          </w:tcPr>
          <w:p w14:paraId="6C0208E8" w14:textId="77777777" w:rsidR="007D326E" w:rsidRPr="00F30FB4" w:rsidRDefault="007D326E" w:rsidP="00F30FB4">
            <w:pPr>
              <w:ind w:left="180"/>
            </w:pPr>
            <w:r w:rsidRPr="00F30FB4">
              <w:t>A2F Nex primer (10</w:t>
            </w:r>
            <w:r w:rsidR="00F30FB4" w:rsidRPr="00F30FB4">
              <w:t xml:space="preserve"> </w:t>
            </w:r>
            <w:r w:rsidRPr="00F30FB4">
              <w:t>µM)</w:t>
            </w:r>
            <w:r w:rsidR="00F30FB4" w:rsidRPr="00F30FB4">
              <w:rPr>
                <w:vertAlign w:val="superscript"/>
              </w:rPr>
              <w:t>(c)</w:t>
            </w:r>
          </w:p>
        </w:tc>
        <w:tc>
          <w:tcPr>
            <w:tcW w:w="2500" w:type="pct"/>
            <w:vAlign w:val="center"/>
          </w:tcPr>
          <w:p w14:paraId="251C98B4" w14:textId="77777777" w:rsidR="007D326E" w:rsidRPr="00F30FB4" w:rsidRDefault="007D326E" w:rsidP="00F30FB4">
            <w:pPr>
              <w:jc w:val="center"/>
            </w:pPr>
            <w:r w:rsidRPr="00F30FB4">
              <w:t>1.25</w:t>
            </w:r>
          </w:p>
        </w:tc>
      </w:tr>
      <w:tr w:rsidR="007D326E" w:rsidRPr="00F30FB4" w14:paraId="11113AB9" w14:textId="77777777" w:rsidTr="00F30FB4">
        <w:trPr>
          <w:trHeight w:val="283"/>
        </w:trPr>
        <w:tc>
          <w:tcPr>
            <w:tcW w:w="2500" w:type="pct"/>
            <w:vAlign w:val="center"/>
          </w:tcPr>
          <w:p w14:paraId="089932F9" w14:textId="77777777" w:rsidR="007D326E" w:rsidRPr="00F30FB4" w:rsidRDefault="007D326E" w:rsidP="00F30FB4">
            <w:pPr>
              <w:ind w:left="180"/>
            </w:pPr>
            <w:r w:rsidRPr="00F30FB4">
              <w:t>519R Nex primer (10</w:t>
            </w:r>
            <w:r w:rsidR="00F30FB4" w:rsidRPr="00F30FB4">
              <w:t xml:space="preserve"> </w:t>
            </w:r>
            <w:r w:rsidRPr="00F30FB4">
              <w:t>µM)</w:t>
            </w:r>
            <w:r w:rsidR="00F30FB4" w:rsidRPr="00F30FB4">
              <w:rPr>
                <w:vertAlign w:val="superscript"/>
              </w:rPr>
              <w:t xml:space="preserve"> (c)</w:t>
            </w:r>
          </w:p>
        </w:tc>
        <w:tc>
          <w:tcPr>
            <w:tcW w:w="2500" w:type="pct"/>
            <w:vAlign w:val="center"/>
          </w:tcPr>
          <w:p w14:paraId="78452E61" w14:textId="77777777" w:rsidR="007D326E" w:rsidRPr="00F30FB4" w:rsidRDefault="007D326E" w:rsidP="00F30FB4">
            <w:pPr>
              <w:jc w:val="center"/>
            </w:pPr>
            <w:r w:rsidRPr="00F30FB4">
              <w:t>1.25</w:t>
            </w:r>
          </w:p>
        </w:tc>
      </w:tr>
      <w:tr w:rsidR="007D326E" w:rsidRPr="00F30FB4" w14:paraId="6B6F0408" w14:textId="77777777" w:rsidTr="00F30FB4">
        <w:trPr>
          <w:trHeight w:val="283"/>
        </w:trPr>
        <w:tc>
          <w:tcPr>
            <w:tcW w:w="2500" w:type="pct"/>
            <w:vAlign w:val="center"/>
          </w:tcPr>
          <w:p w14:paraId="5D068BDE" w14:textId="77777777" w:rsidR="007D326E" w:rsidRPr="00F30FB4" w:rsidRDefault="007D326E" w:rsidP="00F30FB4">
            <w:pPr>
              <w:ind w:left="180"/>
            </w:pPr>
            <w:r w:rsidRPr="00F30FB4">
              <w:t>Immolase DNA polymerase</w:t>
            </w:r>
            <w:r w:rsidR="00F30FB4" w:rsidRPr="00F30FB4">
              <w:rPr>
                <w:vertAlign w:val="superscript"/>
              </w:rPr>
              <w:t>(</w:t>
            </w:r>
            <w:r w:rsidRPr="00F30FB4">
              <w:rPr>
                <w:vertAlign w:val="superscript"/>
              </w:rPr>
              <w:t>b</w:t>
            </w:r>
            <w:r w:rsidR="00F30FB4" w:rsidRPr="00F30FB4">
              <w:rPr>
                <w:vertAlign w:val="superscript"/>
              </w:rPr>
              <w:t>)</w:t>
            </w:r>
          </w:p>
        </w:tc>
        <w:tc>
          <w:tcPr>
            <w:tcW w:w="2500" w:type="pct"/>
            <w:vAlign w:val="center"/>
          </w:tcPr>
          <w:p w14:paraId="5F30BA7C" w14:textId="77777777" w:rsidR="007D326E" w:rsidRPr="00F30FB4" w:rsidRDefault="007D326E" w:rsidP="00F30FB4">
            <w:pPr>
              <w:jc w:val="center"/>
            </w:pPr>
            <w:r w:rsidRPr="00F30FB4">
              <w:t>0.2</w:t>
            </w:r>
            <w:r w:rsidR="00F30FB4" w:rsidRPr="00F30FB4">
              <w:t>0</w:t>
            </w:r>
          </w:p>
        </w:tc>
      </w:tr>
      <w:tr w:rsidR="007D326E" w:rsidRPr="00F30FB4" w14:paraId="11A7C08E" w14:textId="77777777" w:rsidTr="00F30FB4">
        <w:trPr>
          <w:trHeight w:val="283"/>
        </w:trPr>
        <w:tc>
          <w:tcPr>
            <w:tcW w:w="2500" w:type="pct"/>
            <w:vAlign w:val="center"/>
          </w:tcPr>
          <w:p w14:paraId="1CFA90B5" w14:textId="77777777" w:rsidR="007D326E" w:rsidRPr="00F30FB4" w:rsidRDefault="007D326E" w:rsidP="00F30FB4">
            <w:pPr>
              <w:ind w:left="180"/>
            </w:pPr>
            <w:r w:rsidRPr="00F30FB4">
              <w:t>Template DNA</w:t>
            </w:r>
          </w:p>
        </w:tc>
        <w:tc>
          <w:tcPr>
            <w:tcW w:w="2500" w:type="pct"/>
            <w:vAlign w:val="center"/>
          </w:tcPr>
          <w:p w14:paraId="538E3583" w14:textId="77777777" w:rsidR="007D326E" w:rsidRPr="00F30FB4" w:rsidRDefault="007D326E" w:rsidP="00F30FB4">
            <w:pPr>
              <w:jc w:val="center"/>
            </w:pPr>
            <w:r w:rsidRPr="00F30FB4">
              <w:t>1.0</w:t>
            </w:r>
          </w:p>
        </w:tc>
      </w:tr>
      <w:tr w:rsidR="00F30FB4" w:rsidRPr="00F30FB4" w14:paraId="65B914E6" w14:textId="77777777" w:rsidTr="00F30FB4">
        <w:trPr>
          <w:trHeight w:val="283"/>
        </w:trPr>
        <w:tc>
          <w:tcPr>
            <w:tcW w:w="2500" w:type="pct"/>
            <w:vAlign w:val="center"/>
          </w:tcPr>
          <w:p w14:paraId="6B92B284" w14:textId="77777777" w:rsidR="00F30FB4" w:rsidRPr="00F30FB4" w:rsidRDefault="00F30FB4" w:rsidP="008E04B1">
            <w:pPr>
              <w:ind w:left="38"/>
            </w:pPr>
            <w:r w:rsidRPr="00F30FB4">
              <w:rPr>
                <w:rFonts w:eastAsia="Calibri" w:cs="Calibri"/>
                <w:b/>
                <w:w w:val="105"/>
                <w:sz w:val="20"/>
                <w:lang w:val="en-US"/>
              </w:rPr>
              <w:t>Total Volume</w:t>
            </w:r>
          </w:p>
        </w:tc>
        <w:tc>
          <w:tcPr>
            <w:tcW w:w="2500" w:type="pct"/>
            <w:vAlign w:val="center"/>
          </w:tcPr>
          <w:p w14:paraId="75D77539" w14:textId="77777777" w:rsidR="00F30FB4" w:rsidRPr="00F30FB4" w:rsidRDefault="00F30FB4" w:rsidP="00F30FB4">
            <w:pPr>
              <w:jc w:val="center"/>
            </w:pPr>
            <w:r w:rsidRPr="00F30FB4">
              <w:t>25</w:t>
            </w:r>
          </w:p>
        </w:tc>
      </w:tr>
    </w:tbl>
    <w:p w14:paraId="0863ABE0" w14:textId="77777777" w:rsidR="00BC22EC" w:rsidRPr="00F30FB4" w:rsidRDefault="00BC22EC" w:rsidP="00F30FB4">
      <w:pPr>
        <w:spacing w:after="0"/>
        <w:jc w:val="both"/>
        <w:rPr>
          <w:sz w:val="18"/>
        </w:rPr>
      </w:pPr>
      <w:r w:rsidRPr="00F30FB4">
        <w:rPr>
          <w:sz w:val="18"/>
        </w:rPr>
        <w:t>(a)</w:t>
      </w:r>
      <w:r w:rsidRPr="00F30FB4">
        <w:rPr>
          <w:sz w:val="18"/>
        </w:rPr>
        <w:tab/>
        <w:t>PCR grade water was purchased from MoBio Laboratories (MoBio Labs: Item#17000l 11)</w:t>
      </w:r>
    </w:p>
    <w:p w14:paraId="72C56E90" w14:textId="77777777" w:rsidR="00BC22EC" w:rsidRPr="00F30FB4" w:rsidRDefault="00BC22EC" w:rsidP="00F30FB4">
      <w:pPr>
        <w:spacing w:after="0"/>
        <w:jc w:val="both"/>
        <w:rPr>
          <w:sz w:val="18"/>
        </w:rPr>
      </w:pPr>
      <w:r w:rsidRPr="00F30FB4">
        <w:rPr>
          <w:sz w:val="18"/>
        </w:rPr>
        <w:t>(b)</w:t>
      </w:r>
      <w:r w:rsidRPr="00F30FB4">
        <w:rPr>
          <w:sz w:val="18"/>
        </w:rPr>
        <w:tab/>
        <w:t>IMMOLASE DNA Polymerase Kit (Cat number: BIO-2146)</w:t>
      </w:r>
    </w:p>
    <w:p w14:paraId="1B2F8160" w14:textId="77777777" w:rsidR="00BC22EC" w:rsidRPr="00F30FB4" w:rsidRDefault="00BC22EC" w:rsidP="00F30FB4">
      <w:pPr>
        <w:spacing w:after="0"/>
        <w:jc w:val="both"/>
        <w:rPr>
          <w:sz w:val="18"/>
        </w:rPr>
      </w:pPr>
      <w:r w:rsidRPr="00F30FB4">
        <w:rPr>
          <w:sz w:val="18"/>
        </w:rPr>
        <w:t>(c)</w:t>
      </w:r>
      <w:r w:rsidRPr="00F30FB4">
        <w:rPr>
          <w:sz w:val="18"/>
        </w:rPr>
        <w:tab/>
        <w:t>Final primer concentration in reaction: 0.5 µM</w:t>
      </w:r>
    </w:p>
    <w:p w14:paraId="08830B7B" w14:textId="77777777" w:rsidR="00BC22EC" w:rsidRPr="006C7115" w:rsidRDefault="00950796" w:rsidP="00570117">
      <w:pPr>
        <w:pStyle w:val="Titlesimplecapsbold"/>
        <w:numPr>
          <w:ilvl w:val="3"/>
          <w:numId w:val="110"/>
        </w:numPr>
        <w:spacing w:before="120" w:after="120"/>
        <w:jc w:val="both"/>
      </w:pPr>
      <w:bookmarkStart w:id="98" w:name="_Toc22208966"/>
      <w:r w:rsidRPr="00F30FB4">
        <w:rPr>
          <w:rFonts w:eastAsia="Calibri"/>
          <w:lang w:val="en-US"/>
        </w:rPr>
        <w:t>Thermocycler conditions for amplification (for 96 well thermocycler)</w:t>
      </w:r>
      <w:bookmarkEnd w:id="98"/>
    </w:p>
    <w:tbl>
      <w:tblPr>
        <w:tblStyle w:val="TableGrid"/>
        <w:tblW w:w="5000" w:type="pct"/>
        <w:tblLook w:val="04A0" w:firstRow="1" w:lastRow="0" w:firstColumn="1" w:lastColumn="0" w:noHBand="0" w:noVBand="1"/>
      </w:tblPr>
      <w:tblGrid>
        <w:gridCol w:w="3209"/>
        <w:gridCol w:w="3209"/>
        <w:gridCol w:w="3210"/>
      </w:tblGrid>
      <w:tr w:rsidR="007D326E" w:rsidRPr="006C7115" w14:paraId="21B515FE" w14:textId="77777777" w:rsidTr="00DC2C43">
        <w:trPr>
          <w:trHeight w:val="283"/>
        </w:trPr>
        <w:tc>
          <w:tcPr>
            <w:tcW w:w="1666" w:type="pct"/>
            <w:shd w:val="clear" w:color="auto" w:fill="E7E6E6" w:themeFill="background2"/>
            <w:vAlign w:val="center"/>
          </w:tcPr>
          <w:p w14:paraId="265C2BBA" w14:textId="77777777" w:rsidR="007D326E" w:rsidRPr="006C7115" w:rsidRDefault="006C7115" w:rsidP="006C7115">
            <w:r w:rsidRPr="006C7115">
              <w:rPr>
                <w:rFonts w:eastAsia="Calibri" w:cs="Calibri"/>
                <w:b/>
                <w:lang w:val="en-US"/>
              </w:rPr>
              <w:t>Reaction Step</w:t>
            </w:r>
          </w:p>
        </w:tc>
        <w:tc>
          <w:tcPr>
            <w:tcW w:w="1666" w:type="pct"/>
            <w:shd w:val="clear" w:color="auto" w:fill="E7E6E6" w:themeFill="background2"/>
            <w:vAlign w:val="center"/>
          </w:tcPr>
          <w:p w14:paraId="39064155" w14:textId="77777777" w:rsidR="007D326E" w:rsidRPr="006C7115" w:rsidRDefault="007D326E" w:rsidP="006C7115">
            <w:pPr>
              <w:jc w:val="center"/>
              <w:rPr>
                <w:b/>
              </w:rPr>
            </w:pPr>
            <w:r w:rsidRPr="006C7115">
              <w:rPr>
                <w:b/>
              </w:rPr>
              <w:t>Temperature</w:t>
            </w:r>
          </w:p>
        </w:tc>
        <w:tc>
          <w:tcPr>
            <w:tcW w:w="1667" w:type="pct"/>
            <w:shd w:val="clear" w:color="auto" w:fill="E7E6E6" w:themeFill="background2"/>
            <w:vAlign w:val="center"/>
          </w:tcPr>
          <w:p w14:paraId="40052DA6" w14:textId="77777777" w:rsidR="007D326E" w:rsidRPr="006C7115" w:rsidRDefault="007D326E" w:rsidP="006C7115">
            <w:pPr>
              <w:jc w:val="center"/>
              <w:rPr>
                <w:b/>
              </w:rPr>
            </w:pPr>
            <w:r w:rsidRPr="006C7115">
              <w:rPr>
                <w:b/>
              </w:rPr>
              <w:t>Time (mm:ss)</w:t>
            </w:r>
          </w:p>
        </w:tc>
      </w:tr>
      <w:tr w:rsidR="007D326E" w:rsidRPr="006C7115" w14:paraId="6ADCCAED" w14:textId="77777777" w:rsidTr="006C7115">
        <w:trPr>
          <w:trHeight w:val="283"/>
        </w:trPr>
        <w:tc>
          <w:tcPr>
            <w:tcW w:w="1666" w:type="pct"/>
            <w:vAlign w:val="center"/>
          </w:tcPr>
          <w:p w14:paraId="3B197F33" w14:textId="77777777" w:rsidR="007D326E" w:rsidRPr="006C7115" w:rsidRDefault="007D326E" w:rsidP="006C7115">
            <w:r w:rsidRPr="006C7115">
              <w:t>Activation</w:t>
            </w:r>
          </w:p>
        </w:tc>
        <w:tc>
          <w:tcPr>
            <w:tcW w:w="1666" w:type="pct"/>
            <w:vAlign w:val="center"/>
          </w:tcPr>
          <w:p w14:paraId="5C319DC5" w14:textId="77777777" w:rsidR="007D326E" w:rsidRPr="006C7115" w:rsidRDefault="007D326E" w:rsidP="006C7115">
            <w:pPr>
              <w:jc w:val="center"/>
            </w:pPr>
            <w:r w:rsidRPr="006C7115">
              <w:t>95°C</w:t>
            </w:r>
          </w:p>
        </w:tc>
        <w:tc>
          <w:tcPr>
            <w:tcW w:w="1667" w:type="pct"/>
            <w:vAlign w:val="center"/>
          </w:tcPr>
          <w:p w14:paraId="767E6B06" w14:textId="77777777" w:rsidR="007D326E" w:rsidRPr="006C7115" w:rsidRDefault="007D326E" w:rsidP="006C7115">
            <w:pPr>
              <w:jc w:val="center"/>
            </w:pPr>
            <w:r w:rsidRPr="006C7115">
              <w:t>10:00</w:t>
            </w:r>
          </w:p>
        </w:tc>
      </w:tr>
      <w:tr w:rsidR="006C7115" w:rsidRPr="006C7115" w14:paraId="1B4CDD1B" w14:textId="77777777" w:rsidTr="006C7115">
        <w:trPr>
          <w:trHeight w:val="283"/>
        </w:trPr>
        <w:tc>
          <w:tcPr>
            <w:tcW w:w="1666" w:type="pct"/>
            <w:vMerge w:val="restart"/>
            <w:vAlign w:val="center"/>
          </w:tcPr>
          <w:p w14:paraId="3361C8C8" w14:textId="77777777" w:rsidR="006C7115" w:rsidRPr="006C7115" w:rsidRDefault="006C7115" w:rsidP="006C7115">
            <w:r w:rsidRPr="006C7115">
              <w:t>Amplification (35 cycles)</w:t>
            </w:r>
          </w:p>
        </w:tc>
        <w:tc>
          <w:tcPr>
            <w:tcW w:w="1666" w:type="pct"/>
            <w:vAlign w:val="center"/>
          </w:tcPr>
          <w:p w14:paraId="49605CAC" w14:textId="77777777" w:rsidR="006C7115" w:rsidRPr="006C7115" w:rsidRDefault="006C7115" w:rsidP="006C7115">
            <w:pPr>
              <w:jc w:val="center"/>
            </w:pPr>
            <w:r w:rsidRPr="006C7115">
              <w:t>95°C</w:t>
            </w:r>
          </w:p>
        </w:tc>
        <w:tc>
          <w:tcPr>
            <w:tcW w:w="1667" w:type="pct"/>
            <w:vAlign w:val="center"/>
          </w:tcPr>
          <w:p w14:paraId="10D01F49" w14:textId="77777777" w:rsidR="006C7115" w:rsidRPr="006C7115" w:rsidRDefault="006C7115" w:rsidP="006C7115">
            <w:pPr>
              <w:jc w:val="center"/>
            </w:pPr>
            <w:r w:rsidRPr="006C7115">
              <w:t>00:30</w:t>
            </w:r>
          </w:p>
        </w:tc>
      </w:tr>
      <w:tr w:rsidR="006C7115" w:rsidRPr="006C7115" w14:paraId="3781510C" w14:textId="77777777" w:rsidTr="006C7115">
        <w:trPr>
          <w:trHeight w:val="283"/>
        </w:trPr>
        <w:tc>
          <w:tcPr>
            <w:tcW w:w="1666" w:type="pct"/>
            <w:vMerge/>
            <w:vAlign w:val="center"/>
          </w:tcPr>
          <w:p w14:paraId="6ECB2761" w14:textId="77777777" w:rsidR="006C7115" w:rsidRPr="006C7115" w:rsidRDefault="006C7115" w:rsidP="006C7115"/>
        </w:tc>
        <w:tc>
          <w:tcPr>
            <w:tcW w:w="1666" w:type="pct"/>
            <w:vAlign w:val="center"/>
          </w:tcPr>
          <w:p w14:paraId="02B29486" w14:textId="77777777" w:rsidR="006C7115" w:rsidRPr="006C7115" w:rsidRDefault="006C7115" w:rsidP="006C7115">
            <w:pPr>
              <w:jc w:val="center"/>
            </w:pPr>
            <w:r w:rsidRPr="006C7115">
              <w:t>60°C</w:t>
            </w:r>
          </w:p>
        </w:tc>
        <w:tc>
          <w:tcPr>
            <w:tcW w:w="1667" w:type="pct"/>
            <w:vAlign w:val="center"/>
          </w:tcPr>
          <w:p w14:paraId="17F89BE5" w14:textId="77777777" w:rsidR="006C7115" w:rsidRPr="006C7115" w:rsidRDefault="006C7115" w:rsidP="006C7115">
            <w:pPr>
              <w:jc w:val="center"/>
            </w:pPr>
            <w:r w:rsidRPr="006C7115">
              <w:t>00:15</w:t>
            </w:r>
          </w:p>
        </w:tc>
      </w:tr>
      <w:tr w:rsidR="006C7115" w:rsidRPr="006C7115" w14:paraId="58FD0682" w14:textId="77777777" w:rsidTr="006C7115">
        <w:trPr>
          <w:trHeight w:val="283"/>
        </w:trPr>
        <w:tc>
          <w:tcPr>
            <w:tcW w:w="1666" w:type="pct"/>
            <w:vMerge/>
            <w:vAlign w:val="center"/>
          </w:tcPr>
          <w:p w14:paraId="770F1452" w14:textId="77777777" w:rsidR="006C7115" w:rsidRPr="006C7115" w:rsidRDefault="006C7115" w:rsidP="006C7115"/>
        </w:tc>
        <w:tc>
          <w:tcPr>
            <w:tcW w:w="1666" w:type="pct"/>
            <w:vAlign w:val="center"/>
          </w:tcPr>
          <w:p w14:paraId="188B7B43" w14:textId="77777777" w:rsidR="006C7115" w:rsidRPr="006C7115" w:rsidRDefault="006C7115" w:rsidP="006C7115">
            <w:pPr>
              <w:jc w:val="center"/>
            </w:pPr>
            <w:r w:rsidRPr="006C7115">
              <w:t>72°C</w:t>
            </w:r>
          </w:p>
        </w:tc>
        <w:tc>
          <w:tcPr>
            <w:tcW w:w="1667" w:type="pct"/>
            <w:vAlign w:val="center"/>
          </w:tcPr>
          <w:p w14:paraId="3A047B5A" w14:textId="77777777" w:rsidR="006C7115" w:rsidRPr="006C7115" w:rsidRDefault="006C7115" w:rsidP="006C7115">
            <w:pPr>
              <w:jc w:val="center"/>
            </w:pPr>
            <w:r w:rsidRPr="006C7115">
              <w:t>00:50</w:t>
            </w:r>
          </w:p>
        </w:tc>
      </w:tr>
      <w:tr w:rsidR="007D326E" w:rsidRPr="007D326E" w14:paraId="37F0A216" w14:textId="77777777" w:rsidTr="006C7115">
        <w:trPr>
          <w:trHeight w:val="283"/>
        </w:trPr>
        <w:tc>
          <w:tcPr>
            <w:tcW w:w="1666" w:type="pct"/>
            <w:vAlign w:val="center"/>
          </w:tcPr>
          <w:p w14:paraId="7DEF88C2" w14:textId="77777777" w:rsidR="007D326E" w:rsidRPr="006C7115" w:rsidRDefault="007D326E" w:rsidP="006C7115">
            <w:r w:rsidRPr="006C7115">
              <w:t>Final Extension</w:t>
            </w:r>
          </w:p>
        </w:tc>
        <w:tc>
          <w:tcPr>
            <w:tcW w:w="1666" w:type="pct"/>
            <w:vAlign w:val="center"/>
          </w:tcPr>
          <w:p w14:paraId="695E6B04" w14:textId="77777777" w:rsidR="007D326E" w:rsidRPr="006C7115" w:rsidRDefault="007D326E" w:rsidP="006C7115">
            <w:pPr>
              <w:jc w:val="center"/>
            </w:pPr>
            <w:r w:rsidRPr="006C7115">
              <w:t>72°C</w:t>
            </w:r>
          </w:p>
        </w:tc>
        <w:tc>
          <w:tcPr>
            <w:tcW w:w="1667" w:type="pct"/>
            <w:vAlign w:val="center"/>
          </w:tcPr>
          <w:p w14:paraId="663C720F" w14:textId="77777777" w:rsidR="007D326E" w:rsidRPr="006C7115" w:rsidRDefault="007D326E" w:rsidP="006C7115">
            <w:pPr>
              <w:jc w:val="center"/>
            </w:pPr>
            <w:r w:rsidRPr="006C7115">
              <w:t>5:00</w:t>
            </w:r>
          </w:p>
        </w:tc>
      </w:tr>
    </w:tbl>
    <w:p w14:paraId="2586EA67" w14:textId="77777777" w:rsidR="00BC22EC" w:rsidRPr="00983A45" w:rsidRDefault="00950796" w:rsidP="00570117">
      <w:pPr>
        <w:pStyle w:val="Titlesimplecapsbold"/>
        <w:numPr>
          <w:ilvl w:val="3"/>
          <w:numId w:val="111"/>
        </w:numPr>
        <w:spacing w:before="120" w:after="120"/>
        <w:jc w:val="both"/>
      </w:pPr>
      <w:bookmarkStart w:id="99" w:name="_Toc22208967"/>
      <w:r w:rsidRPr="00983A45">
        <w:rPr>
          <w:rFonts w:eastAsia="Calibri"/>
          <w:lang w:val="en-US"/>
        </w:rPr>
        <w:t>Amplification method</w:t>
      </w:r>
      <w:bookmarkEnd w:id="99"/>
    </w:p>
    <w:p w14:paraId="43DB450A" w14:textId="77777777" w:rsidR="00BC22EC" w:rsidRPr="00983A45" w:rsidRDefault="00BC22EC" w:rsidP="00570117">
      <w:pPr>
        <w:pStyle w:val="ListParagraph"/>
        <w:numPr>
          <w:ilvl w:val="0"/>
          <w:numId w:val="67"/>
        </w:numPr>
        <w:spacing w:after="0"/>
        <w:ind w:left="426" w:hanging="284"/>
        <w:jc w:val="both"/>
      </w:pPr>
      <w:r w:rsidRPr="00983A45">
        <w:t xml:space="preserve">Use undiluted </w:t>
      </w:r>
      <w:r w:rsidR="006C7115" w:rsidRPr="00983A45">
        <w:t>DNA</w:t>
      </w:r>
      <w:r w:rsidRPr="00983A45">
        <w:t xml:space="preserve"> for first attempt, and 1:10 dilution for second attempt (</w:t>
      </w:r>
      <w:r w:rsidR="006C7115" w:rsidRPr="00983A45">
        <w:t xml:space="preserve">if </w:t>
      </w:r>
      <w:r w:rsidRPr="00983A45">
        <w:t>failed samples).</w:t>
      </w:r>
    </w:p>
    <w:p w14:paraId="4DF45F62" w14:textId="77777777" w:rsidR="006C7115" w:rsidRPr="00983A45" w:rsidRDefault="00BC22EC" w:rsidP="00570117">
      <w:pPr>
        <w:pStyle w:val="ListParagraph"/>
        <w:numPr>
          <w:ilvl w:val="0"/>
          <w:numId w:val="67"/>
        </w:numPr>
        <w:spacing w:after="0"/>
        <w:ind w:left="426" w:hanging="284"/>
        <w:jc w:val="both"/>
      </w:pPr>
      <w:r w:rsidRPr="00983A45">
        <w:t>Amplify samples with conditions outlined above.</w:t>
      </w:r>
    </w:p>
    <w:p w14:paraId="32FC08C5" w14:textId="77777777" w:rsidR="006C7115" w:rsidRPr="00983A45" w:rsidRDefault="00BC22EC" w:rsidP="00570117">
      <w:pPr>
        <w:pStyle w:val="ListParagraph"/>
        <w:numPr>
          <w:ilvl w:val="0"/>
          <w:numId w:val="67"/>
        </w:numPr>
        <w:spacing w:after="0"/>
        <w:ind w:left="426" w:hanging="284"/>
        <w:jc w:val="both"/>
      </w:pPr>
      <w:r w:rsidRPr="00983A45">
        <w:t xml:space="preserve">Run amplicons on an agarose gel. </w:t>
      </w:r>
      <w:r w:rsidR="006C7115" w:rsidRPr="00983A45">
        <w:t>The e</w:t>
      </w:r>
      <w:r w:rsidRPr="00983A45">
        <w:t>xpected band size is roughly 520 bp</w:t>
      </w:r>
    </w:p>
    <w:p w14:paraId="09E94310" w14:textId="77777777" w:rsidR="006C7115" w:rsidRPr="00983A45" w:rsidRDefault="00BC22EC" w:rsidP="00570117">
      <w:pPr>
        <w:pStyle w:val="ListParagraph"/>
        <w:numPr>
          <w:ilvl w:val="0"/>
          <w:numId w:val="67"/>
        </w:numPr>
        <w:spacing w:after="0"/>
        <w:ind w:left="426" w:hanging="284"/>
        <w:jc w:val="both"/>
      </w:pPr>
      <w:r w:rsidRPr="00983A45">
        <w:t>If there is no band present, repeat PCR using a 1:10 dilution of the sample. Use the concentration of the DNA extract to determine if the DNA should be further diluted or used at higher volumes.</w:t>
      </w:r>
    </w:p>
    <w:p w14:paraId="54BE79F4" w14:textId="77777777" w:rsidR="00BC22EC" w:rsidRPr="00983A45" w:rsidRDefault="00BC22EC" w:rsidP="00570117">
      <w:pPr>
        <w:pStyle w:val="ListParagraph"/>
        <w:numPr>
          <w:ilvl w:val="0"/>
          <w:numId w:val="67"/>
        </w:numPr>
        <w:spacing w:after="0"/>
        <w:ind w:left="426" w:hanging="284"/>
        <w:jc w:val="both"/>
      </w:pPr>
      <w:r w:rsidRPr="00983A45">
        <w:lastRenderedPageBreak/>
        <w:t>Clean amplicons with Agencourt AMPure XP beads, according to manufacturer’s</w:t>
      </w:r>
      <w:r w:rsidR="006C7115" w:rsidRPr="00983A45">
        <w:t xml:space="preserve"> </w:t>
      </w:r>
      <w:r w:rsidRPr="00983A45">
        <w:t>instructions.</w:t>
      </w:r>
    </w:p>
    <w:p w14:paraId="2A5967E0" w14:textId="77777777" w:rsidR="00BC22EC" w:rsidRPr="00983A45" w:rsidRDefault="00BC22EC" w:rsidP="00570117">
      <w:pPr>
        <w:pStyle w:val="ListParagraph"/>
        <w:numPr>
          <w:ilvl w:val="0"/>
          <w:numId w:val="67"/>
        </w:numPr>
        <w:spacing w:after="0"/>
        <w:ind w:left="426" w:hanging="284"/>
        <w:jc w:val="both"/>
      </w:pPr>
      <w:r w:rsidRPr="00983A45">
        <w:t>Perform a second round PCR (Index PCR) following Illumina’s 16S Metagenomic Sequencing Library Preparation, section Index PCR (part #15044223). A half reaction</w:t>
      </w:r>
      <w:r w:rsidR="006C7115" w:rsidRPr="00983A45">
        <w:t xml:space="preserve"> (</w:t>
      </w:r>
      <w:r w:rsidRPr="00983A45">
        <w:t>5</w:t>
      </w:r>
      <w:r w:rsidR="006C7115" w:rsidRPr="00983A45">
        <w:rPr>
          <w:rFonts w:cstheme="minorHAnsi"/>
        </w:rPr>
        <w:t>µ</w:t>
      </w:r>
      <w:r w:rsidRPr="00983A45">
        <w:t xml:space="preserve">l total </w:t>
      </w:r>
      <w:r w:rsidR="006C7115" w:rsidRPr="00983A45">
        <w:t>rxn</w:t>
      </w:r>
      <w:r w:rsidRPr="00983A45">
        <w:t xml:space="preserve"> volume) can be used.</w:t>
      </w:r>
    </w:p>
    <w:p w14:paraId="42F2B4DF" w14:textId="77777777" w:rsidR="00BC22EC" w:rsidRPr="00983A45" w:rsidRDefault="00BC22EC" w:rsidP="00570117">
      <w:pPr>
        <w:pStyle w:val="ListParagraph"/>
        <w:numPr>
          <w:ilvl w:val="0"/>
          <w:numId w:val="67"/>
        </w:numPr>
        <w:spacing w:after="0"/>
        <w:ind w:left="426" w:hanging="284"/>
        <w:jc w:val="both"/>
      </w:pPr>
      <w:r w:rsidRPr="00983A45">
        <w:t>Clean and normali</w:t>
      </w:r>
      <w:r w:rsidR="006C7115" w:rsidRPr="00983A45">
        <w:t>s</w:t>
      </w:r>
      <w:r w:rsidRPr="00983A45">
        <w:t>e the PCR products equalPrep Normali</w:t>
      </w:r>
      <w:r w:rsidR="006C7115" w:rsidRPr="00983A45">
        <w:t>s</w:t>
      </w:r>
      <w:r w:rsidRPr="00983A45">
        <w:t>ation plates (Invitrogen, A1051001)</w:t>
      </w:r>
      <w:r w:rsidR="006C7115" w:rsidRPr="00983A45">
        <w:t xml:space="preserve"> </w:t>
      </w:r>
      <w:r w:rsidRPr="00983A45">
        <w:t>according to manufacturer instructions.</w:t>
      </w:r>
    </w:p>
    <w:p w14:paraId="7411A733" w14:textId="77777777" w:rsidR="00BC22EC" w:rsidRPr="00983A45" w:rsidRDefault="00BC22EC" w:rsidP="00570117">
      <w:pPr>
        <w:pStyle w:val="ListParagraph"/>
        <w:numPr>
          <w:ilvl w:val="0"/>
          <w:numId w:val="67"/>
        </w:numPr>
        <w:spacing w:after="0"/>
        <w:ind w:left="426" w:hanging="284"/>
        <w:jc w:val="both"/>
      </w:pPr>
      <w:r w:rsidRPr="00983A45">
        <w:t>Pool equal volumes of each normali</w:t>
      </w:r>
      <w:r w:rsidR="00983A45" w:rsidRPr="00983A45">
        <w:t>s</w:t>
      </w:r>
      <w:r w:rsidRPr="00983A45">
        <w:t>ed amplicon.</w:t>
      </w:r>
    </w:p>
    <w:p w14:paraId="644847B6" w14:textId="77777777" w:rsidR="00BC22EC" w:rsidRPr="00983A45" w:rsidRDefault="00BC22EC" w:rsidP="00570117">
      <w:pPr>
        <w:pStyle w:val="ListParagraph"/>
        <w:numPr>
          <w:ilvl w:val="0"/>
          <w:numId w:val="67"/>
        </w:numPr>
        <w:spacing w:after="120"/>
        <w:ind w:left="426" w:hanging="284"/>
        <w:jc w:val="both"/>
      </w:pPr>
      <w:r w:rsidRPr="00983A45">
        <w:t>Perform QC on pool using Qubit (concentration) and Tapestation (size) and calculate molarity</w:t>
      </w:r>
    </w:p>
    <w:p w14:paraId="43F3F872" w14:textId="77777777" w:rsidR="00983A45" w:rsidRPr="00983A45" w:rsidRDefault="00950796" w:rsidP="00570117">
      <w:pPr>
        <w:pStyle w:val="Titlesimplecapsbold"/>
        <w:numPr>
          <w:ilvl w:val="3"/>
          <w:numId w:val="112"/>
        </w:numPr>
        <w:spacing w:before="120" w:after="120"/>
        <w:jc w:val="both"/>
      </w:pPr>
      <w:bookmarkStart w:id="100" w:name="_Toc22208968"/>
      <w:r w:rsidRPr="00983A45">
        <w:rPr>
          <w:rFonts w:eastAsia="Calibri"/>
          <w:lang w:val="en-US"/>
        </w:rPr>
        <w:t xml:space="preserve">Sequencing of the </w:t>
      </w:r>
      <w:r w:rsidR="00983A45" w:rsidRPr="00983A45">
        <w:t xml:space="preserve">A2F and 519R </w:t>
      </w:r>
      <w:r w:rsidRPr="00983A45">
        <w:rPr>
          <w:rFonts w:eastAsia="Calibri"/>
          <w:lang w:val="en-US"/>
        </w:rPr>
        <w:t>fragment</w:t>
      </w:r>
      <w:bookmarkEnd w:id="100"/>
    </w:p>
    <w:p w14:paraId="018EF367" w14:textId="77777777" w:rsidR="00983A45" w:rsidRPr="00983A45" w:rsidRDefault="00983A45" w:rsidP="00983A45">
      <w:pPr>
        <w:rPr>
          <w:b/>
          <w:u w:val="single"/>
          <w:lang w:val="en-US"/>
        </w:rPr>
      </w:pPr>
      <w:r w:rsidRPr="00983A45">
        <w:rPr>
          <w:b/>
          <w:u w:val="single"/>
          <w:lang w:val="en-US"/>
        </w:rPr>
        <w:t>Sequencing Setup</w:t>
      </w:r>
    </w:p>
    <w:p w14:paraId="641C5C8E" w14:textId="77777777" w:rsidR="00BC22EC" w:rsidRPr="00983A45" w:rsidRDefault="00BC22EC" w:rsidP="00570117">
      <w:pPr>
        <w:pStyle w:val="ListParagraph"/>
        <w:numPr>
          <w:ilvl w:val="0"/>
          <w:numId w:val="68"/>
        </w:numPr>
        <w:spacing w:after="120"/>
        <w:ind w:left="426" w:hanging="284"/>
        <w:jc w:val="both"/>
      </w:pPr>
      <w:r w:rsidRPr="00983A45">
        <w:t xml:space="preserve">Dilute pool prepared in </w:t>
      </w:r>
      <w:r w:rsidR="00983A45" w:rsidRPr="00983A45">
        <w:rPr>
          <w:rFonts w:ascii="Calibri" w:eastAsia="Calibri" w:hAnsi="Calibri" w:cs="Calibri"/>
          <w:b/>
          <w:lang w:val="en-US"/>
        </w:rPr>
        <w:t xml:space="preserve">step 8 </w:t>
      </w:r>
      <w:r w:rsidRPr="00983A45">
        <w:t>to 4nM.</w:t>
      </w:r>
    </w:p>
    <w:p w14:paraId="2F179EE3" w14:textId="77777777" w:rsidR="00BC22EC" w:rsidRPr="00983A45" w:rsidRDefault="00BC22EC" w:rsidP="00570117">
      <w:pPr>
        <w:pStyle w:val="ListParagraph"/>
        <w:numPr>
          <w:ilvl w:val="0"/>
          <w:numId w:val="68"/>
        </w:numPr>
        <w:spacing w:after="120"/>
        <w:ind w:left="426" w:hanging="284"/>
        <w:jc w:val="both"/>
      </w:pPr>
      <w:r w:rsidRPr="00983A45">
        <w:t xml:space="preserve">Denature according to </w:t>
      </w:r>
      <w:r w:rsidR="00983A45" w:rsidRPr="00983A45">
        <w:t>I</w:t>
      </w:r>
      <w:r w:rsidRPr="00983A45">
        <w:t>Ilumina protocol, with increased PhiX control spike as</w:t>
      </w:r>
      <w:r w:rsidR="00983A45" w:rsidRPr="00983A45">
        <w:t xml:space="preserve"> </w:t>
      </w:r>
      <w:r w:rsidRPr="00983A45">
        <w:t xml:space="preserve">recommended for low diversity libraries. see </w:t>
      </w:r>
      <w:r w:rsidRPr="00983A45">
        <w:rPr>
          <w:i/>
        </w:rPr>
        <w:t>Preparing Libraries for Sequencing on the MiSeq</w:t>
      </w:r>
      <w:r w:rsidRPr="00983A45">
        <w:t xml:space="preserve"> (part #15039740).</w:t>
      </w:r>
    </w:p>
    <w:p w14:paraId="38372D9A" w14:textId="77777777" w:rsidR="00BC22EC" w:rsidRPr="00983A45" w:rsidRDefault="00BC22EC" w:rsidP="00570117">
      <w:pPr>
        <w:pStyle w:val="ListParagraph"/>
        <w:numPr>
          <w:ilvl w:val="0"/>
          <w:numId w:val="68"/>
        </w:numPr>
        <w:spacing w:after="120"/>
        <w:ind w:left="426" w:hanging="284"/>
        <w:jc w:val="both"/>
      </w:pPr>
      <w:r w:rsidRPr="00983A45">
        <w:t xml:space="preserve">Prepare MiSeq Reagent Cartridge (v3 600 cycles). see </w:t>
      </w:r>
      <w:r w:rsidRPr="00983A45">
        <w:rPr>
          <w:i/>
        </w:rPr>
        <w:t>MiSeq Reagent Kit v3 Reagent Preparation Guide</w:t>
      </w:r>
      <w:r w:rsidRPr="00983A45">
        <w:t xml:space="preserve"> (part # 15044983).</w:t>
      </w:r>
    </w:p>
    <w:p w14:paraId="37DD3D32" w14:textId="77777777" w:rsidR="00BC22EC" w:rsidRPr="00983A45" w:rsidRDefault="00BC22EC" w:rsidP="00570117">
      <w:pPr>
        <w:pStyle w:val="ListParagraph"/>
        <w:numPr>
          <w:ilvl w:val="0"/>
          <w:numId w:val="68"/>
        </w:numPr>
        <w:spacing w:after="120"/>
        <w:ind w:left="426" w:hanging="284"/>
        <w:jc w:val="both"/>
      </w:pPr>
      <w:r w:rsidRPr="00983A45">
        <w:t>Load 600 μL of library pool into the MiSeq reagent cartridge in designated sample well.</w:t>
      </w:r>
    </w:p>
    <w:p w14:paraId="3D816F3F" w14:textId="77777777" w:rsidR="00950796" w:rsidRPr="00983A45" w:rsidRDefault="00BC22EC" w:rsidP="00570117">
      <w:pPr>
        <w:pStyle w:val="ListParagraph"/>
        <w:numPr>
          <w:ilvl w:val="0"/>
          <w:numId w:val="68"/>
        </w:numPr>
        <w:spacing w:after="120"/>
        <w:ind w:left="426" w:hanging="284"/>
        <w:jc w:val="both"/>
      </w:pPr>
      <w:r w:rsidRPr="00983A45">
        <w:t xml:space="preserve">Start sequencing run following </w:t>
      </w:r>
      <w:r w:rsidRPr="00983A45">
        <w:rPr>
          <w:i/>
        </w:rPr>
        <w:t>MiSeq System User Guide</w:t>
      </w:r>
      <w:r w:rsidRPr="00983A45">
        <w:t xml:space="preserve"> (part # 15027617).</w:t>
      </w:r>
    </w:p>
    <w:p w14:paraId="299593B0" w14:textId="77777777" w:rsidR="00950796" w:rsidRPr="00983A45" w:rsidRDefault="00950796" w:rsidP="00570117">
      <w:pPr>
        <w:pStyle w:val="Titlesimplecapsbold"/>
        <w:numPr>
          <w:ilvl w:val="3"/>
          <w:numId w:val="113"/>
        </w:numPr>
        <w:spacing w:before="120" w:after="120"/>
        <w:jc w:val="both"/>
      </w:pPr>
      <w:bookmarkStart w:id="101" w:name="_Toc22208969"/>
      <w:r w:rsidRPr="00983A45">
        <w:rPr>
          <w:rFonts w:eastAsia="Calibri"/>
          <w:lang w:val="en-US"/>
        </w:rPr>
        <w:t>References</w:t>
      </w:r>
      <w:bookmarkEnd w:id="101"/>
    </w:p>
    <w:p w14:paraId="6A4F8B92" w14:textId="77777777" w:rsidR="00950796" w:rsidRPr="00983A45" w:rsidRDefault="00950796" w:rsidP="006C7115">
      <w:pPr>
        <w:spacing w:after="120"/>
        <w:jc w:val="both"/>
        <w:rPr>
          <w:highlight w:val="yellow"/>
        </w:rPr>
      </w:pPr>
      <w:r w:rsidRPr="00983A45">
        <w:t>Reysenbach AL, Pace NR. In: Robb, F.T., Place, A.R. (Eds.), Archaea: A Laboratory Manual Thermophiles. CSHLP, 101l 107 (1995).</w:t>
      </w:r>
    </w:p>
    <w:p w14:paraId="08AA4891" w14:textId="77777777" w:rsidR="00EE1E72" w:rsidRDefault="00EE1E72" w:rsidP="006C7115">
      <w:pPr>
        <w:jc w:val="both"/>
      </w:pPr>
      <w:r>
        <w:rPr>
          <w:b/>
        </w:rPr>
        <w:br w:type="page"/>
      </w:r>
    </w:p>
    <w:p w14:paraId="07AEA511" w14:textId="77777777" w:rsidR="00811076" w:rsidRPr="001B6EB3" w:rsidRDefault="00EE1E72" w:rsidP="00570117">
      <w:pPr>
        <w:pStyle w:val="Titlesimplecapsbold"/>
        <w:numPr>
          <w:ilvl w:val="2"/>
          <w:numId w:val="114"/>
        </w:numPr>
        <w:spacing w:before="0" w:after="120"/>
        <w:jc w:val="both"/>
      </w:pPr>
      <w:bookmarkStart w:id="102" w:name="_Toc22208970"/>
      <w:r w:rsidRPr="001B6EB3">
        <w:lastRenderedPageBreak/>
        <w:t xml:space="preserve">Sequencing: </w:t>
      </w:r>
      <w:r w:rsidR="00C04435" w:rsidRPr="001B6EB3">
        <w:t>Eukaryotic</w:t>
      </w:r>
      <w:r w:rsidR="009C3BB2" w:rsidRPr="001B6EB3">
        <w:t xml:space="preserve"> 18S</w:t>
      </w:r>
      <w:r w:rsidR="00297A53" w:rsidRPr="001B6EB3">
        <w:t xml:space="preserve"> </w:t>
      </w:r>
      <w:r w:rsidR="008E04B1" w:rsidRPr="001B6EB3">
        <w:t>V</w:t>
      </w:r>
      <w:r w:rsidR="00297A53" w:rsidRPr="001B6EB3">
        <w:t>4</w:t>
      </w:r>
      <w:bookmarkEnd w:id="102"/>
    </w:p>
    <w:p w14:paraId="51FF2E1A" w14:textId="77777777" w:rsidR="00DF213A" w:rsidRPr="001B6EB3" w:rsidRDefault="00297A53" w:rsidP="008E04B1">
      <w:pPr>
        <w:widowControl w:val="0"/>
        <w:autoSpaceDE w:val="0"/>
        <w:autoSpaceDN w:val="0"/>
        <w:spacing w:after="120" w:line="240" w:lineRule="auto"/>
        <w:jc w:val="both"/>
        <w:rPr>
          <w:rFonts w:ascii="Calibri" w:eastAsia="Calibri" w:hAnsi="Calibri" w:cs="Calibri"/>
          <w:lang w:val="en-US"/>
        </w:rPr>
      </w:pPr>
      <w:r w:rsidRPr="001B6EB3">
        <w:rPr>
          <w:rFonts w:ascii="Calibri" w:eastAsia="Calibri" w:hAnsi="Calibri" w:cs="Calibri"/>
          <w:lang w:val="en-US"/>
        </w:rPr>
        <w:t>The protocol detailed here is designed to amplify the V4 region of the 18S rRNA gene for paired-end 18S community sequencing on the Illumina MiSeq platform. This protocol is based on Illumina’s 16S Metagenomic Sequencing Library Preparation guide and the protocol used by Ocean Sampling Day, modified to amplify the target and add indexed adapter sequences in a single PCR step.</w:t>
      </w:r>
    </w:p>
    <w:p w14:paraId="45988CBD" w14:textId="77777777" w:rsidR="00DF213A" w:rsidRPr="001B6EB3" w:rsidRDefault="00DF213A" w:rsidP="00570117">
      <w:pPr>
        <w:pStyle w:val="Titlesimplecapsbold"/>
        <w:numPr>
          <w:ilvl w:val="3"/>
          <w:numId w:val="115"/>
        </w:numPr>
        <w:spacing w:before="0" w:after="120"/>
        <w:jc w:val="both"/>
      </w:pPr>
      <w:bookmarkStart w:id="103" w:name="_Toc22208971"/>
      <w:r w:rsidRPr="001B6EB3">
        <w:rPr>
          <w:rFonts w:eastAsia="Calibri"/>
          <w:lang w:val="en-US"/>
        </w:rPr>
        <w:t>Primers for amplification:</w:t>
      </w:r>
      <w:r w:rsidR="008E04B1" w:rsidRPr="001B6EB3">
        <w:rPr>
          <w:rFonts w:eastAsia="Calibri"/>
          <w:lang w:val="en-US"/>
        </w:rPr>
        <w:t xml:space="preserve"> V4 region</w:t>
      </w:r>
      <w:bookmarkEnd w:id="103"/>
    </w:p>
    <w:p w14:paraId="085BFAB7" w14:textId="77777777" w:rsidR="00297A53" w:rsidRPr="001B6EB3" w:rsidRDefault="00297A53" w:rsidP="008E04B1">
      <w:pPr>
        <w:widowControl w:val="0"/>
        <w:autoSpaceDE w:val="0"/>
        <w:autoSpaceDN w:val="0"/>
        <w:spacing w:after="120" w:line="240" w:lineRule="auto"/>
        <w:jc w:val="both"/>
        <w:rPr>
          <w:rFonts w:ascii="Calibri" w:eastAsia="Calibri" w:hAnsi="Calibri" w:cs="Calibri"/>
          <w:szCs w:val="24"/>
          <w:lang w:val="en-US"/>
        </w:rPr>
      </w:pPr>
      <w:r w:rsidRPr="001B6EB3">
        <w:rPr>
          <w:rFonts w:ascii="Calibri" w:eastAsia="Calibri" w:hAnsi="Calibri" w:cs="Calibri"/>
          <w:szCs w:val="24"/>
          <w:lang w:val="en-US"/>
        </w:rPr>
        <w:t xml:space="preserve">See </w:t>
      </w:r>
      <w:r w:rsidR="008E04B1" w:rsidRPr="001B6EB3">
        <w:rPr>
          <w:rFonts w:ascii="Calibri" w:eastAsia="Calibri" w:hAnsi="Calibri" w:cs="Calibri"/>
          <w:szCs w:val="24"/>
          <w:lang w:val="en-US"/>
        </w:rPr>
        <w:t xml:space="preserve">section 3.2.3.7 </w:t>
      </w:r>
      <w:r w:rsidRPr="001B6EB3">
        <w:rPr>
          <w:rFonts w:ascii="Calibri" w:eastAsia="Calibri" w:hAnsi="Calibri" w:cs="Calibri"/>
          <w:szCs w:val="24"/>
          <w:lang w:val="en-US"/>
        </w:rPr>
        <w:t>Appendix 1 for full list of primer sequences.</w:t>
      </w:r>
    </w:p>
    <w:p w14:paraId="4BADFFF8" w14:textId="77777777" w:rsidR="008E04B1" w:rsidRPr="00CE4AA3" w:rsidRDefault="00297A53" w:rsidP="00CE4AA3">
      <w:pPr>
        <w:spacing w:after="0"/>
        <w:rPr>
          <w:b/>
          <w:lang w:val="en-US"/>
        </w:rPr>
      </w:pPr>
      <w:r w:rsidRPr="00CE4AA3">
        <w:rPr>
          <w:b/>
          <w:lang w:val="en-US"/>
        </w:rPr>
        <w:t>Forward primer</w:t>
      </w:r>
    </w:p>
    <w:p w14:paraId="6D419D7D" w14:textId="77777777" w:rsidR="00297A53" w:rsidRPr="001B6EB3" w:rsidRDefault="00297A53" w:rsidP="00570117">
      <w:pPr>
        <w:pStyle w:val="ListParagraph"/>
        <w:widowControl w:val="0"/>
        <w:numPr>
          <w:ilvl w:val="0"/>
          <w:numId w:val="69"/>
        </w:numPr>
        <w:autoSpaceDE w:val="0"/>
        <w:autoSpaceDN w:val="0"/>
        <w:spacing w:after="0" w:line="240" w:lineRule="auto"/>
        <w:jc w:val="both"/>
        <w:rPr>
          <w:rFonts w:ascii="Calibri" w:eastAsia="Calibri" w:hAnsi="Calibri" w:cs="Calibri"/>
          <w:szCs w:val="24"/>
          <w:lang w:val="en-US"/>
        </w:rPr>
      </w:pPr>
      <w:r w:rsidRPr="001B6EB3">
        <w:rPr>
          <w:rFonts w:ascii="Calibri" w:eastAsia="Calibri" w:hAnsi="Calibri" w:cs="Calibri"/>
          <w:szCs w:val="24"/>
          <w:lang w:val="en-US"/>
        </w:rPr>
        <w:t>Field number (space-delimited), description:</w:t>
      </w:r>
    </w:p>
    <w:p w14:paraId="0943C0CB" w14:textId="77777777" w:rsidR="00297A53" w:rsidRPr="001B6EB3" w:rsidRDefault="00297A53" w:rsidP="00570117">
      <w:pPr>
        <w:pStyle w:val="ListParagraph"/>
        <w:widowControl w:val="0"/>
        <w:numPr>
          <w:ilvl w:val="0"/>
          <w:numId w:val="69"/>
        </w:numPr>
        <w:autoSpaceDE w:val="0"/>
        <w:autoSpaceDN w:val="0"/>
        <w:spacing w:after="0" w:line="240" w:lineRule="auto"/>
        <w:jc w:val="both"/>
        <w:rPr>
          <w:rFonts w:ascii="Calibri" w:eastAsia="Calibri" w:hAnsi="Calibri" w:cs="Calibri"/>
          <w:szCs w:val="24"/>
          <w:lang w:val="en-US"/>
        </w:rPr>
      </w:pPr>
      <w:r w:rsidRPr="001B6EB3">
        <w:rPr>
          <w:rFonts w:ascii="Calibri" w:eastAsia="Calibri" w:hAnsi="Calibri" w:cs="Calibri"/>
          <w:szCs w:val="24"/>
          <w:lang w:val="en-US"/>
        </w:rPr>
        <w:t>5' Illumina adapter</w:t>
      </w:r>
    </w:p>
    <w:p w14:paraId="0747F34E" w14:textId="77777777" w:rsidR="00297A53" w:rsidRPr="001B6EB3" w:rsidRDefault="00297A53" w:rsidP="00570117">
      <w:pPr>
        <w:pStyle w:val="ListParagraph"/>
        <w:widowControl w:val="0"/>
        <w:numPr>
          <w:ilvl w:val="0"/>
          <w:numId w:val="69"/>
        </w:numPr>
        <w:autoSpaceDE w:val="0"/>
        <w:autoSpaceDN w:val="0"/>
        <w:spacing w:after="120" w:line="240" w:lineRule="auto"/>
        <w:jc w:val="both"/>
        <w:rPr>
          <w:rFonts w:ascii="Calibri" w:eastAsia="Calibri" w:hAnsi="Calibri" w:cs="Calibri"/>
          <w:szCs w:val="24"/>
          <w:lang w:val="en-US"/>
        </w:rPr>
      </w:pPr>
      <w:r w:rsidRPr="001B6EB3">
        <w:rPr>
          <w:rFonts w:ascii="Calibri" w:eastAsia="Calibri" w:hAnsi="Calibri" w:cs="Calibri"/>
          <w:szCs w:val="24"/>
          <w:lang w:val="en-US"/>
        </w:rPr>
        <w:t>Nextera XT i5 index sequence Illumina forward overhang sequence 18S V4 forward</w:t>
      </w:r>
    </w:p>
    <w:p w14:paraId="6E4DBCB8" w14:textId="77777777" w:rsidR="00297A53" w:rsidRPr="001B6EB3" w:rsidRDefault="00297A53" w:rsidP="008E04B1">
      <w:pPr>
        <w:widowControl w:val="0"/>
        <w:autoSpaceDE w:val="0"/>
        <w:autoSpaceDN w:val="0"/>
        <w:spacing w:after="120" w:line="240" w:lineRule="auto"/>
        <w:ind w:left="118"/>
        <w:jc w:val="both"/>
        <w:rPr>
          <w:rFonts w:ascii="Arial" w:eastAsia="Calibri" w:hAnsi="Arial" w:cs="Arial"/>
          <w:sz w:val="16"/>
          <w:szCs w:val="16"/>
          <w:lang w:val="en-US"/>
        </w:rPr>
      </w:pPr>
      <w:r w:rsidRPr="001B6EB3">
        <w:rPr>
          <w:rFonts w:ascii="Arial" w:eastAsia="Calibri" w:hAnsi="Arial" w:cs="Arial"/>
          <w:sz w:val="16"/>
          <w:szCs w:val="16"/>
          <w:lang w:val="en-US"/>
        </w:rPr>
        <w:t xml:space="preserve">AATGATACGGCGACCACCGAGATCTACAC XXXXXXXX </w:t>
      </w:r>
      <w:r w:rsidRPr="001B6EB3">
        <w:rPr>
          <w:rFonts w:ascii="Arial" w:eastAsia="Calibri" w:hAnsi="Arial" w:cs="Arial"/>
          <w:color w:val="171717"/>
          <w:sz w:val="16"/>
          <w:szCs w:val="16"/>
          <w:lang w:val="en-US"/>
        </w:rPr>
        <w:t xml:space="preserve">TCGTCGGCAGCGTCAGATGTGTATAAGAGACAG </w:t>
      </w:r>
      <w:r w:rsidRPr="001B6EB3">
        <w:rPr>
          <w:rFonts w:ascii="Arial" w:eastAsia="Calibri" w:hAnsi="Arial" w:cs="Arial"/>
          <w:sz w:val="16"/>
          <w:szCs w:val="16"/>
          <w:lang w:val="en-US"/>
        </w:rPr>
        <w:t>CCAGCASCYGCGGTAATTCC</w:t>
      </w:r>
    </w:p>
    <w:p w14:paraId="374DC054" w14:textId="77777777" w:rsidR="008E04B1" w:rsidRPr="00CE4AA3" w:rsidRDefault="00297A53" w:rsidP="00CE4AA3">
      <w:pPr>
        <w:spacing w:after="0"/>
        <w:rPr>
          <w:b/>
          <w:lang w:val="en-US"/>
        </w:rPr>
      </w:pPr>
      <w:r w:rsidRPr="00CE4AA3">
        <w:rPr>
          <w:b/>
          <w:lang w:val="en-US"/>
        </w:rPr>
        <w:t>Reverse primer</w:t>
      </w:r>
    </w:p>
    <w:p w14:paraId="3CD81621" w14:textId="77777777" w:rsidR="00297A53" w:rsidRPr="001B6EB3" w:rsidRDefault="00297A53" w:rsidP="00570117">
      <w:pPr>
        <w:pStyle w:val="ListParagraph"/>
        <w:widowControl w:val="0"/>
        <w:numPr>
          <w:ilvl w:val="0"/>
          <w:numId w:val="70"/>
        </w:numPr>
        <w:autoSpaceDE w:val="0"/>
        <w:autoSpaceDN w:val="0"/>
        <w:spacing w:after="0" w:line="240" w:lineRule="auto"/>
        <w:jc w:val="both"/>
        <w:rPr>
          <w:rFonts w:ascii="Calibri" w:eastAsia="Calibri" w:hAnsi="Calibri" w:cs="Calibri"/>
          <w:szCs w:val="24"/>
          <w:lang w:val="en-US"/>
        </w:rPr>
      </w:pPr>
      <w:r w:rsidRPr="001B6EB3">
        <w:rPr>
          <w:rFonts w:ascii="Calibri" w:eastAsia="Calibri" w:hAnsi="Calibri" w:cs="Calibri"/>
          <w:szCs w:val="24"/>
          <w:lang w:val="en-US"/>
        </w:rPr>
        <w:t>Field number (space-delimited), description:</w:t>
      </w:r>
    </w:p>
    <w:p w14:paraId="48D5D1FF" w14:textId="77777777" w:rsidR="00297A53" w:rsidRPr="001B6EB3" w:rsidRDefault="00297A53" w:rsidP="00570117">
      <w:pPr>
        <w:pStyle w:val="ListParagraph"/>
        <w:widowControl w:val="0"/>
        <w:numPr>
          <w:ilvl w:val="0"/>
          <w:numId w:val="70"/>
        </w:numPr>
        <w:autoSpaceDE w:val="0"/>
        <w:autoSpaceDN w:val="0"/>
        <w:spacing w:after="0" w:line="240" w:lineRule="auto"/>
        <w:jc w:val="both"/>
        <w:rPr>
          <w:rFonts w:ascii="Calibri" w:eastAsia="Calibri" w:hAnsi="Calibri" w:cs="Calibri"/>
          <w:szCs w:val="24"/>
          <w:lang w:val="en-US"/>
        </w:rPr>
      </w:pPr>
      <w:r w:rsidRPr="001B6EB3">
        <w:rPr>
          <w:rFonts w:ascii="Calibri" w:eastAsia="Calibri" w:hAnsi="Calibri" w:cs="Calibri"/>
          <w:szCs w:val="24"/>
          <w:lang w:val="en-US"/>
        </w:rPr>
        <w:t>Reverse complement of 3' Illumina adapter Nextera XT i7 index sequence</w:t>
      </w:r>
    </w:p>
    <w:p w14:paraId="4DE5ED97" w14:textId="77777777" w:rsidR="00297A53" w:rsidRPr="001B6EB3" w:rsidRDefault="00297A53" w:rsidP="00570117">
      <w:pPr>
        <w:pStyle w:val="ListParagraph"/>
        <w:widowControl w:val="0"/>
        <w:numPr>
          <w:ilvl w:val="0"/>
          <w:numId w:val="70"/>
        </w:numPr>
        <w:autoSpaceDE w:val="0"/>
        <w:autoSpaceDN w:val="0"/>
        <w:spacing w:after="120" w:line="242" w:lineRule="auto"/>
        <w:jc w:val="both"/>
        <w:rPr>
          <w:rFonts w:ascii="Calibri" w:eastAsia="Calibri" w:hAnsi="Calibri" w:cs="Calibri"/>
          <w:szCs w:val="24"/>
          <w:lang w:val="en-US"/>
        </w:rPr>
      </w:pPr>
      <w:r w:rsidRPr="001B6EB3">
        <w:rPr>
          <w:rFonts w:ascii="Calibri" w:eastAsia="Calibri" w:hAnsi="Calibri" w:cs="Calibri"/>
          <w:szCs w:val="24"/>
          <w:lang w:val="en-US"/>
        </w:rPr>
        <w:t>Illumina reverse overhang sequence 18S V4 reverse</w:t>
      </w:r>
    </w:p>
    <w:p w14:paraId="08D89E6A" w14:textId="77777777" w:rsidR="00DF213A" w:rsidRPr="001B6EB3" w:rsidRDefault="00297A53" w:rsidP="008E04B1">
      <w:pPr>
        <w:widowControl w:val="0"/>
        <w:autoSpaceDE w:val="0"/>
        <w:autoSpaceDN w:val="0"/>
        <w:spacing w:after="120" w:line="240" w:lineRule="auto"/>
        <w:jc w:val="both"/>
        <w:rPr>
          <w:rFonts w:ascii="Arial" w:eastAsia="Calibri" w:hAnsi="Arial" w:cs="Arial"/>
          <w:sz w:val="16"/>
          <w:szCs w:val="16"/>
          <w:lang w:val="en-US"/>
        </w:rPr>
      </w:pPr>
      <w:r w:rsidRPr="001B6EB3">
        <w:rPr>
          <w:rFonts w:ascii="Arial" w:eastAsia="Calibri" w:hAnsi="Arial" w:cs="Arial"/>
          <w:sz w:val="16"/>
          <w:szCs w:val="16"/>
          <w:lang w:val="en-US"/>
        </w:rPr>
        <w:t xml:space="preserve">CAAGCAGAAGACGGCATACGAGAT XXXXXXXX </w:t>
      </w:r>
      <w:r w:rsidRPr="001B6EB3">
        <w:rPr>
          <w:rFonts w:ascii="Arial" w:eastAsia="Calibri" w:hAnsi="Arial" w:cs="Arial"/>
          <w:color w:val="171717"/>
          <w:sz w:val="16"/>
          <w:szCs w:val="16"/>
          <w:lang w:val="en-US"/>
        </w:rPr>
        <w:t xml:space="preserve">GTCTCGTGGGCTCGGAGATGTGTATAAGAGACAG </w:t>
      </w:r>
      <w:r w:rsidRPr="001B6EB3">
        <w:rPr>
          <w:rFonts w:ascii="Arial" w:eastAsia="Calibri" w:hAnsi="Arial" w:cs="Arial"/>
          <w:sz w:val="16"/>
          <w:szCs w:val="16"/>
          <w:lang w:val="en-US"/>
        </w:rPr>
        <w:t>ACTTTCGTTCTTGATYRATGA</w:t>
      </w:r>
    </w:p>
    <w:p w14:paraId="7941F2D7" w14:textId="77777777" w:rsidR="00297A53" w:rsidRPr="001B6EB3" w:rsidRDefault="00DF213A" w:rsidP="00570117">
      <w:pPr>
        <w:pStyle w:val="Titlesimplecapsbold"/>
        <w:numPr>
          <w:ilvl w:val="3"/>
          <w:numId w:val="116"/>
        </w:numPr>
        <w:spacing w:before="0" w:after="120"/>
        <w:jc w:val="both"/>
      </w:pPr>
      <w:bookmarkStart w:id="104" w:name="_Toc22208972"/>
      <w:r w:rsidRPr="001B6EB3">
        <w:rPr>
          <w:rFonts w:eastAsia="Calibri"/>
          <w:lang w:val="en-US"/>
        </w:rPr>
        <w:t xml:space="preserve">Preparation of master mix for amplification </w:t>
      </w:r>
      <w:r w:rsidR="008E04B1" w:rsidRPr="001B6EB3">
        <w:t>V4 region</w:t>
      </w:r>
      <w:r w:rsidRPr="001B6EB3">
        <w:t xml:space="preserve"> </w:t>
      </w:r>
      <w:r w:rsidRPr="001B6EB3">
        <w:rPr>
          <w:rFonts w:eastAsia="Calibri"/>
          <w:lang w:val="en-US"/>
        </w:rPr>
        <w:t>(for 1 rxn)</w:t>
      </w:r>
      <w:bookmarkEnd w:id="104"/>
    </w:p>
    <w:tbl>
      <w:tblPr>
        <w:tblStyle w:val="TableGrid"/>
        <w:tblW w:w="5000" w:type="pct"/>
        <w:tblLook w:val="01E0" w:firstRow="1" w:lastRow="1" w:firstColumn="1" w:lastColumn="1" w:noHBand="0" w:noVBand="0"/>
      </w:tblPr>
      <w:tblGrid>
        <w:gridCol w:w="6162"/>
        <w:gridCol w:w="3466"/>
      </w:tblGrid>
      <w:tr w:rsidR="00297A53" w:rsidRPr="001B6EB3" w14:paraId="2FA9CEDC" w14:textId="77777777" w:rsidTr="00DC2C43">
        <w:trPr>
          <w:trHeight w:val="20"/>
        </w:trPr>
        <w:tc>
          <w:tcPr>
            <w:tcW w:w="3200" w:type="pct"/>
            <w:shd w:val="clear" w:color="auto" w:fill="E7E6E6" w:themeFill="background2"/>
          </w:tcPr>
          <w:p w14:paraId="720E13FE" w14:textId="77777777" w:rsidR="00297A53" w:rsidRPr="001B6EB3" w:rsidRDefault="00297A53" w:rsidP="008E04B1">
            <w:pPr>
              <w:widowControl w:val="0"/>
              <w:autoSpaceDE w:val="0"/>
              <w:autoSpaceDN w:val="0"/>
              <w:jc w:val="both"/>
              <w:rPr>
                <w:rFonts w:ascii="Calibri" w:eastAsia="Calibri" w:hAnsi="Calibri" w:cs="Calibri"/>
                <w:b/>
                <w:lang w:val="en-US"/>
              </w:rPr>
            </w:pPr>
            <w:r w:rsidRPr="001B6EB3">
              <w:rPr>
                <w:rFonts w:ascii="Calibri" w:eastAsia="Calibri" w:hAnsi="Calibri" w:cs="Calibri"/>
                <w:b/>
                <w:lang w:val="en-US"/>
              </w:rPr>
              <w:t>Component</w:t>
            </w:r>
          </w:p>
        </w:tc>
        <w:tc>
          <w:tcPr>
            <w:tcW w:w="1800" w:type="pct"/>
            <w:shd w:val="clear" w:color="auto" w:fill="E7E6E6" w:themeFill="background2"/>
            <w:vAlign w:val="center"/>
          </w:tcPr>
          <w:p w14:paraId="2121FB13" w14:textId="77777777" w:rsidR="00297A53" w:rsidRPr="001B6EB3" w:rsidRDefault="00297A53" w:rsidP="008E04B1">
            <w:pPr>
              <w:widowControl w:val="0"/>
              <w:autoSpaceDE w:val="0"/>
              <w:autoSpaceDN w:val="0"/>
              <w:jc w:val="center"/>
              <w:rPr>
                <w:rFonts w:ascii="Calibri" w:eastAsia="Calibri" w:hAnsi="Calibri" w:cs="Calibri"/>
                <w:b/>
                <w:lang w:val="en-US"/>
              </w:rPr>
            </w:pPr>
            <w:r w:rsidRPr="001B6EB3">
              <w:rPr>
                <w:rFonts w:ascii="Calibri" w:eastAsia="Calibri" w:hAnsi="Calibri" w:cs="Calibri"/>
                <w:b/>
                <w:lang w:val="en-US"/>
              </w:rPr>
              <w:t xml:space="preserve">Volume </w:t>
            </w:r>
            <w:r w:rsidR="008E04B1" w:rsidRPr="001B6EB3">
              <w:rPr>
                <w:rFonts w:eastAsia="Calibri" w:cs="Calibri"/>
                <w:b/>
                <w:w w:val="105"/>
                <w:lang w:val="en-US"/>
              </w:rPr>
              <w:t>(µl)</w:t>
            </w:r>
          </w:p>
        </w:tc>
      </w:tr>
      <w:tr w:rsidR="00297A53" w:rsidRPr="001B6EB3" w14:paraId="35562137" w14:textId="77777777" w:rsidTr="008E04B1">
        <w:trPr>
          <w:trHeight w:val="20"/>
        </w:trPr>
        <w:tc>
          <w:tcPr>
            <w:tcW w:w="3200" w:type="pct"/>
          </w:tcPr>
          <w:p w14:paraId="2071A84A" w14:textId="77777777" w:rsidR="00297A53" w:rsidRPr="001B6EB3" w:rsidRDefault="00297A53" w:rsidP="008E04B1">
            <w:pPr>
              <w:widowControl w:val="0"/>
              <w:autoSpaceDE w:val="0"/>
              <w:autoSpaceDN w:val="0"/>
              <w:spacing w:line="265" w:lineRule="exact"/>
              <w:ind w:firstLine="180"/>
              <w:jc w:val="both"/>
              <w:rPr>
                <w:rFonts w:ascii="Calibri" w:eastAsia="Calibri" w:hAnsi="Calibri" w:cs="Calibri"/>
                <w:lang w:val="en-US"/>
              </w:rPr>
            </w:pPr>
            <w:r w:rsidRPr="001B6EB3">
              <w:rPr>
                <w:rFonts w:ascii="Calibri" w:eastAsia="Calibri" w:hAnsi="Calibri" w:cs="Calibri"/>
                <w:lang w:val="en-US"/>
              </w:rPr>
              <w:t xml:space="preserve">KAPA HiFi Hot Start Readymix (2x) </w:t>
            </w:r>
            <w:r w:rsidRPr="001B6EB3">
              <w:rPr>
                <w:rFonts w:ascii="Calibri" w:eastAsia="Calibri" w:hAnsi="Calibri" w:cs="Calibri"/>
                <w:vertAlign w:val="superscript"/>
                <w:lang w:val="en-US"/>
              </w:rPr>
              <w:t>(a)</w:t>
            </w:r>
          </w:p>
        </w:tc>
        <w:tc>
          <w:tcPr>
            <w:tcW w:w="1800" w:type="pct"/>
            <w:vAlign w:val="center"/>
          </w:tcPr>
          <w:p w14:paraId="4351D49B" w14:textId="77777777" w:rsidR="00297A53" w:rsidRPr="001B6EB3" w:rsidRDefault="00297A53" w:rsidP="008E04B1">
            <w:pPr>
              <w:widowControl w:val="0"/>
              <w:autoSpaceDE w:val="0"/>
              <w:autoSpaceDN w:val="0"/>
              <w:spacing w:line="265" w:lineRule="exact"/>
              <w:jc w:val="center"/>
              <w:rPr>
                <w:rFonts w:ascii="Calibri" w:eastAsia="Calibri" w:hAnsi="Calibri" w:cs="Calibri"/>
                <w:lang w:val="en-US"/>
              </w:rPr>
            </w:pPr>
            <w:r w:rsidRPr="001B6EB3">
              <w:rPr>
                <w:rFonts w:ascii="Calibri" w:eastAsia="Calibri" w:hAnsi="Calibri" w:cs="Calibri"/>
                <w:lang w:val="en-US"/>
              </w:rPr>
              <w:t>12.5</w:t>
            </w:r>
          </w:p>
        </w:tc>
      </w:tr>
      <w:tr w:rsidR="00297A53" w:rsidRPr="001B6EB3" w14:paraId="621D4CE0" w14:textId="77777777" w:rsidTr="008E04B1">
        <w:trPr>
          <w:trHeight w:val="20"/>
        </w:trPr>
        <w:tc>
          <w:tcPr>
            <w:tcW w:w="3200" w:type="pct"/>
          </w:tcPr>
          <w:p w14:paraId="44450BD4" w14:textId="77777777" w:rsidR="00297A53" w:rsidRPr="001B6EB3" w:rsidRDefault="00297A53" w:rsidP="008E04B1">
            <w:pPr>
              <w:widowControl w:val="0"/>
              <w:autoSpaceDE w:val="0"/>
              <w:autoSpaceDN w:val="0"/>
              <w:spacing w:line="265" w:lineRule="exact"/>
              <w:ind w:firstLine="180"/>
              <w:jc w:val="both"/>
              <w:rPr>
                <w:rFonts w:ascii="Calibri" w:eastAsia="Calibri" w:hAnsi="Calibri" w:cs="Calibri"/>
                <w:lang w:val="en-US"/>
              </w:rPr>
            </w:pPr>
            <w:r w:rsidRPr="001B6EB3">
              <w:rPr>
                <w:rFonts w:ascii="Calibri" w:eastAsia="Calibri" w:hAnsi="Calibri" w:cs="Calibri"/>
                <w:position w:val="2"/>
                <w:lang w:val="en-US"/>
              </w:rPr>
              <w:t>H</w:t>
            </w:r>
            <w:r w:rsidRPr="001B6EB3">
              <w:rPr>
                <w:rFonts w:ascii="Calibri" w:eastAsia="Calibri" w:hAnsi="Calibri" w:cs="Calibri"/>
                <w:sz w:val="14"/>
                <w:lang w:val="en-US"/>
              </w:rPr>
              <w:t>2</w:t>
            </w:r>
            <w:r w:rsidRPr="001B6EB3">
              <w:rPr>
                <w:rFonts w:ascii="Calibri" w:eastAsia="Calibri" w:hAnsi="Calibri" w:cs="Calibri"/>
                <w:position w:val="2"/>
                <w:lang w:val="en-US"/>
              </w:rPr>
              <w:t>O</w:t>
            </w:r>
          </w:p>
        </w:tc>
        <w:tc>
          <w:tcPr>
            <w:tcW w:w="1800" w:type="pct"/>
            <w:vAlign w:val="center"/>
          </w:tcPr>
          <w:p w14:paraId="27E39D7B" w14:textId="77777777" w:rsidR="00297A53" w:rsidRPr="001B6EB3" w:rsidRDefault="00297A53" w:rsidP="008E04B1">
            <w:pPr>
              <w:widowControl w:val="0"/>
              <w:autoSpaceDE w:val="0"/>
              <w:autoSpaceDN w:val="0"/>
              <w:spacing w:line="265" w:lineRule="exact"/>
              <w:jc w:val="center"/>
              <w:rPr>
                <w:rFonts w:ascii="Calibri" w:eastAsia="Calibri" w:hAnsi="Calibri" w:cs="Calibri"/>
                <w:lang w:val="en-US"/>
              </w:rPr>
            </w:pPr>
            <w:r w:rsidRPr="001B6EB3">
              <w:rPr>
                <w:rFonts w:ascii="Calibri" w:eastAsia="Calibri" w:hAnsi="Calibri" w:cs="Calibri"/>
                <w:lang w:val="en-US"/>
              </w:rPr>
              <w:t>9</w:t>
            </w:r>
            <w:r w:rsidR="008E04B1" w:rsidRPr="001B6EB3">
              <w:rPr>
                <w:rFonts w:ascii="Calibri" w:eastAsia="Calibri" w:hAnsi="Calibri" w:cs="Calibri"/>
                <w:lang w:val="en-US"/>
              </w:rPr>
              <w:t>.0</w:t>
            </w:r>
          </w:p>
        </w:tc>
      </w:tr>
      <w:tr w:rsidR="00297A53" w:rsidRPr="001B6EB3" w14:paraId="556716A5" w14:textId="77777777" w:rsidTr="008E04B1">
        <w:trPr>
          <w:trHeight w:val="20"/>
        </w:trPr>
        <w:tc>
          <w:tcPr>
            <w:tcW w:w="3200" w:type="pct"/>
          </w:tcPr>
          <w:p w14:paraId="191B1B5F" w14:textId="77777777" w:rsidR="00297A53" w:rsidRPr="001B6EB3" w:rsidRDefault="00297A53" w:rsidP="008E04B1">
            <w:pPr>
              <w:widowControl w:val="0"/>
              <w:autoSpaceDE w:val="0"/>
              <w:autoSpaceDN w:val="0"/>
              <w:spacing w:line="265" w:lineRule="exact"/>
              <w:ind w:firstLine="180"/>
              <w:jc w:val="both"/>
              <w:rPr>
                <w:rFonts w:ascii="Calibri" w:eastAsia="Calibri" w:hAnsi="Calibri" w:cs="Calibri"/>
                <w:lang w:val="en-US"/>
              </w:rPr>
            </w:pPr>
            <w:r w:rsidRPr="001B6EB3">
              <w:rPr>
                <w:rFonts w:ascii="Calibri" w:eastAsia="Calibri" w:hAnsi="Calibri" w:cs="Calibri"/>
                <w:lang w:val="en-US"/>
              </w:rPr>
              <w:t>Forward primer (10 µ</w:t>
            </w:r>
            <w:r w:rsidR="008E04B1" w:rsidRPr="001B6EB3">
              <w:rPr>
                <w:rFonts w:ascii="Calibri" w:eastAsia="Calibri" w:hAnsi="Calibri" w:cs="Calibri"/>
                <w:lang w:val="en-US"/>
              </w:rPr>
              <w:t>M</w:t>
            </w:r>
            <w:r w:rsidRPr="001B6EB3">
              <w:rPr>
                <w:rFonts w:ascii="Calibri" w:eastAsia="Calibri" w:hAnsi="Calibri" w:cs="Calibri"/>
                <w:lang w:val="en-US"/>
              </w:rPr>
              <w:t>)</w:t>
            </w:r>
          </w:p>
        </w:tc>
        <w:tc>
          <w:tcPr>
            <w:tcW w:w="1800" w:type="pct"/>
            <w:vAlign w:val="center"/>
          </w:tcPr>
          <w:p w14:paraId="3FF5D7DD" w14:textId="77777777" w:rsidR="00297A53" w:rsidRPr="001B6EB3" w:rsidRDefault="00297A53" w:rsidP="008E04B1">
            <w:pPr>
              <w:widowControl w:val="0"/>
              <w:autoSpaceDE w:val="0"/>
              <w:autoSpaceDN w:val="0"/>
              <w:spacing w:line="265" w:lineRule="exact"/>
              <w:jc w:val="center"/>
              <w:rPr>
                <w:rFonts w:ascii="Calibri" w:eastAsia="Calibri" w:hAnsi="Calibri" w:cs="Calibri"/>
                <w:lang w:val="en-US"/>
              </w:rPr>
            </w:pPr>
            <w:r w:rsidRPr="001B6EB3">
              <w:rPr>
                <w:rFonts w:ascii="Calibri" w:eastAsia="Calibri" w:hAnsi="Calibri" w:cs="Calibri"/>
                <w:lang w:val="en-US"/>
              </w:rPr>
              <w:t>1.25</w:t>
            </w:r>
          </w:p>
        </w:tc>
      </w:tr>
      <w:tr w:rsidR="00297A53" w:rsidRPr="001B6EB3" w14:paraId="668454C1" w14:textId="77777777" w:rsidTr="008E04B1">
        <w:trPr>
          <w:trHeight w:val="20"/>
        </w:trPr>
        <w:tc>
          <w:tcPr>
            <w:tcW w:w="3200" w:type="pct"/>
          </w:tcPr>
          <w:p w14:paraId="6EDC9E37" w14:textId="77777777" w:rsidR="00297A53" w:rsidRPr="001B6EB3" w:rsidRDefault="00297A53" w:rsidP="008E04B1">
            <w:pPr>
              <w:widowControl w:val="0"/>
              <w:autoSpaceDE w:val="0"/>
              <w:autoSpaceDN w:val="0"/>
              <w:spacing w:line="265" w:lineRule="exact"/>
              <w:ind w:firstLine="180"/>
              <w:jc w:val="both"/>
              <w:rPr>
                <w:rFonts w:ascii="Calibri" w:eastAsia="Calibri" w:hAnsi="Calibri" w:cs="Calibri"/>
                <w:lang w:val="en-US"/>
              </w:rPr>
            </w:pPr>
            <w:r w:rsidRPr="001B6EB3">
              <w:rPr>
                <w:rFonts w:ascii="Calibri" w:eastAsia="Calibri" w:hAnsi="Calibri" w:cs="Calibri"/>
                <w:lang w:val="en-US"/>
              </w:rPr>
              <w:t>Reverse primer (10 µ</w:t>
            </w:r>
            <w:r w:rsidR="008E04B1" w:rsidRPr="001B6EB3">
              <w:rPr>
                <w:rFonts w:ascii="Calibri" w:eastAsia="Calibri" w:hAnsi="Calibri" w:cs="Calibri"/>
                <w:lang w:val="en-US"/>
              </w:rPr>
              <w:t>M</w:t>
            </w:r>
            <w:r w:rsidRPr="001B6EB3">
              <w:rPr>
                <w:rFonts w:ascii="Calibri" w:eastAsia="Calibri" w:hAnsi="Calibri" w:cs="Calibri"/>
                <w:lang w:val="en-US"/>
              </w:rPr>
              <w:t>)</w:t>
            </w:r>
          </w:p>
        </w:tc>
        <w:tc>
          <w:tcPr>
            <w:tcW w:w="1800" w:type="pct"/>
            <w:vAlign w:val="center"/>
          </w:tcPr>
          <w:p w14:paraId="20AEA1DD" w14:textId="77777777" w:rsidR="00297A53" w:rsidRPr="001B6EB3" w:rsidRDefault="00297A53" w:rsidP="008E04B1">
            <w:pPr>
              <w:widowControl w:val="0"/>
              <w:autoSpaceDE w:val="0"/>
              <w:autoSpaceDN w:val="0"/>
              <w:spacing w:line="265" w:lineRule="exact"/>
              <w:jc w:val="center"/>
              <w:rPr>
                <w:rFonts w:ascii="Calibri" w:eastAsia="Calibri" w:hAnsi="Calibri" w:cs="Calibri"/>
                <w:lang w:val="en-US"/>
              </w:rPr>
            </w:pPr>
            <w:r w:rsidRPr="001B6EB3">
              <w:rPr>
                <w:rFonts w:ascii="Calibri" w:eastAsia="Calibri" w:hAnsi="Calibri" w:cs="Calibri"/>
                <w:lang w:val="en-US"/>
              </w:rPr>
              <w:t>1.25</w:t>
            </w:r>
          </w:p>
        </w:tc>
      </w:tr>
      <w:tr w:rsidR="00297A53" w:rsidRPr="001B6EB3" w14:paraId="4ADD2DB4" w14:textId="77777777" w:rsidTr="008E04B1">
        <w:trPr>
          <w:trHeight w:val="20"/>
        </w:trPr>
        <w:tc>
          <w:tcPr>
            <w:tcW w:w="3200" w:type="pct"/>
          </w:tcPr>
          <w:p w14:paraId="7DB4562A" w14:textId="77777777" w:rsidR="00297A53" w:rsidRPr="001B6EB3" w:rsidRDefault="00297A53" w:rsidP="008E04B1">
            <w:pPr>
              <w:widowControl w:val="0"/>
              <w:autoSpaceDE w:val="0"/>
              <w:autoSpaceDN w:val="0"/>
              <w:spacing w:line="265" w:lineRule="exact"/>
              <w:ind w:firstLine="180"/>
              <w:jc w:val="both"/>
              <w:rPr>
                <w:rFonts w:ascii="Calibri" w:eastAsia="Calibri" w:hAnsi="Calibri" w:cs="Calibri"/>
                <w:lang w:val="en-US"/>
              </w:rPr>
            </w:pPr>
            <w:r w:rsidRPr="001B6EB3">
              <w:rPr>
                <w:rFonts w:ascii="Calibri" w:eastAsia="Calibri" w:hAnsi="Calibri" w:cs="Calibri"/>
                <w:lang w:val="en-US"/>
              </w:rPr>
              <w:t>Template</w:t>
            </w:r>
          </w:p>
        </w:tc>
        <w:tc>
          <w:tcPr>
            <w:tcW w:w="1800" w:type="pct"/>
            <w:vAlign w:val="center"/>
          </w:tcPr>
          <w:p w14:paraId="0A5A723C" w14:textId="77777777" w:rsidR="00297A53" w:rsidRPr="001B6EB3" w:rsidRDefault="00297A53" w:rsidP="008E04B1">
            <w:pPr>
              <w:widowControl w:val="0"/>
              <w:autoSpaceDE w:val="0"/>
              <w:autoSpaceDN w:val="0"/>
              <w:spacing w:line="265" w:lineRule="exact"/>
              <w:jc w:val="center"/>
              <w:rPr>
                <w:rFonts w:ascii="Calibri" w:eastAsia="Calibri" w:hAnsi="Calibri" w:cs="Calibri"/>
                <w:lang w:val="en-US"/>
              </w:rPr>
            </w:pPr>
            <w:r w:rsidRPr="001B6EB3">
              <w:rPr>
                <w:rFonts w:ascii="Calibri" w:eastAsia="Calibri" w:hAnsi="Calibri" w:cs="Calibri"/>
                <w:lang w:val="en-US"/>
              </w:rPr>
              <w:t>1</w:t>
            </w:r>
            <w:r w:rsidR="008E04B1" w:rsidRPr="001B6EB3">
              <w:rPr>
                <w:rFonts w:ascii="Calibri" w:eastAsia="Calibri" w:hAnsi="Calibri" w:cs="Calibri"/>
                <w:lang w:val="en-US"/>
              </w:rPr>
              <w:t>.0</w:t>
            </w:r>
          </w:p>
        </w:tc>
      </w:tr>
      <w:tr w:rsidR="00297A53" w:rsidRPr="001B6EB3" w14:paraId="77D485D8" w14:textId="77777777" w:rsidTr="008E04B1">
        <w:trPr>
          <w:trHeight w:val="20"/>
        </w:trPr>
        <w:tc>
          <w:tcPr>
            <w:tcW w:w="3200" w:type="pct"/>
          </w:tcPr>
          <w:p w14:paraId="222F3E4A" w14:textId="77777777" w:rsidR="00297A53" w:rsidRPr="001B6EB3" w:rsidRDefault="00297A53" w:rsidP="008E04B1">
            <w:pPr>
              <w:widowControl w:val="0"/>
              <w:autoSpaceDE w:val="0"/>
              <w:autoSpaceDN w:val="0"/>
              <w:spacing w:line="267" w:lineRule="exact"/>
              <w:jc w:val="both"/>
              <w:rPr>
                <w:rFonts w:ascii="Calibri" w:eastAsia="Calibri" w:hAnsi="Calibri" w:cs="Calibri"/>
                <w:b/>
                <w:lang w:val="en-US"/>
              </w:rPr>
            </w:pPr>
            <w:r w:rsidRPr="001B6EB3">
              <w:rPr>
                <w:rFonts w:ascii="Calibri" w:eastAsia="Calibri" w:hAnsi="Calibri" w:cs="Calibri"/>
                <w:b/>
                <w:lang w:val="en-US"/>
              </w:rPr>
              <w:t>Total Volume</w:t>
            </w:r>
          </w:p>
        </w:tc>
        <w:tc>
          <w:tcPr>
            <w:tcW w:w="1800" w:type="pct"/>
            <w:vAlign w:val="center"/>
          </w:tcPr>
          <w:p w14:paraId="097565F1" w14:textId="77777777" w:rsidR="00297A53" w:rsidRPr="001B6EB3" w:rsidRDefault="00297A53" w:rsidP="008E04B1">
            <w:pPr>
              <w:widowControl w:val="0"/>
              <w:autoSpaceDE w:val="0"/>
              <w:autoSpaceDN w:val="0"/>
              <w:spacing w:line="267" w:lineRule="exact"/>
              <w:jc w:val="center"/>
              <w:rPr>
                <w:rFonts w:ascii="Calibri" w:eastAsia="Calibri" w:hAnsi="Calibri" w:cs="Calibri"/>
                <w:lang w:val="en-US"/>
              </w:rPr>
            </w:pPr>
            <w:r w:rsidRPr="001B6EB3">
              <w:rPr>
                <w:rFonts w:ascii="Calibri" w:eastAsia="Calibri" w:hAnsi="Calibri" w:cs="Calibri"/>
                <w:lang w:val="en-US"/>
              </w:rPr>
              <w:t>25</w:t>
            </w:r>
          </w:p>
        </w:tc>
      </w:tr>
    </w:tbl>
    <w:p w14:paraId="2F1FB19F" w14:textId="77777777" w:rsidR="00DF213A" w:rsidRPr="001B6EB3" w:rsidRDefault="008E04B1" w:rsidP="00DF213A">
      <w:pPr>
        <w:widowControl w:val="0"/>
        <w:autoSpaceDE w:val="0"/>
        <w:autoSpaceDN w:val="0"/>
        <w:spacing w:after="0" w:line="240" w:lineRule="auto"/>
        <w:jc w:val="both"/>
        <w:rPr>
          <w:rFonts w:ascii="Calibri" w:eastAsia="Calibri" w:hAnsi="Calibri" w:cs="Calibri"/>
          <w:sz w:val="20"/>
          <w:lang w:val="en-US"/>
        </w:rPr>
      </w:pPr>
      <w:bookmarkStart w:id="105" w:name="Kit_code_KK2601_or_KK2602"/>
      <w:bookmarkEnd w:id="105"/>
      <w:r w:rsidRPr="001B6EB3">
        <w:rPr>
          <w:rFonts w:ascii="Calibri" w:eastAsia="Calibri" w:hAnsi="Calibri" w:cs="Calibri"/>
          <w:sz w:val="20"/>
          <w:lang w:val="en-US"/>
        </w:rPr>
        <w:t xml:space="preserve">(a) </w:t>
      </w:r>
      <w:r w:rsidR="00297A53" w:rsidRPr="001B6EB3">
        <w:rPr>
          <w:rFonts w:ascii="Calibri" w:eastAsia="Calibri" w:hAnsi="Calibri" w:cs="Calibri"/>
          <w:sz w:val="20"/>
          <w:lang w:val="en-US"/>
        </w:rPr>
        <w:t>Kit code KK2601 or KK2602</w:t>
      </w:r>
    </w:p>
    <w:p w14:paraId="6DEDE7DE" w14:textId="77777777" w:rsidR="00DF213A" w:rsidRPr="001B6EB3" w:rsidRDefault="00DF213A" w:rsidP="00570117">
      <w:pPr>
        <w:pStyle w:val="Titlesimplecapsbold"/>
        <w:numPr>
          <w:ilvl w:val="3"/>
          <w:numId w:val="117"/>
        </w:numPr>
        <w:spacing w:before="120" w:after="120"/>
        <w:jc w:val="both"/>
      </w:pPr>
      <w:bookmarkStart w:id="106" w:name="_Toc22208973"/>
      <w:r w:rsidRPr="001B6EB3">
        <w:rPr>
          <w:rFonts w:eastAsia="Calibri"/>
          <w:lang w:val="en-US"/>
        </w:rPr>
        <w:t>Thermocycler conditions for amplification (for 96 well thermocycler)</w:t>
      </w:r>
      <w:bookmarkEnd w:id="106"/>
    </w:p>
    <w:tbl>
      <w:tblPr>
        <w:tblStyle w:val="TableGrid"/>
        <w:tblW w:w="5000" w:type="pct"/>
        <w:tblLook w:val="01E0" w:firstRow="1" w:lastRow="1" w:firstColumn="1" w:lastColumn="1" w:noHBand="0" w:noVBand="0"/>
      </w:tblPr>
      <w:tblGrid>
        <w:gridCol w:w="4568"/>
        <w:gridCol w:w="2553"/>
        <w:gridCol w:w="2507"/>
      </w:tblGrid>
      <w:tr w:rsidR="00297A53" w:rsidRPr="001B6EB3" w14:paraId="369F8A2D" w14:textId="77777777" w:rsidTr="00DC2C43">
        <w:trPr>
          <w:trHeight w:val="20"/>
        </w:trPr>
        <w:tc>
          <w:tcPr>
            <w:tcW w:w="2372" w:type="pct"/>
            <w:shd w:val="clear" w:color="auto" w:fill="E7E6E6" w:themeFill="background2"/>
          </w:tcPr>
          <w:p w14:paraId="5AE517F3" w14:textId="77777777" w:rsidR="00297A53" w:rsidRPr="001B6EB3" w:rsidRDefault="001B6EB3" w:rsidP="008E04B1">
            <w:pPr>
              <w:widowControl w:val="0"/>
              <w:autoSpaceDE w:val="0"/>
              <w:autoSpaceDN w:val="0"/>
              <w:jc w:val="both"/>
              <w:rPr>
                <w:rFonts w:ascii="Times New Roman" w:eastAsia="Calibri" w:hAnsi="Calibri" w:cs="Calibri"/>
                <w:lang w:val="en-US"/>
              </w:rPr>
            </w:pPr>
            <w:r w:rsidRPr="001B6EB3">
              <w:rPr>
                <w:rFonts w:eastAsia="Calibri" w:cs="Calibri"/>
                <w:b/>
                <w:lang w:val="en-US"/>
              </w:rPr>
              <w:t>Reaction Step</w:t>
            </w:r>
          </w:p>
        </w:tc>
        <w:tc>
          <w:tcPr>
            <w:tcW w:w="1326" w:type="pct"/>
            <w:shd w:val="clear" w:color="auto" w:fill="E7E6E6" w:themeFill="background2"/>
            <w:vAlign w:val="center"/>
          </w:tcPr>
          <w:p w14:paraId="21D49920" w14:textId="77777777" w:rsidR="00297A53" w:rsidRPr="001B6EB3" w:rsidRDefault="00297A53" w:rsidP="001B6EB3">
            <w:pPr>
              <w:widowControl w:val="0"/>
              <w:autoSpaceDE w:val="0"/>
              <w:autoSpaceDN w:val="0"/>
              <w:jc w:val="center"/>
              <w:rPr>
                <w:rFonts w:ascii="Calibri" w:eastAsia="Calibri" w:hAnsi="Calibri" w:cs="Calibri"/>
                <w:lang w:val="en-US"/>
              </w:rPr>
            </w:pPr>
            <w:r w:rsidRPr="001B6EB3">
              <w:rPr>
                <w:rFonts w:ascii="Calibri" w:eastAsia="Calibri" w:hAnsi="Calibri" w:cs="Calibri"/>
                <w:lang w:val="en-US"/>
              </w:rPr>
              <w:t>Temperature</w:t>
            </w:r>
          </w:p>
        </w:tc>
        <w:tc>
          <w:tcPr>
            <w:tcW w:w="1302" w:type="pct"/>
            <w:shd w:val="clear" w:color="auto" w:fill="E7E6E6" w:themeFill="background2"/>
            <w:vAlign w:val="center"/>
          </w:tcPr>
          <w:p w14:paraId="74031DEA" w14:textId="77777777" w:rsidR="00297A53" w:rsidRPr="001B6EB3" w:rsidRDefault="00297A53" w:rsidP="001B6EB3">
            <w:pPr>
              <w:widowControl w:val="0"/>
              <w:autoSpaceDE w:val="0"/>
              <w:autoSpaceDN w:val="0"/>
              <w:jc w:val="center"/>
              <w:rPr>
                <w:rFonts w:ascii="Calibri" w:eastAsia="Calibri" w:hAnsi="Calibri" w:cs="Calibri"/>
                <w:lang w:val="en-US"/>
              </w:rPr>
            </w:pPr>
            <w:r w:rsidRPr="001B6EB3">
              <w:rPr>
                <w:rFonts w:ascii="Calibri" w:eastAsia="Calibri" w:hAnsi="Calibri" w:cs="Calibri"/>
                <w:lang w:val="en-US"/>
              </w:rPr>
              <w:t>Time (mm:ss)</w:t>
            </w:r>
          </w:p>
        </w:tc>
      </w:tr>
      <w:tr w:rsidR="00297A53" w:rsidRPr="001B6EB3" w14:paraId="5A453618" w14:textId="77777777" w:rsidTr="001B6EB3">
        <w:trPr>
          <w:trHeight w:val="20"/>
        </w:trPr>
        <w:tc>
          <w:tcPr>
            <w:tcW w:w="2372" w:type="pct"/>
          </w:tcPr>
          <w:p w14:paraId="2184B70B" w14:textId="77777777" w:rsidR="00297A53" w:rsidRPr="001B6EB3" w:rsidRDefault="00297A53" w:rsidP="008E04B1">
            <w:pPr>
              <w:widowControl w:val="0"/>
              <w:autoSpaceDE w:val="0"/>
              <w:autoSpaceDN w:val="0"/>
              <w:spacing w:line="266" w:lineRule="exact"/>
              <w:ind w:left="108"/>
              <w:jc w:val="both"/>
              <w:rPr>
                <w:rFonts w:ascii="Calibri" w:eastAsia="Calibri" w:hAnsi="Calibri" w:cs="Calibri"/>
                <w:lang w:val="en-US"/>
              </w:rPr>
            </w:pPr>
            <w:r w:rsidRPr="001B6EB3">
              <w:rPr>
                <w:rFonts w:ascii="Calibri" w:eastAsia="Calibri" w:hAnsi="Calibri" w:cs="Calibri"/>
                <w:lang w:val="en-US"/>
              </w:rPr>
              <w:t>Activation</w:t>
            </w:r>
          </w:p>
        </w:tc>
        <w:tc>
          <w:tcPr>
            <w:tcW w:w="1326" w:type="pct"/>
            <w:vAlign w:val="center"/>
          </w:tcPr>
          <w:p w14:paraId="7B6EDA8A" w14:textId="77777777" w:rsidR="00297A53" w:rsidRPr="001B6EB3" w:rsidRDefault="00297A53" w:rsidP="001B6EB3">
            <w:pPr>
              <w:widowControl w:val="0"/>
              <w:autoSpaceDE w:val="0"/>
              <w:autoSpaceDN w:val="0"/>
              <w:spacing w:line="266" w:lineRule="exact"/>
              <w:jc w:val="center"/>
              <w:rPr>
                <w:rFonts w:ascii="Calibri" w:eastAsia="Calibri" w:hAnsi="Calibri" w:cs="Calibri"/>
                <w:lang w:val="en-US"/>
              </w:rPr>
            </w:pPr>
            <w:r w:rsidRPr="001B6EB3">
              <w:rPr>
                <w:rFonts w:ascii="Calibri" w:eastAsia="Calibri" w:hAnsi="Calibri" w:cs="Calibri"/>
                <w:lang w:val="en-US"/>
              </w:rPr>
              <w:t>98°C</w:t>
            </w:r>
          </w:p>
        </w:tc>
        <w:tc>
          <w:tcPr>
            <w:tcW w:w="1302" w:type="pct"/>
            <w:vAlign w:val="center"/>
          </w:tcPr>
          <w:p w14:paraId="66C2CD27" w14:textId="77777777" w:rsidR="00297A53" w:rsidRPr="001B6EB3" w:rsidRDefault="00297A53" w:rsidP="001B6EB3">
            <w:pPr>
              <w:widowControl w:val="0"/>
              <w:autoSpaceDE w:val="0"/>
              <w:autoSpaceDN w:val="0"/>
              <w:spacing w:line="266" w:lineRule="exact"/>
              <w:jc w:val="center"/>
              <w:rPr>
                <w:rFonts w:ascii="Calibri" w:eastAsia="Calibri" w:hAnsi="Calibri" w:cs="Calibri"/>
                <w:lang w:val="en-US"/>
              </w:rPr>
            </w:pPr>
            <w:r w:rsidRPr="001B6EB3">
              <w:rPr>
                <w:rFonts w:ascii="Calibri" w:eastAsia="Calibri" w:hAnsi="Calibri" w:cs="Calibri"/>
                <w:lang w:val="en-US"/>
              </w:rPr>
              <w:t>0:30</w:t>
            </w:r>
          </w:p>
        </w:tc>
      </w:tr>
      <w:tr w:rsidR="001B6EB3" w:rsidRPr="001B6EB3" w14:paraId="0D56BBF2" w14:textId="77777777" w:rsidTr="001B6EB3">
        <w:trPr>
          <w:trHeight w:val="20"/>
        </w:trPr>
        <w:tc>
          <w:tcPr>
            <w:tcW w:w="2372" w:type="pct"/>
            <w:vMerge w:val="restart"/>
            <w:vAlign w:val="center"/>
          </w:tcPr>
          <w:p w14:paraId="2C392A42" w14:textId="77777777" w:rsidR="001B6EB3" w:rsidRPr="001B6EB3" w:rsidRDefault="001B6EB3" w:rsidP="001B6EB3">
            <w:pPr>
              <w:widowControl w:val="0"/>
              <w:autoSpaceDE w:val="0"/>
              <w:autoSpaceDN w:val="0"/>
              <w:spacing w:line="266" w:lineRule="exact"/>
              <w:ind w:left="108"/>
              <w:rPr>
                <w:rFonts w:ascii="Calibri" w:eastAsia="Calibri" w:hAnsi="Calibri" w:cs="Calibri"/>
                <w:lang w:val="en-US"/>
              </w:rPr>
            </w:pPr>
            <w:r w:rsidRPr="001B6EB3">
              <w:rPr>
                <w:rFonts w:ascii="Calibri" w:eastAsia="Calibri" w:hAnsi="Calibri" w:cs="Calibri"/>
                <w:lang w:val="en-US"/>
              </w:rPr>
              <w:t>Amplification (10 cycles)</w:t>
            </w:r>
          </w:p>
        </w:tc>
        <w:tc>
          <w:tcPr>
            <w:tcW w:w="1326" w:type="pct"/>
            <w:vAlign w:val="center"/>
          </w:tcPr>
          <w:p w14:paraId="28170344" w14:textId="77777777" w:rsidR="001B6EB3" w:rsidRPr="001B6EB3" w:rsidRDefault="001B6EB3" w:rsidP="001B6EB3">
            <w:pPr>
              <w:widowControl w:val="0"/>
              <w:autoSpaceDE w:val="0"/>
              <w:autoSpaceDN w:val="0"/>
              <w:spacing w:line="266" w:lineRule="exact"/>
              <w:jc w:val="center"/>
              <w:rPr>
                <w:rFonts w:ascii="Calibri" w:eastAsia="Calibri" w:hAnsi="Calibri" w:cs="Calibri"/>
                <w:lang w:val="en-US"/>
              </w:rPr>
            </w:pPr>
            <w:r w:rsidRPr="001B6EB3">
              <w:rPr>
                <w:rFonts w:ascii="Calibri" w:eastAsia="Calibri" w:hAnsi="Calibri" w:cs="Calibri"/>
                <w:lang w:val="en-US"/>
              </w:rPr>
              <w:t>98°C</w:t>
            </w:r>
          </w:p>
        </w:tc>
        <w:tc>
          <w:tcPr>
            <w:tcW w:w="1302" w:type="pct"/>
            <w:vAlign w:val="center"/>
          </w:tcPr>
          <w:p w14:paraId="15E500A7" w14:textId="77777777" w:rsidR="001B6EB3" w:rsidRPr="001B6EB3" w:rsidRDefault="001B6EB3" w:rsidP="001B6EB3">
            <w:pPr>
              <w:widowControl w:val="0"/>
              <w:autoSpaceDE w:val="0"/>
              <w:autoSpaceDN w:val="0"/>
              <w:spacing w:line="266" w:lineRule="exact"/>
              <w:jc w:val="center"/>
              <w:rPr>
                <w:rFonts w:ascii="Calibri" w:eastAsia="Calibri" w:hAnsi="Calibri" w:cs="Calibri"/>
                <w:lang w:val="en-US"/>
              </w:rPr>
            </w:pPr>
            <w:r w:rsidRPr="001B6EB3">
              <w:rPr>
                <w:rFonts w:ascii="Calibri" w:eastAsia="Calibri" w:hAnsi="Calibri" w:cs="Calibri"/>
                <w:lang w:val="en-US"/>
              </w:rPr>
              <w:t>0:10</w:t>
            </w:r>
          </w:p>
        </w:tc>
      </w:tr>
      <w:tr w:rsidR="001B6EB3" w:rsidRPr="001B6EB3" w14:paraId="573B5AC2" w14:textId="77777777" w:rsidTr="001B6EB3">
        <w:trPr>
          <w:trHeight w:val="20"/>
        </w:trPr>
        <w:tc>
          <w:tcPr>
            <w:tcW w:w="2372" w:type="pct"/>
            <w:vMerge/>
          </w:tcPr>
          <w:p w14:paraId="5374EC02" w14:textId="77777777" w:rsidR="001B6EB3" w:rsidRPr="001B6EB3" w:rsidRDefault="001B6EB3" w:rsidP="008E04B1">
            <w:pPr>
              <w:widowControl w:val="0"/>
              <w:autoSpaceDE w:val="0"/>
              <w:autoSpaceDN w:val="0"/>
              <w:jc w:val="both"/>
              <w:rPr>
                <w:rFonts w:ascii="Times New Roman" w:eastAsia="Calibri" w:hAnsi="Calibri" w:cs="Calibri"/>
                <w:lang w:val="en-US"/>
              </w:rPr>
            </w:pPr>
          </w:p>
        </w:tc>
        <w:tc>
          <w:tcPr>
            <w:tcW w:w="1326" w:type="pct"/>
            <w:vAlign w:val="center"/>
          </w:tcPr>
          <w:p w14:paraId="478EF24D" w14:textId="77777777" w:rsidR="001B6EB3" w:rsidRPr="001B6EB3" w:rsidRDefault="001B6EB3" w:rsidP="001B6EB3">
            <w:pPr>
              <w:widowControl w:val="0"/>
              <w:autoSpaceDE w:val="0"/>
              <w:autoSpaceDN w:val="0"/>
              <w:spacing w:line="266" w:lineRule="exact"/>
              <w:jc w:val="center"/>
              <w:rPr>
                <w:rFonts w:ascii="Calibri" w:eastAsia="Calibri" w:hAnsi="Calibri" w:cs="Calibri"/>
                <w:lang w:val="en-US"/>
              </w:rPr>
            </w:pPr>
            <w:r w:rsidRPr="001B6EB3">
              <w:rPr>
                <w:rFonts w:ascii="Calibri" w:eastAsia="Calibri" w:hAnsi="Calibri" w:cs="Calibri"/>
                <w:lang w:val="en-US"/>
              </w:rPr>
              <w:t>44°C</w:t>
            </w:r>
          </w:p>
        </w:tc>
        <w:tc>
          <w:tcPr>
            <w:tcW w:w="1302" w:type="pct"/>
            <w:vAlign w:val="center"/>
          </w:tcPr>
          <w:p w14:paraId="51F24B30" w14:textId="77777777" w:rsidR="001B6EB3" w:rsidRPr="001B6EB3" w:rsidRDefault="001B6EB3" w:rsidP="001B6EB3">
            <w:pPr>
              <w:widowControl w:val="0"/>
              <w:autoSpaceDE w:val="0"/>
              <w:autoSpaceDN w:val="0"/>
              <w:spacing w:line="266" w:lineRule="exact"/>
              <w:jc w:val="center"/>
              <w:rPr>
                <w:rFonts w:ascii="Calibri" w:eastAsia="Calibri" w:hAnsi="Calibri" w:cs="Calibri"/>
                <w:lang w:val="en-US"/>
              </w:rPr>
            </w:pPr>
            <w:r w:rsidRPr="001B6EB3">
              <w:rPr>
                <w:rFonts w:ascii="Calibri" w:eastAsia="Calibri" w:hAnsi="Calibri" w:cs="Calibri"/>
                <w:lang w:val="en-US"/>
              </w:rPr>
              <w:t>0:30</w:t>
            </w:r>
          </w:p>
        </w:tc>
      </w:tr>
      <w:tr w:rsidR="001B6EB3" w:rsidRPr="001B6EB3" w14:paraId="793798D7" w14:textId="77777777" w:rsidTr="001B6EB3">
        <w:trPr>
          <w:trHeight w:val="20"/>
        </w:trPr>
        <w:tc>
          <w:tcPr>
            <w:tcW w:w="2372" w:type="pct"/>
            <w:vMerge/>
          </w:tcPr>
          <w:p w14:paraId="1B15BB04" w14:textId="77777777" w:rsidR="001B6EB3" w:rsidRPr="001B6EB3" w:rsidRDefault="001B6EB3" w:rsidP="008E04B1">
            <w:pPr>
              <w:widowControl w:val="0"/>
              <w:autoSpaceDE w:val="0"/>
              <w:autoSpaceDN w:val="0"/>
              <w:jc w:val="both"/>
              <w:rPr>
                <w:rFonts w:ascii="Times New Roman" w:eastAsia="Calibri" w:hAnsi="Calibri" w:cs="Calibri"/>
                <w:lang w:val="en-US"/>
              </w:rPr>
            </w:pPr>
          </w:p>
        </w:tc>
        <w:tc>
          <w:tcPr>
            <w:tcW w:w="1326" w:type="pct"/>
            <w:vAlign w:val="center"/>
          </w:tcPr>
          <w:p w14:paraId="2BB44991" w14:textId="77777777" w:rsidR="001B6EB3" w:rsidRPr="001B6EB3" w:rsidRDefault="001B6EB3" w:rsidP="001B6EB3">
            <w:pPr>
              <w:widowControl w:val="0"/>
              <w:autoSpaceDE w:val="0"/>
              <w:autoSpaceDN w:val="0"/>
              <w:spacing w:line="266" w:lineRule="exact"/>
              <w:jc w:val="center"/>
              <w:rPr>
                <w:rFonts w:ascii="Calibri" w:eastAsia="Calibri" w:hAnsi="Calibri" w:cs="Calibri"/>
                <w:lang w:val="en-US"/>
              </w:rPr>
            </w:pPr>
            <w:r w:rsidRPr="001B6EB3">
              <w:rPr>
                <w:rFonts w:ascii="Calibri" w:eastAsia="Calibri" w:hAnsi="Calibri" w:cs="Calibri"/>
                <w:lang w:val="en-US"/>
              </w:rPr>
              <w:t>72°C</w:t>
            </w:r>
          </w:p>
        </w:tc>
        <w:tc>
          <w:tcPr>
            <w:tcW w:w="1302" w:type="pct"/>
            <w:vAlign w:val="center"/>
          </w:tcPr>
          <w:p w14:paraId="3E771399" w14:textId="77777777" w:rsidR="001B6EB3" w:rsidRPr="001B6EB3" w:rsidRDefault="001B6EB3" w:rsidP="001B6EB3">
            <w:pPr>
              <w:widowControl w:val="0"/>
              <w:autoSpaceDE w:val="0"/>
              <w:autoSpaceDN w:val="0"/>
              <w:spacing w:line="266" w:lineRule="exact"/>
              <w:jc w:val="center"/>
              <w:rPr>
                <w:rFonts w:ascii="Calibri" w:eastAsia="Calibri" w:hAnsi="Calibri" w:cs="Calibri"/>
                <w:lang w:val="en-US"/>
              </w:rPr>
            </w:pPr>
            <w:r w:rsidRPr="001B6EB3">
              <w:rPr>
                <w:rFonts w:ascii="Calibri" w:eastAsia="Calibri" w:hAnsi="Calibri" w:cs="Calibri"/>
                <w:lang w:val="en-US"/>
              </w:rPr>
              <w:t>0:15</w:t>
            </w:r>
          </w:p>
        </w:tc>
      </w:tr>
      <w:tr w:rsidR="001B6EB3" w:rsidRPr="001B6EB3" w14:paraId="0911B262" w14:textId="77777777" w:rsidTr="001B6EB3">
        <w:trPr>
          <w:trHeight w:val="20"/>
        </w:trPr>
        <w:tc>
          <w:tcPr>
            <w:tcW w:w="2372" w:type="pct"/>
            <w:vMerge w:val="restart"/>
            <w:vAlign w:val="center"/>
          </w:tcPr>
          <w:p w14:paraId="64EF5C26" w14:textId="77777777" w:rsidR="001B6EB3" w:rsidRPr="001B6EB3" w:rsidRDefault="001B6EB3" w:rsidP="001B6EB3">
            <w:pPr>
              <w:widowControl w:val="0"/>
              <w:autoSpaceDE w:val="0"/>
              <w:autoSpaceDN w:val="0"/>
              <w:spacing w:line="266" w:lineRule="exact"/>
              <w:ind w:left="108"/>
              <w:rPr>
                <w:rFonts w:ascii="Calibri" w:eastAsia="Calibri" w:hAnsi="Calibri" w:cs="Calibri"/>
                <w:lang w:val="en-US"/>
              </w:rPr>
            </w:pPr>
            <w:r w:rsidRPr="001B6EB3">
              <w:rPr>
                <w:rFonts w:ascii="Calibri" w:eastAsia="Calibri" w:hAnsi="Calibri" w:cs="Calibri"/>
                <w:lang w:val="en-US"/>
              </w:rPr>
              <w:t>Amplification (20 cycles)</w:t>
            </w:r>
          </w:p>
        </w:tc>
        <w:tc>
          <w:tcPr>
            <w:tcW w:w="1326" w:type="pct"/>
            <w:vAlign w:val="center"/>
          </w:tcPr>
          <w:p w14:paraId="4DAF1B4F" w14:textId="77777777" w:rsidR="001B6EB3" w:rsidRPr="001B6EB3" w:rsidRDefault="001B6EB3" w:rsidP="001B6EB3">
            <w:pPr>
              <w:widowControl w:val="0"/>
              <w:autoSpaceDE w:val="0"/>
              <w:autoSpaceDN w:val="0"/>
              <w:spacing w:line="266" w:lineRule="exact"/>
              <w:jc w:val="center"/>
              <w:rPr>
                <w:rFonts w:ascii="Calibri" w:eastAsia="Calibri" w:hAnsi="Calibri" w:cs="Calibri"/>
                <w:lang w:val="en-US"/>
              </w:rPr>
            </w:pPr>
            <w:r w:rsidRPr="001B6EB3">
              <w:rPr>
                <w:rFonts w:ascii="Calibri" w:eastAsia="Calibri" w:hAnsi="Calibri" w:cs="Calibri"/>
                <w:lang w:val="en-US"/>
              </w:rPr>
              <w:t>98°C</w:t>
            </w:r>
          </w:p>
        </w:tc>
        <w:tc>
          <w:tcPr>
            <w:tcW w:w="1302" w:type="pct"/>
            <w:vAlign w:val="center"/>
          </w:tcPr>
          <w:p w14:paraId="51B7890E" w14:textId="77777777" w:rsidR="001B6EB3" w:rsidRPr="001B6EB3" w:rsidRDefault="001B6EB3" w:rsidP="001B6EB3">
            <w:pPr>
              <w:widowControl w:val="0"/>
              <w:autoSpaceDE w:val="0"/>
              <w:autoSpaceDN w:val="0"/>
              <w:spacing w:line="266" w:lineRule="exact"/>
              <w:jc w:val="center"/>
              <w:rPr>
                <w:rFonts w:ascii="Calibri" w:eastAsia="Calibri" w:hAnsi="Calibri" w:cs="Calibri"/>
                <w:lang w:val="en-US"/>
              </w:rPr>
            </w:pPr>
            <w:r w:rsidRPr="001B6EB3">
              <w:rPr>
                <w:rFonts w:ascii="Calibri" w:eastAsia="Calibri" w:hAnsi="Calibri" w:cs="Calibri"/>
                <w:lang w:val="en-US"/>
              </w:rPr>
              <w:t>0:10</w:t>
            </w:r>
          </w:p>
        </w:tc>
      </w:tr>
      <w:tr w:rsidR="001B6EB3" w:rsidRPr="001B6EB3" w14:paraId="6A6D90E1" w14:textId="77777777" w:rsidTr="001B6EB3">
        <w:trPr>
          <w:trHeight w:val="20"/>
        </w:trPr>
        <w:tc>
          <w:tcPr>
            <w:tcW w:w="2372" w:type="pct"/>
            <w:vMerge/>
          </w:tcPr>
          <w:p w14:paraId="06F51A58" w14:textId="77777777" w:rsidR="001B6EB3" w:rsidRPr="001B6EB3" w:rsidRDefault="001B6EB3" w:rsidP="008E04B1">
            <w:pPr>
              <w:widowControl w:val="0"/>
              <w:autoSpaceDE w:val="0"/>
              <w:autoSpaceDN w:val="0"/>
              <w:jc w:val="both"/>
              <w:rPr>
                <w:rFonts w:ascii="Times New Roman" w:eastAsia="Calibri" w:hAnsi="Calibri" w:cs="Calibri"/>
                <w:lang w:val="en-US"/>
              </w:rPr>
            </w:pPr>
          </w:p>
        </w:tc>
        <w:tc>
          <w:tcPr>
            <w:tcW w:w="1326" w:type="pct"/>
            <w:vAlign w:val="center"/>
          </w:tcPr>
          <w:p w14:paraId="0400530D" w14:textId="77777777" w:rsidR="001B6EB3" w:rsidRPr="001B6EB3" w:rsidRDefault="001B6EB3" w:rsidP="001B6EB3">
            <w:pPr>
              <w:widowControl w:val="0"/>
              <w:autoSpaceDE w:val="0"/>
              <w:autoSpaceDN w:val="0"/>
              <w:spacing w:line="266" w:lineRule="exact"/>
              <w:jc w:val="center"/>
              <w:rPr>
                <w:rFonts w:ascii="Calibri" w:eastAsia="Calibri" w:hAnsi="Calibri" w:cs="Calibri"/>
                <w:lang w:val="en-US"/>
              </w:rPr>
            </w:pPr>
            <w:r w:rsidRPr="001B6EB3">
              <w:rPr>
                <w:rFonts w:ascii="Calibri" w:eastAsia="Calibri" w:hAnsi="Calibri" w:cs="Calibri"/>
                <w:lang w:val="en-US"/>
              </w:rPr>
              <w:t>62°C</w:t>
            </w:r>
          </w:p>
        </w:tc>
        <w:tc>
          <w:tcPr>
            <w:tcW w:w="1302" w:type="pct"/>
            <w:vAlign w:val="center"/>
          </w:tcPr>
          <w:p w14:paraId="1B7ECC3A" w14:textId="77777777" w:rsidR="001B6EB3" w:rsidRPr="001B6EB3" w:rsidRDefault="001B6EB3" w:rsidP="001B6EB3">
            <w:pPr>
              <w:widowControl w:val="0"/>
              <w:autoSpaceDE w:val="0"/>
              <w:autoSpaceDN w:val="0"/>
              <w:spacing w:line="266" w:lineRule="exact"/>
              <w:jc w:val="center"/>
              <w:rPr>
                <w:rFonts w:ascii="Calibri" w:eastAsia="Calibri" w:hAnsi="Calibri" w:cs="Calibri"/>
                <w:lang w:val="en-US"/>
              </w:rPr>
            </w:pPr>
            <w:r w:rsidRPr="001B6EB3">
              <w:rPr>
                <w:rFonts w:ascii="Calibri" w:eastAsia="Calibri" w:hAnsi="Calibri" w:cs="Calibri"/>
                <w:lang w:val="en-US"/>
              </w:rPr>
              <w:t>0:30</w:t>
            </w:r>
          </w:p>
        </w:tc>
      </w:tr>
      <w:tr w:rsidR="001B6EB3" w:rsidRPr="001B6EB3" w14:paraId="2EE9FB70" w14:textId="77777777" w:rsidTr="001B6EB3">
        <w:trPr>
          <w:trHeight w:val="20"/>
        </w:trPr>
        <w:tc>
          <w:tcPr>
            <w:tcW w:w="2372" w:type="pct"/>
            <w:vMerge/>
          </w:tcPr>
          <w:p w14:paraId="085BF058" w14:textId="77777777" w:rsidR="001B6EB3" w:rsidRPr="001B6EB3" w:rsidRDefault="001B6EB3" w:rsidP="008E04B1">
            <w:pPr>
              <w:widowControl w:val="0"/>
              <w:autoSpaceDE w:val="0"/>
              <w:autoSpaceDN w:val="0"/>
              <w:jc w:val="both"/>
              <w:rPr>
                <w:rFonts w:ascii="Times New Roman" w:eastAsia="Calibri" w:hAnsi="Calibri" w:cs="Calibri"/>
                <w:lang w:val="en-US"/>
              </w:rPr>
            </w:pPr>
          </w:p>
        </w:tc>
        <w:tc>
          <w:tcPr>
            <w:tcW w:w="1326" w:type="pct"/>
            <w:vAlign w:val="center"/>
          </w:tcPr>
          <w:p w14:paraId="4A2002F6" w14:textId="77777777" w:rsidR="001B6EB3" w:rsidRPr="001B6EB3" w:rsidRDefault="001B6EB3" w:rsidP="001B6EB3">
            <w:pPr>
              <w:widowControl w:val="0"/>
              <w:autoSpaceDE w:val="0"/>
              <w:autoSpaceDN w:val="0"/>
              <w:spacing w:line="266" w:lineRule="exact"/>
              <w:jc w:val="center"/>
              <w:rPr>
                <w:rFonts w:ascii="Calibri" w:eastAsia="Calibri" w:hAnsi="Calibri" w:cs="Calibri"/>
                <w:lang w:val="en-US"/>
              </w:rPr>
            </w:pPr>
            <w:r w:rsidRPr="001B6EB3">
              <w:rPr>
                <w:rFonts w:ascii="Calibri" w:eastAsia="Calibri" w:hAnsi="Calibri" w:cs="Calibri"/>
                <w:lang w:val="en-US"/>
              </w:rPr>
              <w:t>72°C</w:t>
            </w:r>
          </w:p>
        </w:tc>
        <w:tc>
          <w:tcPr>
            <w:tcW w:w="1302" w:type="pct"/>
            <w:vAlign w:val="center"/>
          </w:tcPr>
          <w:p w14:paraId="491E6A8A" w14:textId="77777777" w:rsidR="001B6EB3" w:rsidRPr="001B6EB3" w:rsidRDefault="001B6EB3" w:rsidP="001B6EB3">
            <w:pPr>
              <w:widowControl w:val="0"/>
              <w:autoSpaceDE w:val="0"/>
              <w:autoSpaceDN w:val="0"/>
              <w:spacing w:line="266" w:lineRule="exact"/>
              <w:jc w:val="center"/>
              <w:rPr>
                <w:rFonts w:ascii="Calibri" w:eastAsia="Calibri" w:hAnsi="Calibri" w:cs="Calibri"/>
                <w:lang w:val="en-US"/>
              </w:rPr>
            </w:pPr>
            <w:r w:rsidRPr="001B6EB3">
              <w:rPr>
                <w:rFonts w:ascii="Calibri" w:eastAsia="Calibri" w:hAnsi="Calibri" w:cs="Calibri"/>
                <w:lang w:val="en-US"/>
              </w:rPr>
              <w:t>0:15</w:t>
            </w:r>
          </w:p>
        </w:tc>
      </w:tr>
      <w:tr w:rsidR="00297A53" w:rsidRPr="001B6EB3" w14:paraId="25266C66" w14:textId="77777777" w:rsidTr="001B6EB3">
        <w:trPr>
          <w:trHeight w:val="20"/>
        </w:trPr>
        <w:tc>
          <w:tcPr>
            <w:tcW w:w="2372" w:type="pct"/>
          </w:tcPr>
          <w:p w14:paraId="615FC037" w14:textId="77777777" w:rsidR="00297A53" w:rsidRPr="001B6EB3" w:rsidRDefault="00297A53" w:rsidP="008E04B1">
            <w:pPr>
              <w:widowControl w:val="0"/>
              <w:autoSpaceDE w:val="0"/>
              <w:autoSpaceDN w:val="0"/>
              <w:spacing w:line="266" w:lineRule="exact"/>
              <w:ind w:left="108"/>
              <w:jc w:val="both"/>
              <w:rPr>
                <w:rFonts w:ascii="Calibri" w:eastAsia="Calibri" w:hAnsi="Calibri" w:cs="Calibri"/>
                <w:lang w:val="en-US"/>
              </w:rPr>
            </w:pPr>
            <w:r w:rsidRPr="001B6EB3">
              <w:rPr>
                <w:rFonts w:ascii="Calibri" w:eastAsia="Calibri" w:hAnsi="Calibri" w:cs="Calibri"/>
                <w:lang w:val="en-US"/>
              </w:rPr>
              <w:t>Final Extension</w:t>
            </w:r>
          </w:p>
        </w:tc>
        <w:tc>
          <w:tcPr>
            <w:tcW w:w="1326" w:type="pct"/>
            <w:vAlign w:val="center"/>
          </w:tcPr>
          <w:p w14:paraId="315DF797" w14:textId="77777777" w:rsidR="00297A53" w:rsidRPr="001B6EB3" w:rsidRDefault="00297A53" w:rsidP="001B6EB3">
            <w:pPr>
              <w:widowControl w:val="0"/>
              <w:autoSpaceDE w:val="0"/>
              <w:autoSpaceDN w:val="0"/>
              <w:spacing w:line="266" w:lineRule="exact"/>
              <w:jc w:val="center"/>
              <w:rPr>
                <w:rFonts w:ascii="Calibri" w:eastAsia="Calibri" w:hAnsi="Calibri" w:cs="Calibri"/>
                <w:lang w:val="en-US"/>
              </w:rPr>
            </w:pPr>
            <w:r w:rsidRPr="001B6EB3">
              <w:rPr>
                <w:rFonts w:ascii="Calibri" w:eastAsia="Calibri" w:hAnsi="Calibri" w:cs="Calibri"/>
                <w:lang w:val="en-US"/>
              </w:rPr>
              <w:t>72°C</w:t>
            </w:r>
          </w:p>
        </w:tc>
        <w:tc>
          <w:tcPr>
            <w:tcW w:w="1302" w:type="pct"/>
            <w:vAlign w:val="center"/>
          </w:tcPr>
          <w:p w14:paraId="7CF02E20" w14:textId="77777777" w:rsidR="00297A53" w:rsidRPr="001B6EB3" w:rsidRDefault="00297A53" w:rsidP="001B6EB3">
            <w:pPr>
              <w:widowControl w:val="0"/>
              <w:autoSpaceDE w:val="0"/>
              <w:autoSpaceDN w:val="0"/>
              <w:spacing w:line="266" w:lineRule="exact"/>
              <w:jc w:val="center"/>
              <w:rPr>
                <w:rFonts w:ascii="Calibri" w:eastAsia="Calibri" w:hAnsi="Calibri" w:cs="Calibri"/>
                <w:lang w:val="en-US"/>
              </w:rPr>
            </w:pPr>
            <w:r w:rsidRPr="001B6EB3">
              <w:rPr>
                <w:rFonts w:ascii="Calibri" w:eastAsia="Calibri" w:hAnsi="Calibri" w:cs="Calibri"/>
                <w:lang w:val="en-US"/>
              </w:rPr>
              <w:t>7:00</w:t>
            </w:r>
          </w:p>
        </w:tc>
      </w:tr>
    </w:tbl>
    <w:p w14:paraId="4E1958C0" w14:textId="77777777" w:rsidR="00DF213A" w:rsidRPr="00A91EF2" w:rsidRDefault="00DF213A" w:rsidP="00570117">
      <w:pPr>
        <w:pStyle w:val="Titlesimplecapsbold"/>
        <w:numPr>
          <w:ilvl w:val="3"/>
          <w:numId w:val="118"/>
        </w:numPr>
        <w:spacing w:before="120" w:after="120"/>
        <w:jc w:val="both"/>
      </w:pPr>
      <w:bookmarkStart w:id="107" w:name="_Toc22208974"/>
      <w:r w:rsidRPr="001B6EB3">
        <w:rPr>
          <w:rFonts w:eastAsia="Calibri"/>
          <w:lang w:val="en-US"/>
        </w:rPr>
        <w:t>Amplification method</w:t>
      </w:r>
      <w:bookmarkEnd w:id="107"/>
    </w:p>
    <w:p w14:paraId="3D6E9378" w14:textId="77777777" w:rsidR="00A91EF2" w:rsidRPr="00A91EF2" w:rsidRDefault="00A91EF2" w:rsidP="00570117">
      <w:pPr>
        <w:pStyle w:val="ListParagraph"/>
        <w:widowControl w:val="0"/>
        <w:numPr>
          <w:ilvl w:val="0"/>
          <w:numId w:val="79"/>
        </w:numPr>
        <w:tabs>
          <w:tab w:val="left" w:pos="1253"/>
          <w:tab w:val="left" w:pos="1254"/>
        </w:tabs>
        <w:autoSpaceDE w:val="0"/>
        <w:autoSpaceDN w:val="0"/>
        <w:spacing w:after="0" w:line="292" w:lineRule="exact"/>
        <w:ind w:left="426" w:hanging="284"/>
        <w:jc w:val="both"/>
        <w:rPr>
          <w:rFonts w:ascii="Calibri" w:eastAsia="Calibri" w:hAnsi="Calibri" w:cs="Calibri"/>
          <w:lang w:val="en-US"/>
        </w:rPr>
      </w:pPr>
      <w:r w:rsidRPr="00A91EF2">
        <w:rPr>
          <w:rFonts w:ascii="Calibri" w:eastAsia="Calibri" w:hAnsi="Calibri" w:cs="Calibri"/>
          <w:lang w:val="en-US"/>
        </w:rPr>
        <w:t>Use undiluted DNA as a first attempt, and 1:10 diluted for repeats/failed</w:t>
      </w:r>
      <w:r w:rsidRPr="00A91EF2">
        <w:rPr>
          <w:rFonts w:ascii="Calibri" w:eastAsia="Calibri" w:hAnsi="Calibri" w:cs="Calibri"/>
          <w:spacing w:val="-12"/>
          <w:lang w:val="en-US"/>
        </w:rPr>
        <w:t xml:space="preserve"> </w:t>
      </w:r>
      <w:r w:rsidRPr="00A91EF2">
        <w:rPr>
          <w:rFonts w:ascii="Calibri" w:eastAsia="Calibri" w:hAnsi="Calibri" w:cs="Calibri"/>
          <w:lang w:val="en-US"/>
        </w:rPr>
        <w:t>reactions</w:t>
      </w:r>
    </w:p>
    <w:p w14:paraId="561C34A4" w14:textId="77777777" w:rsidR="00A91EF2" w:rsidRPr="00A91EF2" w:rsidRDefault="00A91EF2" w:rsidP="00570117">
      <w:pPr>
        <w:pStyle w:val="ListParagraph"/>
        <w:widowControl w:val="0"/>
        <w:numPr>
          <w:ilvl w:val="0"/>
          <w:numId w:val="79"/>
        </w:numPr>
        <w:tabs>
          <w:tab w:val="left" w:pos="1253"/>
          <w:tab w:val="left" w:pos="1254"/>
        </w:tabs>
        <w:autoSpaceDE w:val="0"/>
        <w:autoSpaceDN w:val="0"/>
        <w:spacing w:after="0" w:line="240" w:lineRule="auto"/>
        <w:ind w:left="426" w:hanging="284"/>
        <w:jc w:val="both"/>
        <w:rPr>
          <w:rFonts w:ascii="Calibri" w:eastAsia="Calibri" w:hAnsi="Calibri" w:cs="Calibri"/>
          <w:lang w:val="en-US"/>
        </w:rPr>
      </w:pPr>
      <w:r w:rsidRPr="00A91EF2">
        <w:rPr>
          <w:rFonts w:ascii="Calibri" w:eastAsia="Calibri" w:hAnsi="Calibri" w:cs="Calibri"/>
          <w:lang w:val="en-US"/>
        </w:rPr>
        <w:t>Amplify samples with conditions outlined</w:t>
      </w:r>
      <w:r w:rsidRPr="00A91EF2">
        <w:rPr>
          <w:rFonts w:ascii="Calibri" w:eastAsia="Calibri" w:hAnsi="Calibri" w:cs="Calibri"/>
          <w:spacing w:val="-2"/>
          <w:lang w:val="en-US"/>
        </w:rPr>
        <w:t xml:space="preserve"> </w:t>
      </w:r>
      <w:r w:rsidRPr="00A91EF2">
        <w:rPr>
          <w:rFonts w:ascii="Calibri" w:eastAsia="Calibri" w:hAnsi="Calibri" w:cs="Calibri"/>
          <w:lang w:val="en-US"/>
        </w:rPr>
        <w:t>above.</w:t>
      </w:r>
    </w:p>
    <w:p w14:paraId="131C4D73" w14:textId="77777777" w:rsidR="00A91EF2" w:rsidRPr="00A91EF2" w:rsidRDefault="00A91EF2" w:rsidP="00570117">
      <w:pPr>
        <w:pStyle w:val="ListParagraph"/>
        <w:widowControl w:val="0"/>
        <w:numPr>
          <w:ilvl w:val="0"/>
          <w:numId w:val="79"/>
        </w:numPr>
        <w:tabs>
          <w:tab w:val="left" w:pos="1253"/>
          <w:tab w:val="left" w:pos="1254"/>
        </w:tabs>
        <w:autoSpaceDE w:val="0"/>
        <w:autoSpaceDN w:val="0"/>
        <w:spacing w:after="0" w:line="240" w:lineRule="auto"/>
        <w:ind w:left="426" w:hanging="284"/>
        <w:jc w:val="both"/>
        <w:rPr>
          <w:rFonts w:ascii="Calibri" w:eastAsia="Calibri" w:hAnsi="Calibri" w:cs="Calibri"/>
          <w:lang w:val="en-US"/>
        </w:rPr>
      </w:pPr>
      <w:r w:rsidRPr="00A91EF2">
        <w:rPr>
          <w:rFonts w:ascii="Calibri" w:eastAsia="Calibri" w:hAnsi="Calibri" w:cs="Calibri"/>
          <w:lang w:val="en-US"/>
        </w:rPr>
        <w:t>Run amplicons on an agarose gel. Expected band size for 18S-V4 is approximately</w:t>
      </w:r>
      <w:r w:rsidRPr="00A91EF2">
        <w:rPr>
          <w:rFonts w:ascii="Calibri" w:eastAsia="Calibri" w:hAnsi="Calibri" w:cs="Calibri"/>
          <w:spacing w:val="-19"/>
          <w:lang w:val="en-US"/>
        </w:rPr>
        <w:t xml:space="preserve"> </w:t>
      </w:r>
      <w:r w:rsidRPr="00A91EF2">
        <w:rPr>
          <w:rFonts w:ascii="Calibri" w:eastAsia="Calibri" w:hAnsi="Calibri" w:cs="Calibri"/>
          <w:lang w:val="en-US"/>
        </w:rPr>
        <w:t>536bp.</w:t>
      </w:r>
    </w:p>
    <w:p w14:paraId="3FD3EE66" w14:textId="77777777" w:rsidR="00A91EF2" w:rsidRPr="00A91EF2" w:rsidRDefault="00A91EF2" w:rsidP="00570117">
      <w:pPr>
        <w:pStyle w:val="ListParagraph"/>
        <w:widowControl w:val="0"/>
        <w:numPr>
          <w:ilvl w:val="0"/>
          <w:numId w:val="79"/>
        </w:numPr>
        <w:tabs>
          <w:tab w:val="left" w:pos="1253"/>
          <w:tab w:val="left" w:pos="1254"/>
        </w:tabs>
        <w:autoSpaceDE w:val="0"/>
        <w:autoSpaceDN w:val="0"/>
        <w:spacing w:after="0" w:line="240" w:lineRule="auto"/>
        <w:ind w:left="426" w:hanging="284"/>
        <w:jc w:val="both"/>
        <w:rPr>
          <w:rFonts w:ascii="Calibri" w:eastAsia="Calibri" w:hAnsi="Calibri" w:cs="Calibri"/>
          <w:lang w:val="en-US"/>
        </w:rPr>
      </w:pPr>
      <w:r w:rsidRPr="00A91EF2">
        <w:rPr>
          <w:rFonts w:ascii="Calibri" w:eastAsia="Calibri" w:hAnsi="Calibri" w:cs="Calibri"/>
          <w:lang w:val="en-US"/>
        </w:rPr>
        <w:t>Clean and normalize the PCR products using SequalPrep Normalization plates according to manufacturer’s instructions (Invitrogen cat no.</w:t>
      </w:r>
      <w:r w:rsidRPr="00A91EF2">
        <w:rPr>
          <w:rFonts w:ascii="Calibri" w:eastAsia="Calibri" w:hAnsi="Calibri" w:cs="Calibri"/>
          <w:spacing w:val="-5"/>
          <w:lang w:val="en-US"/>
        </w:rPr>
        <w:t xml:space="preserve"> </w:t>
      </w:r>
      <w:r w:rsidRPr="00A91EF2">
        <w:rPr>
          <w:rFonts w:ascii="Calibri" w:eastAsia="Calibri" w:hAnsi="Calibri" w:cs="Calibri"/>
          <w:lang w:val="en-US"/>
        </w:rPr>
        <w:t>A10510-01)</w:t>
      </w:r>
    </w:p>
    <w:p w14:paraId="406D8CAE" w14:textId="77777777" w:rsidR="00A91EF2" w:rsidRPr="00A91EF2" w:rsidRDefault="00A91EF2" w:rsidP="00570117">
      <w:pPr>
        <w:pStyle w:val="ListParagraph"/>
        <w:widowControl w:val="0"/>
        <w:numPr>
          <w:ilvl w:val="0"/>
          <w:numId w:val="79"/>
        </w:numPr>
        <w:tabs>
          <w:tab w:val="left" w:pos="1253"/>
          <w:tab w:val="left" w:pos="1254"/>
        </w:tabs>
        <w:autoSpaceDE w:val="0"/>
        <w:autoSpaceDN w:val="0"/>
        <w:spacing w:after="0" w:line="293" w:lineRule="exact"/>
        <w:ind w:left="426" w:hanging="284"/>
        <w:jc w:val="both"/>
        <w:rPr>
          <w:rFonts w:ascii="Calibri" w:eastAsia="Calibri" w:hAnsi="Calibri" w:cs="Calibri"/>
          <w:lang w:val="en-US"/>
        </w:rPr>
      </w:pPr>
      <w:r w:rsidRPr="00A91EF2">
        <w:rPr>
          <w:rFonts w:ascii="Calibri" w:eastAsia="Calibri" w:hAnsi="Calibri" w:cs="Calibri"/>
          <w:lang w:val="en-US"/>
        </w:rPr>
        <w:t>Pool equal volumes of each normalised amplicon.</w:t>
      </w:r>
    </w:p>
    <w:p w14:paraId="45BACFF1" w14:textId="77777777" w:rsidR="00A91EF2" w:rsidRPr="00A91EF2" w:rsidRDefault="00A91EF2" w:rsidP="00570117">
      <w:pPr>
        <w:pStyle w:val="ListParagraph"/>
        <w:widowControl w:val="0"/>
        <w:numPr>
          <w:ilvl w:val="0"/>
          <w:numId w:val="79"/>
        </w:numPr>
        <w:tabs>
          <w:tab w:val="left" w:pos="1253"/>
          <w:tab w:val="left" w:pos="1254"/>
        </w:tabs>
        <w:autoSpaceDE w:val="0"/>
        <w:autoSpaceDN w:val="0"/>
        <w:spacing w:after="0" w:line="240" w:lineRule="auto"/>
        <w:ind w:left="426" w:hanging="284"/>
        <w:jc w:val="both"/>
        <w:rPr>
          <w:rFonts w:ascii="Calibri" w:eastAsia="Calibri" w:hAnsi="Calibri" w:cs="Calibri"/>
          <w:lang w:val="en-US"/>
        </w:rPr>
      </w:pPr>
      <w:r w:rsidRPr="00A91EF2">
        <w:rPr>
          <w:rFonts w:ascii="Calibri" w:eastAsia="Calibri" w:hAnsi="Calibri" w:cs="Calibri"/>
          <w:lang w:val="en-US"/>
        </w:rPr>
        <w:t>Perform QC on pool using Qubit (concentration) and Tapestation (size) and calculate molarity of</w:t>
      </w:r>
      <w:r w:rsidRPr="00A91EF2">
        <w:rPr>
          <w:rFonts w:ascii="Calibri" w:eastAsia="Calibri" w:hAnsi="Calibri" w:cs="Calibri"/>
          <w:spacing w:val="-4"/>
          <w:lang w:val="en-US"/>
        </w:rPr>
        <w:t xml:space="preserve"> </w:t>
      </w:r>
      <w:r w:rsidRPr="00A91EF2">
        <w:rPr>
          <w:rFonts w:ascii="Calibri" w:eastAsia="Calibri" w:hAnsi="Calibri" w:cs="Calibri"/>
          <w:lang w:val="en-US"/>
        </w:rPr>
        <w:t>pool.</w:t>
      </w:r>
    </w:p>
    <w:p w14:paraId="2AC83D80" w14:textId="77777777" w:rsidR="00A91EF2" w:rsidRPr="00A91EF2" w:rsidRDefault="00A91EF2" w:rsidP="00570117">
      <w:pPr>
        <w:pStyle w:val="Titlesimplecapsbold"/>
        <w:numPr>
          <w:ilvl w:val="3"/>
          <w:numId w:val="119"/>
        </w:numPr>
        <w:spacing w:before="120" w:after="120"/>
        <w:jc w:val="both"/>
      </w:pPr>
      <w:bookmarkStart w:id="108" w:name="_Hlk7449615"/>
      <w:bookmarkStart w:id="109" w:name="_Toc22208975"/>
      <w:r w:rsidRPr="001B6EB3">
        <w:rPr>
          <w:rFonts w:eastAsia="Calibri"/>
          <w:lang w:val="en-US"/>
        </w:rPr>
        <w:lastRenderedPageBreak/>
        <w:t xml:space="preserve">Sequencing of the </w:t>
      </w:r>
      <w:r w:rsidRPr="001B6EB3">
        <w:t xml:space="preserve">V4 </w:t>
      </w:r>
      <w:r w:rsidRPr="001B6EB3">
        <w:rPr>
          <w:rFonts w:eastAsia="Calibri"/>
          <w:lang w:val="en-US"/>
        </w:rPr>
        <w:t>fragment</w:t>
      </w:r>
      <w:bookmarkEnd w:id="108"/>
      <w:bookmarkEnd w:id="109"/>
    </w:p>
    <w:p w14:paraId="5EEC0F05" w14:textId="77777777" w:rsidR="00297A53" w:rsidRPr="001B6EB3" w:rsidRDefault="00DF213A" w:rsidP="001B6EB3">
      <w:pPr>
        <w:rPr>
          <w:b/>
          <w:u w:val="single"/>
          <w:lang w:val="en-US"/>
        </w:rPr>
      </w:pPr>
      <w:r w:rsidRPr="001B6EB3">
        <w:rPr>
          <w:b/>
          <w:u w:val="single"/>
          <w:lang w:val="en-US"/>
        </w:rPr>
        <w:t>Sequencing Setup</w:t>
      </w:r>
    </w:p>
    <w:p w14:paraId="21092383" w14:textId="77777777" w:rsidR="00297A53" w:rsidRPr="001B6EB3" w:rsidRDefault="00297A53" w:rsidP="00570117">
      <w:pPr>
        <w:pStyle w:val="ListParagraph"/>
        <w:widowControl w:val="0"/>
        <w:numPr>
          <w:ilvl w:val="0"/>
          <w:numId w:val="71"/>
        </w:numPr>
        <w:tabs>
          <w:tab w:val="left" w:pos="1699"/>
          <w:tab w:val="left" w:pos="1700"/>
        </w:tabs>
        <w:autoSpaceDE w:val="0"/>
        <w:autoSpaceDN w:val="0"/>
        <w:spacing w:before="1" w:after="0" w:line="240" w:lineRule="auto"/>
        <w:ind w:left="426" w:hanging="284"/>
        <w:jc w:val="both"/>
        <w:rPr>
          <w:rFonts w:ascii="Calibri" w:eastAsia="Calibri" w:hAnsi="Calibri" w:cs="Calibri"/>
          <w:lang w:val="en-US"/>
        </w:rPr>
      </w:pPr>
      <w:r w:rsidRPr="001B6EB3">
        <w:rPr>
          <w:rFonts w:ascii="Calibri" w:eastAsia="Calibri" w:hAnsi="Calibri" w:cs="Calibri"/>
          <w:lang w:val="en-US"/>
        </w:rPr>
        <w:t xml:space="preserve">Dilute pool prepared in </w:t>
      </w:r>
      <w:r w:rsidRPr="001B6EB3">
        <w:rPr>
          <w:rFonts w:ascii="Calibri" w:eastAsia="Calibri" w:hAnsi="Calibri" w:cs="Calibri"/>
          <w:b/>
          <w:lang w:val="en-US"/>
        </w:rPr>
        <w:t xml:space="preserve">step </w:t>
      </w:r>
      <w:r w:rsidR="001B6EB3" w:rsidRPr="001B6EB3">
        <w:rPr>
          <w:rFonts w:ascii="Calibri" w:eastAsia="Calibri" w:hAnsi="Calibri" w:cs="Calibri"/>
          <w:b/>
          <w:lang w:val="en-US"/>
        </w:rPr>
        <w:t>8</w:t>
      </w:r>
      <w:r w:rsidRPr="001B6EB3">
        <w:rPr>
          <w:rFonts w:ascii="Calibri" w:eastAsia="Calibri" w:hAnsi="Calibri" w:cs="Calibri"/>
          <w:b/>
          <w:lang w:val="en-US"/>
        </w:rPr>
        <w:t xml:space="preserve"> </w:t>
      </w:r>
      <w:r w:rsidRPr="001B6EB3">
        <w:rPr>
          <w:rFonts w:ascii="Calibri" w:eastAsia="Calibri" w:hAnsi="Calibri" w:cs="Calibri"/>
          <w:lang w:val="en-US"/>
        </w:rPr>
        <w:t>to</w:t>
      </w:r>
      <w:r w:rsidRPr="001B6EB3">
        <w:rPr>
          <w:rFonts w:ascii="Calibri" w:eastAsia="Calibri" w:hAnsi="Calibri" w:cs="Calibri"/>
          <w:spacing w:val="-2"/>
          <w:lang w:val="en-US"/>
        </w:rPr>
        <w:t xml:space="preserve"> </w:t>
      </w:r>
      <w:r w:rsidRPr="001B6EB3">
        <w:rPr>
          <w:rFonts w:ascii="Calibri" w:eastAsia="Calibri" w:hAnsi="Calibri" w:cs="Calibri"/>
          <w:b/>
          <w:lang w:val="en-US"/>
        </w:rPr>
        <w:t>4nM</w:t>
      </w:r>
      <w:r w:rsidRPr="001B6EB3">
        <w:rPr>
          <w:rFonts w:ascii="Calibri" w:eastAsia="Calibri" w:hAnsi="Calibri" w:cs="Calibri"/>
          <w:lang w:val="en-US"/>
        </w:rPr>
        <w:t>.</w:t>
      </w:r>
    </w:p>
    <w:p w14:paraId="76A41341" w14:textId="77777777" w:rsidR="00297A53" w:rsidRPr="001B6EB3" w:rsidRDefault="00297A53" w:rsidP="00570117">
      <w:pPr>
        <w:pStyle w:val="ListParagraph"/>
        <w:widowControl w:val="0"/>
        <w:numPr>
          <w:ilvl w:val="0"/>
          <w:numId w:val="71"/>
        </w:numPr>
        <w:tabs>
          <w:tab w:val="left" w:pos="1699"/>
          <w:tab w:val="left" w:pos="1700"/>
        </w:tabs>
        <w:autoSpaceDE w:val="0"/>
        <w:autoSpaceDN w:val="0"/>
        <w:spacing w:after="0" w:line="240" w:lineRule="auto"/>
        <w:ind w:left="426" w:hanging="284"/>
        <w:jc w:val="both"/>
        <w:rPr>
          <w:rFonts w:ascii="Calibri" w:eastAsia="Calibri" w:hAnsi="Calibri" w:cs="Calibri"/>
          <w:lang w:val="en-US"/>
        </w:rPr>
      </w:pPr>
      <w:r w:rsidRPr="001B6EB3">
        <w:rPr>
          <w:rFonts w:ascii="Calibri" w:eastAsia="Calibri" w:hAnsi="Calibri" w:cs="Calibri"/>
          <w:lang w:val="en-US"/>
        </w:rPr>
        <w:t xml:space="preserve">Denature according to </w:t>
      </w:r>
      <w:r w:rsidR="001B6EB3" w:rsidRPr="001B6EB3">
        <w:rPr>
          <w:rFonts w:ascii="Calibri" w:eastAsia="Calibri" w:hAnsi="Calibri" w:cs="Calibri"/>
          <w:lang w:val="en-US"/>
        </w:rPr>
        <w:t>I</w:t>
      </w:r>
      <w:r w:rsidRPr="001B6EB3">
        <w:rPr>
          <w:rFonts w:ascii="Calibri" w:eastAsia="Calibri" w:hAnsi="Calibri" w:cs="Calibri"/>
          <w:lang w:val="en-US"/>
        </w:rPr>
        <w:t xml:space="preserve">Ilumina protocol. See </w:t>
      </w:r>
      <w:r w:rsidRPr="001B6EB3">
        <w:rPr>
          <w:rFonts w:ascii="Calibri" w:eastAsia="Calibri" w:hAnsi="Calibri" w:cs="Calibri"/>
          <w:i/>
          <w:lang w:val="en-US"/>
        </w:rPr>
        <w:t xml:space="preserve">Preparing Libraries for Sequencing on the MiSeq </w:t>
      </w:r>
      <w:r w:rsidRPr="001B6EB3">
        <w:rPr>
          <w:rFonts w:ascii="Calibri" w:eastAsia="Calibri" w:hAnsi="Calibri" w:cs="Calibri"/>
          <w:lang w:val="en-US"/>
        </w:rPr>
        <w:t>(part</w:t>
      </w:r>
      <w:r w:rsidRPr="001B6EB3">
        <w:rPr>
          <w:rFonts w:ascii="Calibri" w:eastAsia="Calibri" w:hAnsi="Calibri" w:cs="Calibri"/>
          <w:spacing w:val="1"/>
          <w:lang w:val="en-US"/>
        </w:rPr>
        <w:t xml:space="preserve"> </w:t>
      </w:r>
      <w:r w:rsidRPr="001B6EB3">
        <w:rPr>
          <w:rFonts w:ascii="Calibri" w:eastAsia="Calibri" w:hAnsi="Calibri" w:cs="Calibri"/>
          <w:lang w:val="en-US"/>
        </w:rPr>
        <w:t>#15039740).</w:t>
      </w:r>
    </w:p>
    <w:p w14:paraId="0F83AD70" w14:textId="77777777" w:rsidR="00297A53" w:rsidRPr="001B6EB3" w:rsidRDefault="00297A53" w:rsidP="00570117">
      <w:pPr>
        <w:pStyle w:val="ListParagraph"/>
        <w:widowControl w:val="0"/>
        <w:numPr>
          <w:ilvl w:val="0"/>
          <w:numId w:val="71"/>
        </w:numPr>
        <w:tabs>
          <w:tab w:val="left" w:pos="1699"/>
          <w:tab w:val="left" w:pos="1700"/>
        </w:tabs>
        <w:autoSpaceDE w:val="0"/>
        <w:autoSpaceDN w:val="0"/>
        <w:spacing w:after="0" w:line="240" w:lineRule="auto"/>
        <w:ind w:left="426" w:hanging="284"/>
        <w:jc w:val="both"/>
        <w:rPr>
          <w:rFonts w:ascii="Calibri" w:eastAsia="Calibri" w:hAnsi="Calibri" w:cs="Calibri"/>
          <w:i/>
          <w:lang w:val="en-US"/>
        </w:rPr>
      </w:pPr>
      <w:r w:rsidRPr="001B6EB3">
        <w:rPr>
          <w:rFonts w:ascii="Calibri" w:eastAsia="Calibri" w:hAnsi="Calibri" w:cs="Calibri"/>
          <w:lang w:val="en-US"/>
        </w:rPr>
        <w:t xml:space="preserve">Prepare MiSeq Reagent Cartridge (v2 500-cycles). See </w:t>
      </w:r>
      <w:r w:rsidRPr="001B6EB3">
        <w:rPr>
          <w:rFonts w:ascii="Calibri" w:eastAsia="Calibri" w:hAnsi="Calibri" w:cs="Calibri"/>
          <w:i/>
          <w:lang w:val="en-US"/>
        </w:rPr>
        <w:t xml:space="preserve">MiSeq Reagent Kit v2 - Reagent Preparation Guide </w:t>
      </w:r>
      <w:r w:rsidRPr="001B6EB3">
        <w:rPr>
          <w:rFonts w:ascii="Calibri" w:eastAsia="Calibri" w:hAnsi="Calibri" w:cs="Calibri"/>
          <w:lang w:val="en-US"/>
        </w:rPr>
        <w:t>(part # 15034097)</w:t>
      </w:r>
      <w:r w:rsidRPr="001B6EB3">
        <w:rPr>
          <w:rFonts w:ascii="Calibri" w:eastAsia="Calibri" w:hAnsi="Calibri" w:cs="Calibri"/>
          <w:i/>
          <w:lang w:val="en-US"/>
        </w:rPr>
        <w:t>.</w:t>
      </w:r>
    </w:p>
    <w:p w14:paraId="49A148E0" w14:textId="77777777" w:rsidR="00297A53" w:rsidRPr="001B6EB3" w:rsidRDefault="00297A53" w:rsidP="00570117">
      <w:pPr>
        <w:pStyle w:val="ListParagraph"/>
        <w:widowControl w:val="0"/>
        <w:numPr>
          <w:ilvl w:val="0"/>
          <w:numId w:val="71"/>
        </w:numPr>
        <w:tabs>
          <w:tab w:val="left" w:pos="1699"/>
          <w:tab w:val="left" w:pos="1700"/>
        </w:tabs>
        <w:autoSpaceDE w:val="0"/>
        <w:autoSpaceDN w:val="0"/>
        <w:spacing w:after="0" w:line="293" w:lineRule="exact"/>
        <w:ind w:left="426" w:hanging="284"/>
        <w:jc w:val="both"/>
        <w:rPr>
          <w:rFonts w:ascii="Calibri" w:eastAsia="Calibri" w:hAnsi="Calibri" w:cs="Calibri"/>
          <w:lang w:val="en-US"/>
        </w:rPr>
      </w:pPr>
      <w:r w:rsidRPr="001B6EB3">
        <w:rPr>
          <w:rFonts w:ascii="Calibri" w:eastAsia="Calibri" w:hAnsi="Calibri" w:cs="Calibri"/>
          <w:lang w:val="en-US"/>
        </w:rPr>
        <w:t>Load 600 μl of library pool into the MiSeq reagent cartridge in designated</w:t>
      </w:r>
      <w:r w:rsidRPr="001B6EB3">
        <w:rPr>
          <w:rFonts w:ascii="Calibri" w:eastAsia="Calibri" w:hAnsi="Calibri" w:cs="Calibri"/>
          <w:spacing w:val="-16"/>
          <w:lang w:val="en-US"/>
        </w:rPr>
        <w:t xml:space="preserve"> </w:t>
      </w:r>
      <w:r w:rsidRPr="001B6EB3">
        <w:rPr>
          <w:rFonts w:ascii="Calibri" w:eastAsia="Calibri" w:hAnsi="Calibri" w:cs="Calibri"/>
          <w:lang w:val="en-US"/>
        </w:rPr>
        <w:t>reservoir</w:t>
      </w:r>
    </w:p>
    <w:p w14:paraId="4B759324" w14:textId="77777777" w:rsidR="00297A53" w:rsidRPr="001B6EB3" w:rsidRDefault="00297A53" w:rsidP="00570117">
      <w:pPr>
        <w:pStyle w:val="ListParagraph"/>
        <w:widowControl w:val="0"/>
        <w:numPr>
          <w:ilvl w:val="0"/>
          <w:numId w:val="71"/>
        </w:numPr>
        <w:tabs>
          <w:tab w:val="left" w:pos="1699"/>
          <w:tab w:val="left" w:pos="1700"/>
        </w:tabs>
        <w:autoSpaceDE w:val="0"/>
        <w:autoSpaceDN w:val="0"/>
        <w:spacing w:after="0" w:line="240" w:lineRule="auto"/>
        <w:ind w:left="426" w:hanging="284"/>
        <w:jc w:val="both"/>
        <w:rPr>
          <w:rFonts w:ascii="Calibri" w:eastAsia="Calibri" w:hAnsi="Calibri" w:cs="Calibri"/>
          <w:lang w:val="en-US"/>
        </w:rPr>
      </w:pPr>
      <w:r w:rsidRPr="001B6EB3">
        <w:rPr>
          <w:rFonts w:ascii="Calibri" w:eastAsia="Calibri" w:hAnsi="Calibri" w:cs="Calibri"/>
          <w:lang w:val="en-US"/>
        </w:rPr>
        <w:t>Prepare sample sheet to include the appropriate index</w:t>
      </w:r>
      <w:r w:rsidRPr="001B6EB3">
        <w:rPr>
          <w:rFonts w:ascii="Calibri" w:eastAsia="Calibri" w:hAnsi="Calibri" w:cs="Calibri"/>
          <w:spacing w:val="-3"/>
          <w:lang w:val="en-US"/>
        </w:rPr>
        <w:t xml:space="preserve"> </w:t>
      </w:r>
      <w:r w:rsidRPr="001B6EB3">
        <w:rPr>
          <w:rFonts w:ascii="Calibri" w:eastAsia="Calibri" w:hAnsi="Calibri" w:cs="Calibri"/>
          <w:lang w:val="en-US"/>
        </w:rPr>
        <w:t>sequences.</w:t>
      </w:r>
    </w:p>
    <w:p w14:paraId="789A96C7" w14:textId="77777777" w:rsidR="00297A53" w:rsidRPr="001B6EB3" w:rsidRDefault="00297A53" w:rsidP="00570117">
      <w:pPr>
        <w:pStyle w:val="ListParagraph"/>
        <w:widowControl w:val="0"/>
        <w:numPr>
          <w:ilvl w:val="0"/>
          <w:numId w:val="71"/>
        </w:numPr>
        <w:tabs>
          <w:tab w:val="left" w:pos="1699"/>
          <w:tab w:val="left" w:pos="1700"/>
        </w:tabs>
        <w:autoSpaceDE w:val="0"/>
        <w:autoSpaceDN w:val="0"/>
        <w:spacing w:after="0" w:line="240" w:lineRule="auto"/>
        <w:ind w:left="426" w:hanging="284"/>
        <w:jc w:val="both"/>
        <w:rPr>
          <w:rFonts w:ascii="Calibri" w:eastAsia="Calibri" w:hAnsi="Calibri" w:cs="Calibri"/>
          <w:lang w:val="en-US"/>
        </w:rPr>
      </w:pPr>
      <w:r w:rsidRPr="001B6EB3">
        <w:rPr>
          <w:rFonts w:ascii="Calibri" w:eastAsia="Calibri" w:hAnsi="Calibri" w:cs="Calibri"/>
          <w:lang w:val="en-US"/>
        </w:rPr>
        <w:t xml:space="preserve">Start sequencing run following </w:t>
      </w:r>
      <w:r w:rsidRPr="001B6EB3">
        <w:rPr>
          <w:rFonts w:ascii="Calibri" w:eastAsia="Calibri" w:hAnsi="Calibri" w:cs="Calibri"/>
          <w:i/>
          <w:lang w:val="en-US"/>
        </w:rPr>
        <w:t xml:space="preserve">MiSeq System User Guide </w:t>
      </w:r>
      <w:r w:rsidRPr="001B6EB3">
        <w:rPr>
          <w:rFonts w:ascii="Calibri" w:eastAsia="Calibri" w:hAnsi="Calibri" w:cs="Calibri"/>
          <w:lang w:val="en-US"/>
        </w:rPr>
        <w:t>(part #</w:t>
      </w:r>
      <w:r w:rsidRPr="001B6EB3">
        <w:rPr>
          <w:rFonts w:ascii="Calibri" w:eastAsia="Calibri" w:hAnsi="Calibri" w:cs="Calibri"/>
          <w:spacing w:val="-7"/>
          <w:lang w:val="en-US"/>
        </w:rPr>
        <w:t xml:space="preserve"> </w:t>
      </w:r>
      <w:r w:rsidRPr="001B6EB3">
        <w:rPr>
          <w:rFonts w:ascii="Calibri" w:eastAsia="Calibri" w:hAnsi="Calibri" w:cs="Calibri"/>
          <w:lang w:val="en-US"/>
        </w:rPr>
        <w:t>15027617).</w:t>
      </w:r>
    </w:p>
    <w:p w14:paraId="5D97542A" w14:textId="77777777" w:rsidR="00297A53" w:rsidRPr="001B6EB3" w:rsidRDefault="00DF213A" w:rsidP="00570117">
      <w:pPr>
        <w:pStyle w:val="Titlesimplecapsbold"/>
        <w:numPr>
          <w:ilvl w:val="3"/>
          <w:numId w:val="120"/>
        </w:numPr>
        <w:spacing w:before="120" w:after="120"/>
        <w:jc w:val="both"/>
      </w:pPr>
      <w:bookmarkStart w:id="110" w:name="_Toc22208976"/>
      <w:r w:rsidRPr="001B6EB3">
        <w:rPr>
          <w:rFonts w:eastAsia="Calibri"/>
          <w:lang w:val="en-US"/>
        </w:rPr>
        <w:t>References</w:t>
      </w:r>
      <w:bookmarkEnd w:id="110"/>
    </w:p>
    <w:p w14:paraId="1184C37A" w14:textId="77777777" w:rsidR="00297A53" w:rsidRPr="001B6EB3" w:rsidRDefault="00297A53" w:rsidP="001B6EB3">
      <w:pPr>
        <w:widowControl w:val="0"/>
        <w:autoSpaceDE w:val="0"/>
        <w:autoSpaceDN w:val="0"/>
        <w:spacing w:after="0" w:line="240" w:lineRule="auto"/>
        <w:jc w:val="both"/>
        <w:rPr>
          <w:rFonts w:ascii="Calibri" w:eastAsia="Calibri" w:hAnsi="Calibri" w:cs="Calibri"/>
          <w:lang w:val="en-US"/>
        </w:rPr>
      </w:pPr>
      <w:r w:rsidRPr="001B6EB3">
        <w:rPr>
          <w:rFonts w:ascii="Calibri" w:eastAsia="Calibri" w:hAnsi="Calibri" w:cs="Calibri"/>
          <w:lang w:val="en-US"/>
        </w:rPr>
        <w:t xml:space="preserve">16S Metagenomic Sequencing Library Preparation (Illumina Part # 15044223 Rev. B) available here: </w:t>
      </w:r>
      <w:r w:rsidR="001B6EB3" w:rsidRPr="001B6EB3">
        <w:rPr>
          <w:rFonts w:ascii="Calibri" w:eastAsia="Calibri" w:hAnsi="Calibri" w:cs="Calibri"/>
          <w:color w:val="0000FF"/>
          <w:u w:val="single"/>
          <w:lang w:val="en-US"/>
        </w:rPr>
        <w:t>http://www.illumina.com/content/dam/illumina-</w:t>
      </w:r>
      <w:r w:rsidR="001B6EB3" w:rsidRPr="001B6EB3">
        <w:rPr>
          <w:rFonts w:ascii="Calibri" w:eastAsia="Calibri" w:hAnsi="Calibri" w:cs="Calibri"/>
          <w:color w:val="0000FF"/>
          <w:w w:val="95"/>
          <w:u w:val="single"/>
          <w:lang w:val="en-US"/>
        </w:rPr>
        <w:t>support/documents/documentation/chemistry_documentati</w:t>
      </w:r>
      <w:r w:rsidR="001B6EB3" w:rsidRPr="001B6EB3">
        <w:rPr>
          <w:rFonts w:ascii="Calibri" w:eastAsia="Calibri" w:hAnsi="Calibri" w:cs="Calibri"/>
          <w:color w:val="0000FF"/>
          <w:w w:val="95"/>
          <w:u w:val="single" w:color="0000FF"/>
          <w:lang w:val="en-US"/>
        </w:rPr>
        <w:t xml:space="preserve"> </w:t>
      </w:r>
      <w:r w:rsidRPr="001B6EB3">
        <w:rPr>
          <w:rFonts w:ascii="Calibri" w:eastAsia="Calibri" w:hAnsi="Calibri" w:cs="Calibri"/>
          <w:color w:val="0000FF"/>
          <w:w w:val="95"/>
          <w:u w:val="single" w:color="0000FF"/>
          <w:lang w:val="en-US"/>
        </w:rPr>
        <w:t>on/16s/16s-metagenomic-library-prep-guide-15044223-</w:t>
      </w:r>
      <w:hyperlink r:id="rId46">
        <w:r w:rsidRPr="001B6EB3">
          <w:rPr>
            <w:rFonts w:ascii="Calibri" w:eastAsia="Calibri" w:hAnsi="Calibri" w:cs="Calibri"/>
            <w:color w:val="0000FF"/>
            <w:u w:val="single" w:color="0000FF"/>
            <w:lang w:val="en-US"/>
          </w:rPr>
          <w:t>b.pdf</w:t>
        </w:r>
      </w:hyperlink>
    </w:p>
    <w:p w14:paraId="2D4BC83C" w14:textId="77777777" w:rsidR="00297A53" w:rsidRPr="001B6EB3" w:rsidRDefault="00297A53" w:rsidP="001B6EB3">
      <w:pPr>
        <w:widowControl w:val="0"/>
        <w:autoSpaceDE w:val="0"/>
        <w:autoSpaceDN w:val="0"/>
        <w:spacing w:before="1" w:after="0" w:line="240" w:lineRule="auto"/>
        <w:jc w:val="both"/>
        <w:rPr>
          <w:rFonts w:ascii="Calibri" w:eastAsia="Calibri" w:hAnsi="Calibri" w:cs="Calibri"/>
          <w:lang w:val="en-US"/>
        </w:rPr>
      </w:pPr>
      <w:r w:rsidRPr="001B6EB3">
        <w:rPr>
          <w:rFonts w:ascii="Calibri" w:eastAsia="Calibri" w:hAnsi="Calibri" w:cs="Calibri"/>
          <w:lang w:val="en-US"/>
        </w:rPr>
        <w:t xml:space="preserve">LifeWatch Italy Ocean Sampling Day 2014 Protocol – available here: </w:t>
      </w:r>
      <w:hyperlink r:id="rId47">
        <w:r w:rsidRPr="001B6EB3">
          <w:rPr>
            <w:rFonts w:ascii="Calibri" w:eastAsia="Calibri" w:hAnsi="Calibri" w:cs="Calibri"/>
            <w:color w:val="0000FF"/>
            <w:u w:val="single" w:color="0000FF"/>
            <w:lang w:val="en-US"/>
          </w:rPr>
          <w:t>http://mb3is.megx.net/osd-</w:t>
        </w:r>
      </w:hyperlink>
      <w:r w:rsidRPr="001B6EB3">
        <w:rPr>
          <w:rFonts w:ascii="Calibri" w:eastAsia="Calibri" w:hAnsi="Calibri" w:cs="Calibri"/>
          <w:color w:val="0000FF"/>
          <w:lang w:val="en-US"/>
        </w:rPr>
        <w:t xml:space="preserve"> </w:t>
      </w:r>
      <w:r w:rsidRPr="001B6EB3">
        <w:rPr>
          <w:rFonts w:ascii="Calibri" w:eastAsia="Calibri" w:hAnsi="Calibri" w:cs="Calibri"/>
          <w:color w:val="0000FF"/>
          <w:w w:val="95"/>
          <w:u w:val="single" w:color="0000FF"/>
          <w:lang w:val="en-US"/>
        </w:rPr>
        <w:t>files/download?path=/2014/protocols&amp;files=OSD2014_protocol_B_18S_V4andV9_Sequencing_LifeWath_MoBiLab_BA</w:t>
      </w:r>
      <w:r w:rsidRPr="001B6EB3">
        <w:rPr>
          <w:rFonts w:ascii="Calibri" w:eastAsia="Calibri" w:hAnsi="Calibri" w:cs="Calibri"/>
          <w:color w:val="0000FF"/>
          <w:u w:val="single" w:color="0000FF"/>
          <w:lang w:val="en-US"/>
        </w:rPr>
        <w:t>RI.pdf</w:t>
      </w:r>
    </w:p>
    <w:p w14:paraId="4F4D6004" w14:textId="77777777" w:rsidR="00297A53" w:rsidRPr="001B6EB3" w:rsidRDefault="00DF213A" w:rsidP="00570117">
      <w:pPr>
        <w:pStyle w:val="Titlesimplecapsbold"/>
        <w:numPr>
          <w:ilvl w:val="3"/>
          <w:numId w:val="121"/>
        </w:numPr>
        <w:spacing w:before="120" w:after="120"/>
        <w:jc w:val="both"/>
      </w:pPr>
      <w:bookmarkStart w:id="111" w:name="_Toc22208977"/>
      <w:r w:rsidRPr="001B6EB3">
        <w:rPr>
          <w:rFonts w:eastAsia="Calibri"/>
          <w:lang w:val="en-US"/>
        </w:rPr>
        <w:t>Appendix 1 Primer sequences</w:t>
      </w:r>
      <w:bookmarkEnd w:id="111"/>
    </w:p>
    <w:tbl>
      <w:tblPr>
        <w:tblW w:w="5000" w:type="pct"/>
        <w:tblCellMar>
          <w:left w:w="0" w:type="dxa"/>
          <w:right w:w="0" w:type="dxa"/>
        </w:tblCellMar>
        <w:tblLook w:val="01E0" w:firstRow="1" w:lastRow="1" w:firstColumn="1" w:lastColumn="1" w:noHBand="0" w:noVBand="0"/>
      </w:tblPr>
      <w:tblGrid>
        <w:gridCol w:w="1126"/>
        <w:gridCol w:w="8512"/>
      </w:tblGrid>
      <w:tr w:rsidR="00297A53" w:rsidRPr="001B6EB3" w14:paraId="55F4DC37" w14:textId="77777777" w:rsidTr="002A6DA9">
        <w:trPr>
          <w:trHeight w:val="20"/>
        </w:trPr>
        <w:tc>
          <w:tcPr>
            <w:tcW w:w="584" w:type="pct"/>
          </w:tcPr>
          <w:p w14:paraId="66695876" w14:textId="77777777" w:rsidR="00297A53" w:rsidRPr="001B6EB3" w:rsidRDefault="00297A53" w:rsidP="002A6DA9">
            <w:pPr>
              <w:widowControl w:val="0"/>
              <w:autoSpaceDE w:val="0"/>
              <w:autoSpaceDN w:val="0"/>
              <w:spacing w:after="0" w:line="164" w:lineRule="exact"/>
              <w:ind w:left="200"/>
              <w:jc w:val="both"/>
              <w:rPr>
                <w:rFonts w:ascii="Arial" w:eastAsia="Calibri" w:hAnsi="Arial" w:cs="Arial"/>
                <w:sz w:val="12"/>
                <w:lang w:val="en-US"/>
              </w:rPr>
            </w:pPr>
            <w:r w:rsidRPr="001B6EB3">
              <w:rPr>
                <w:rFonts w:ascii="Arial" w:eastAsia="Calibri" w:hAnsi="Arial" w:cs="Arial"/>
                <w:sz w:val="12"/>
                <w:lang w:val="en-US"/>
              </w:rPr>
              <w:t>Primer Name</w:t>
            </w:r>
          </w:p>
        </w:tc>
        <w:tc>
          <w:tcPr>
            <w:tcW w:w="4416" w:type="pct"/>
          </w:tcPr>
          <w:p w14:paraId="72738CFE" w14:textId="77777777" w:rsidR="00297A53" w:rsidRPr="001B6EB3" w:rsidRDefault="00297A53" w:rsidP="002A6DA9">
            <w:pPr>
              <w:widowControl w:val="0"/>
              <w:autoSpaceDE w:val="0"/>
              <w:autoSpaceDN w:val="0"/>
              <w:spacing w:after="0" w:line="164" w:lineRule="exact"/>
              <w:ind w:left="134"/>
              <w:jc w:val="both"/>
              <w:rPr>
                <w:rFonts w:ascii="Arial" w:eastAsia="Calibri" w:hAnsi="Arial" w:cs="Arial"/>
                <w:sz w:val="12"/>
                <w:lang w:val="en-US"/>
              </w:rPr>
            </w:pPr>
            <w:r w:rsidRPr="001B6EB3">
              <w:rPr>
                <w:rFonts w:ascii="Arial" w:eastAsia="Calibri" w:hAnsi="Arial" w:cs="Arial"/>
                <w:sz w:val="12"/>
                <w:lang w:val="en-US"/>
              </w:rPr>
              <w:t>Primer Sequence</w:t>
            </w:r>
          </w:p>
        </w:tc>
      </w:tr>
      <w:tr w:rsidR="00297A53" w:rsidRPr="001B6EB3" w14:paraId="0E2001C4" w14:textId="77777777" w:rsidTr="002A6DA9">
        <w:trPr>
          <w:trHeight w:val="20"/>
        </w:trPr>
        <w:tc>
          <w:tcPr>
            <w:tcW w:w="584" w:type="pct"/>
          </w:tcPr>
          <w:p w14:paraId="2DB11235"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18S-V4f_S502</w:t>
            </w:r>
          </w:p>
        </w:tc>
        <w:tc>
          <w:tcPr>
            <w:tcW w:w="4416" w:type="pct"/>
          </w:tcPr>
          <w:p w14:paraId="7D144820"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AATGATACGGCGACCACCGAGATCTACACCTCTCTATTCGTCGGCAGCGTCAGATGTGTATAAGAGACAGCCAGCASCYGCGGTAATTCC</w:t>
            </w:r>
          </w:p>
        </w:tc>
      </w:tr>
      <w:tr w:rsidR="00297A53" w:rsidRPr="001B6EB3" w14:paraId="4EBF4E58" w14:textId="77777777" w:rsidTr="002A6DA9">
        <w:trPr>
          <w:trHeight w:val="20"/>
        </w:trPr>
        <w:tc>
          <w:tcPr>
            <w:tcW w:w="584" w:type="pct"/>
          </w:tcPr>
          <w:p w14:paraId="7CF085B4"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18S-V4f_S503</w:t>
            </w:r>
          </w:p>
        </w:tc>
        <w:tc>
          <w:tcPr>
            <w:tcW w:w="4416" w:type="pct"/>
          </w:tcPr>
          <w:p w14:paraId="324651DD"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AATGATACGGCGACCACCGAGATCTACACTATCCTCTTCGTCGGCAGCGTCAGATGTGTATAAGAGACAGCCAGCASCYGCGGTAATTCC</w:t>
            </w:r>
          </w:p>
        </w:tc>
      </w:tr>
      <w:tr w:rsidR="00297A53" w:rsidRPr="001B6EB3" w14:paraId="55ABF795" w14:textId="77777777" w:rsidTr="002A6DA9">
        <w:trPr>
          <w:trHeight w:val="20"/>
        </w:trPr>
        <w:tc>
          <w:tcPr>
            <w:tcW w:w="584" w:type="pct"/>
          </w:tcPr>
          <w:p w14:paraId="1C2D759D"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18S-V4f_S505</w:t>
            </w:r>
          </w:p>
        </w:tc>
        <w:tc>
          <w:tcPr>
            <w:tcW w:w="4416" w:type="pct"/>
          </w:tcPr>
          <w:p w14:paraId="1705D43D"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AATGATACGGCGACCACCGAGATCTACACGTAAGGAGTCGTCGGCAGCGTCAGATGTGTATAAGAGACAGCCAGCASCYGCGGTAATTCC</w:t>
            </w:r>
          </w:p>
        </w:tc>
      </w:tr>
      <w:tr w:rsidR="00297A53" w:rsidRPr="001B6EB3" w14:paraId="3FA9B96A" w14:textId="77777777" w:rsidTr="002A6DA9">
        <w:trPr>
          <w:trHeight w:val="20"/>
        </w:trPr>
        <w:tc>
          <w:tcPr>
            <w:tcW w:w="584" w:type="pct"/>
          </w:tcPr>
          <w:p w14:paraId="4145FDA6"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18S-V4f_S506</w:t>
            </w:r>
          </w:p>
        </w:tc>
        <w:tc>
          <w:tcPr>
            <w:tcW w:w="4416" w:type="pct"/>
          </w:tcPr>
          <w:p w14:paraId="3520A013"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AATGATACGGCGACCACCGAGATCTACACACTGCATATCGTCGGCAGCGTCAGATGTGTATAAGAGACAGCCAGCASCYGCGGTAATTCC</w:t>
            </w:r>
          </w:p>
        </w:tc>
      </w:tr>
      <w:tr w:rsidR="00297A53" w:rsidRPr="001B6EB3" w14:paraId="00FAE4DB" w14:textId="77777777" w:rsidTr="002A6DA9">
        <w:trPr>
          <w:trHeight w:val="20"/>
        </w:trPr>
        <w:tc>
          <w:tcPr>
            <w:tcW w:w="584" w:type="pct"/>
          </w:tcPr>
          <w:p w14:paraId="6D3B0068"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18S-V4f_S507</w:t>
            </w:r>
          </w:p>
        </w:tc>
        <w:tc>
          <w:tcPr>
            <w:tcW w:w="4416" w:type="pct"/>
          </w:tcPr>
          <w:p w14:paraId="0B8B7B03"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AATGATACGGCGACCACCGAGATCTACACAAGGAGTATCGTCGGCAGCGTCAGATGTGTATAAGAGACAGCCAGCASCYGCGGTAATTCC</w:t>
            </w:r>
          </w:p>
        </w:tc>
      </w:tr>
      <w:tr w:rsidR="00297A53" w:rsidRPr="001B6EB3" w14:paraId="453FA44C" w14:textId="77777777" w:rsidTr="002A6DA9">
        <w:trPr>
          <w:trHeight w:val="20"/>
        </w:trPr>
        <w:tc>
          <w:tcPr>
            <w:tcW w:w="584" w:type="pct"/>
          </w:tcPr>
          <w:p w14:paraId="342A52F7"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18S-V4f_S508</w:t>
            </w:r>
          </w:p>
        </w:tc>
        <w:tc>
          <w:tcPr>
            <w:tcW w:w="4416" w:type="pct"/>
          </w:tcPr>
          <w:p w14:paraId="56BDAA6B"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AATGATACGGCGACCACCGAGATCTACACCTAAGCCTTCGTCGGCAGCGTCAGATGTGTATAAGAGACAGCCAGCASCYGCGGTAATTCC</w:t>
            </w:r>
          </w:p>
        </w:tc>
      </w:tr>
      <w:tr w:rsidR="00297A53" w:rsidRPr="001B6EB3" w14:paraId="29D4B519" w14:textId="77777777" w:rsidTr="002A6DA9">
        <w:trPr>
          <w:trHeight w:val="20"/>
        </w:trPr>
        <w:tc>
          <w:tcPr>
            <w:tcW w:w="584" w:type="pct"/>
          </w:tcPr>
          <w:p w14:paraId="358EDC77"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18S-V4f_S510</w:t>
            </w:r>
          </w:p>
        </w:tc>
        <w:tc>
          <w:tcPr>
            <w:tcW w:w="4416" w:type="pct"/>
          </w:tcPr>
          <w:p w14:paraId="44AC8770"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AATGATACGGCGACCACCGAGATCTACACCGTCTAATTCGTCGGCAGCGTCAGATGTGTATAAGAGACAGCCAGCASCYGCGGTAATTCC</w:t>
            </w:r>
          </w:p>
        </w:tc>
      </w:tr>
      <w:tr w:rsidR="00297A53" w:rsidRPr="001B6EB3" w14:paraId="7646BBB7" w14:textId="77777777" w:rsidTr="002A6DA9">
        <w:trPr>
          <w:trHeight w:val="20"/>
        </w:trPr>
        <w:tc>
          <w:tcPr>
            <w:tcW w:w="584" w:type="pct"/>
          </w:tcPr>
          <w:p w14:paraId="603438A7"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18S-V4f_S511</w:t>
            </w:r>
          </w:p>
        </w:tc>
        <w:tc>
          <w:tcPr>
            <w:tcW w:w="4416" w:type="pct"/>
          </w:tcPr>
          <w:p w14:paraId="4E6E3DD4"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AATGATACGGCGACCACCGAGATCTACACTCTCTCCGTCGTCGGCAGCGTCAGATGTGTATAAGAGACAGCCAGCASCYGCGGTAATTCC</w:t>
            </w:r>
          </w:p>
        </w:tc>
      </w:tr>
      <w:tr w:rsidR="00297A53" w:rsidRPr="001B6EB3" w14:paraId="58E87A07" w14:textId="77777777" w:rsidTr="002A6DA9">
        <w:trPr>
          <w:trHeight w:val="20"/>
        </w:trPr>
        <w:tc>
          <w:tcPr>
            <w:tcW w:w="584" w:type="pct"/>
          </w:tcPr>
          <w:p w14:paraId="129C432F"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18S-V4f_S513</w:t>
            </w:r>
          </w:p>
        </w:tc>
        <w:tc>
          <w:tcPr>
            <w:tcW w:w="4416" w:type="pct"/>
          </w:tcPr>
          <w:p w14:paraId="0FCA248A"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AATGATACGGCGACCACCGAGATCTACACTCGACTAGTCGTCGGCAGCGTCAGATGTGTATAAGAGACAGCCAGCASCYGCGGTAATTCC</w:t>
            </w:r>
          </w:p>
        </w:tc>
      </w:tr>
      <w:tr w:rsidR="00297A53" w:rsidRPr="001B6EB3" w14:paraId="30C3E39D" w14:textId="77777777" w:rsidTr="002A6DA9">
        <w:trPr>
          <w:trHeight w:val="20"/>
        </w:trPr>
        <w:tc>
          <w:tcPr>
            <w:tcW w:w="584" w:type="pct"/>
          </w:tcPr>
          <w:p w14:paraId="699E4BB6"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18S-V4f_S515</w:t>
            </w:r>
          </w:p>
        </w:tc>
        <w:tc>
          <w:tcPr>
            <w:tcW w:w="4416" w:type="pct"/>
          </w:tcPr>
          <w:p w14:paraId="78CB77E7"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AATGATACGGCGACCACCGAGATCTACACTTCTAGCTTCGTCGGCAGCGTCAGATGTGTATAAGAGACAGCCAGCASCYGCGGTAATTCC</w:t>
            </w:r>
          </w:p>
        </w:tc>
      </w:tr>
      <w:tr w:rsidR="00297A53" w:rsidRPr="001B6EB3" w14:paraId="702FF77B" w14:textId="77777777" w:rsidTr="002A6DA9">
        <w:trPr>
          <w:trHeight w:val="20"/>
        </w:trPr>
        <w:tc>
          <w:tcPr>
            <w:tcW w:w="584" w:type="pct"/>
          </w:tcPr>
          <w:p w14:paraId="65FFB9E7"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18S-V4f_S516</w:t>
            </w:r>
          </w:p>
        </w:tc>
        <w:tc>
          <w:tcPr>
            <w:tcW w:w="4416" w:type="pct"/>
          </w:tcPr>
          <w:p w14:paraId="1E8BB1C8"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AATGATACGGCGACCACCGAGATCTACACCCTAGAGTTCGTCGGCAGCGTCAGATGTGTATAAGAGACAGCCAGCASCYGCGGTAATTCC</w:t>
            </w:r>
          </w:p>
        </w:tc>
      </w:tr>
      <w:tr w:rsidR="00297A53" w:rsidRPr="001B6EB3" w14:paraId="2836C4E1" w14:textId="77777777" w:rsidTr="002A6DA9">
        <w:trPr>
          <w:trHeight w:val="20"/>
        </w:trPr>
        <w:tc>
          <w:tcPr>
            <w:tcW w:w="584" w:type="pct"/>
          </w:tcPr>
          <w:p w14:paraId="7B3621DE"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18S-V4f_S517</w:t>
            </w:r>
          </w:p>
        </w:tc>
        <w:tc>
          <w:tcPr>
            <w:tcW w:w="4416" w:type="pct"/>
          </w:tcPr>
          <w:p w14:paraId="66BE28F9"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AATGATACGGCGACCACCGAGATCTACACGCGTAAGATCGTCGGCAGCGTCAGATGTGTATAAGAGACAGCCAGCASCYGCGGTAATTCC</w:t>
            </w:r>
          </w:p>
        </w:tc>
      </w:tr>
      <w:tr w:rsidR="00297A53" w:rsidRPr="001B6EB3" w14:paraId="111BC960" w14:textId="77777777" w:rsidTr="002A6DA9">
        <w:trPr>
          <w:trHeight w:val="20"/>
        </w:trPr>
        <w:tc>
          <w:tcPr>
            <w:tcW w:w="584" w:type="pct"/>
          </w:tcPr>
          <w:p w14:paraId="582BBF35"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18S-V4f_S518</w:t>
            </w:r>
          </w:p>
        </w:tc>
        <w:tc>
          <w:tcPr>
            <w:tcW w:w="4416" w:type="pct"/>
          </w:tcPr>
          <w:p w14:paraId="21533B6F"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AATGATACGGCGACCACCGAGATCTACACCTATTAAGTCGTCGGCAGCGTCAGATGTGTATAAGAGACAGCCAGCASCYGCGGTAATTCC</w:t>
            </w:r>
          </w:p>
        </w:tc>
      </w:tr>
      <w:tr w:rsidR="00297A53" w:rsidRPr="001B6EB3" w14:paraId="779E581F" w14:textId="77777777" w:rsidTr="002A6DA9">
        <w:trPr>
          <w:trHeight w:val="20"/>
        </w:trPr>
        <w:tc>
          <w:tcPr>
            <w:tcW w:w="584" w:type="pct"/>
          </w:tcPr>
          <w:p w14:paraId="72091641"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18S-V4f_S520</w:t>
            </w:r>
          </w:p>
        </w:tc>
        <w:tc>
          <w:tcPr>
            <w:tcW w:w="4416" w:type="pct"/>
          </w:tcPr>
          <w:p w14:paraId="61A7A629"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AATGATACGGCGACCACCGAGATCTACACAAGGCTATTCGTCGGCAGCGTCAGATGTGTATAAGAGACAGCCAGCASCYGCGGTAATTCC</w:t>
            </w:r>
          </w:p>
        </w:tc>
      </w:tr>
      <w:tr w:rsidR="00297A53" w:rsidRPr="001B6EB3" w14:paraId="5C80F9D5" w14:textId="77777777" w:rsidTr="002A6DA9">
        <w:trPr>
          <w:trHeight w:val="20"/>
        </w:trPr>
        <w:tc>
          <w:tcPr>
            <w:tcW w:w="584" w:type="pct"/>
          </w:tcPr>
          <w:p w14:paraId="10A78650"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18S-V4f_S521</w:t>
            </w:r>
          </w:p>
        </w:tc>
        <w:tc>
          <w:tcPr>
            <w:tcW w:w="4416" w:type="pct"/>
          </w:tcPr>
          <w:p w14:paraId="05D87805"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AATGATACGGCGACCACCGAGATCTACACGAGCCTTATCGTCGGCAGCGTCAGATGTGTATAAGAGACAGCCAGCASCYGCGGTAATTCC</w:t>
            </w:r>
          </w:p>
        </w:tc>
      </w:tr>
      <w:tr w:rsidR="00297A53" w:rsidRPr="001B6EB3" w14:paraId="47E10CD2" w14:textId="77777777" w:rsidTr="002A6DA9">
        <w:trPr>
          <w:trHeight w:val="20"/>
        </w:trPr>
        <w:tc>
          <w:tcPr>
            <w:tcW w:w="584" w:type="pct"/>
          </w:tcPr>
          <w:p w14:paraId="5AFD4C0D"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18S-V4f_S522</w:t>
            </w:r>
          </w:p>
        </w:tc>
        <w:tc>
          <w:tcPr>
            <w:tcW w:w="4416" w:type="pct"/>
          </w:tcPr>
          <w:p w14:paraId="425B693C"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AATGATACGGCGACCACCGAGATCTACACTTATGCGATCGTCGGCAGCGTCAGATGTGTATAAGAGACAGCCAGCASCYGCGGTAATTCC</w:t>
            </w:r>
          </w:p>
        </w:tc>
      </w:tr>
      <w:tr w:rsidR="00297A53" w:rsidRPr="001B6EB3" w14:paraId="523FFFB3" w14:textId="77777777" w:rsidTr="002A6DA9">
        <w:trPr>
          <w:trHeight w:val="20"/>
        </w:trPr>
        <w:tc>
          <w:tcPr>
            <w:tcW w:w="584" w:type="pct"/>
          </w:tcPr>
          <w:p w14:paraId="1FB5AEF4" w14:textId="77777777" w:rsidR="00297A53" w:rsidRPr="001B6EB3" w:rsidRDefault="00297A53" w:rsidP="002A6DA9">
            <w:pPr>
              <w:widowControl w:val="0"/>
              <w:autoSpaceDE w:val="0"/>
              <w:autoSpaceDN w:val="0"/>
              <w:spacing w:before="4" w:after="0" w:line="240" w:lineRule="auto"/>
              <w:jc w:val="both"/>
              <w:rPr>
                <w:rFonts w:ascii="Arial" w:eastAsia="Calibri" w:hAnsi="Arial" w:cs="Arial"/>
                <w:b/>
                <w:sz w:val="12"/>
                <w:lang w:val="en-US"/>
              </w:rPr>
            </w:pPr>
          </w:p>
          <w:p w14:paraId="1805983E" w14:textId="77777777" w:rsidR="00297A53" w:rsidRPr="001B6EB3" w:rsidRDefault="00297A53" w:rsidP="002A6DA9">
            <w:pPr>
              <w:widowControl w:val="0"/>
              <w:autoSpaceDE w:val="0"/>
              <w:autoSpaceDN w:val="0"/>
              <w:spacing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18S-V4Lr_N701</w:t>
            </w:r>
          </w:p>
        </w:tc>
        <w:tc>
          <w:tcPr>
            <w:tcW w:w="4416" w:type="pct"/>
          </w:tcPr>
          <w:p w14:paraId="29AE2E95" w14:textId="77777777" w:rsidR="00297A53" w:rsidRPr="001B6EB3" w:rsidRDefault="00297A53" w:rsidP="002A6DA9">
            <w:pPr>
              <w:widowControl w:val="0"/>
              <w:autoSpaceDE w:val="0"/>
              <w:autoSpaceDN w:val="0"/>
              <w:spacing w:before="4" w:after="0" w:line="240" w:lineRule="auto"/>
              <w:jc w:val="both"/>
              <w:rPr>
                <w:rFonts w:ascii="Arial" w:eastAsia="Calibri" w:hAnsi="Arial" w:cs="Arial"/>
                <w:b/>
                <w:sz w:val="12"/>
                <w:lang w:val="en-US"/>
              </w:rPr>
            </w:pPr>
          </w:p>
          <w:p w14:paraId="1A3DDC7A" w14:textId="77777777" w:rsidR="00297A53" w:rsidRPr="001B6EB3" w:rsidRDefault="00297A53" w:rsidP="002A6DA9">
            <w:pPr>
              <w:widowControl w:val="0"/>
              <w:autoSpaceDE w:val="0"/>
              <w:autoSpaceDN w:val="0"/>
              <w:spacing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CAAGCAGAAGACGGCATACGAGATTCGCCTTAGTCTCGTGGGCTCGGAGATGTGTATAAGAGACAGACTTTCGTTCTTGATYRATGA</w:t>
            </w:r>
          </w:p>
        </w:tc>
      </w:tr>
      <w:tr w:rsidR="00297A53" w:rsidRPr="001B6EB3" w14:paraId="17C01345" w14:textId="77777777" w:rsidTr="002A6DA9">
        <w:trPr>
          <w:trHeight w:val="20"/>
        </w:trPr>
        <w:tc>
          <w:tcPr>
            <w:tcW w:w="584" w:type="pct"/>
          </w:tcPr>
          <w:p w14:paraId="7C414586"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18S-V4Lr_N702</w:t>
            </w:r>
          </w:p>
        </w:tc>
        <w:tc>
          <w:tcPr>
            <w:tcW w:w="4416" w:type="pct"/>
          </w:tcPr>
          <w:p w14:paraId="6F151B2A"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CAAGCAGAAGACGGCATACGAGATCTAGTACGGTCTCGTGGGCTCGGAGATGTGTATAAGAGACAGACTTTCGTTCTTGATYRATGA</w:t>
            </w:r>
          </w:p>
        </w:tc>
      </w:tr>
      <w:tr w:rsidR="00297A53" w:rsidRPr="001B6EB3" w14:paraId="6A844654" w14:textId="77777777" w:rsidTr="002A6DA9">
        <w:trPr>
          <w:trHeight w:val="20"/>
        </w:trPr>
        <w:tc>
          <w:tcPr>
            <w:tcW w:w="584" w:type="pct"/>
          </w:tcPr>
          <w:p w14:paraId="3EAFFF08"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18S-V4Lr_N703</w:t>
            </w:r>
          </w:p>
        </w:tc>
        <w:tc>
          <w:tcPr>
            <w:tcW w:w="4416" w:type="pct"/>
          </w:tcPr>
          <w:p w14:paraId="00D79BE5"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CAAGCAGAAGACGGCATACGAGATTTCTGCCTGTCTCGTGGGCTCGGAGATGTGTATAAGAGACAGACTTTCGTTCTTGATYRATGA</w:t>
            </w:r>
          </w:p>
        </w:tc>
      </w:tr>
      <w:tr w:rsidR="00297A53" w:rsidRPr="001B6EB3" w14:paraId="7CB97E0F" w14:textId="77777777" w:rsidTr="002A6DA9">
        <w:trPr>
          <w:trHeight w:val="20"/>
        </w:trPr>
        <w:tc>
          <w:tcPr>
            <w:tcW w:w="584" w:type="pct"/>
          </w:tcPr>
          <w:p w14:paraId="6F8AEFD0"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18S-V4Lr_N704</w:t>
            </w:r>
          </w:p>
        </w:tc>
        <w:tc>
          <w:tcPr>
            <w:tcW w:w="4416" w:type="pct"/>
          </w:tcPr>
          <w:p w14:paraId="401EE810"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CAAGCAGAAGACGGCATACGAGATGCTCAGGAGTCTCGTGGGCTCGGAGATGTGTATAAGAGACAGACTTTCGTTCTTGATYRATGA</w:t>
            </w:r>
          </w:p>
        </w:tc>
      </w:tr>
      <w:tr w:rsidR="00297A53" w:rsidRPr="001B6EB3" w14:paraId="3449FFBA" w14:textId="77777777" w:rsidTr="002A6DA9">
        <w:trPr>
          <w:trHeight w:val="20"/>
        </w:trPr>
        <w:tc>
          <w:tcPr>
            <w:tcW w:w="584" w:type="pct"/>
          </w:tcPr>
          <w:p w14:paraId="7325F3E4"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18S-V4Lr_N705</w:t>
            </w:r>
          </w:p>
        </w:tc>
        <w:tc>
          <w:tcPr>
            <w:tcW w:w="4416" w:type="pct"/>
          </w:tcPr>
          <w:p w14:paraId="120A6825"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CAAGCAGAAGACGGCATACGAGATAGGAGTCCGTCTCGTGGGCTCGGAGATGTGTATAAGAGACAGACTTTCGTTCTTGATYRATGA</w:t>
            </w:r>
          </w:p>
        </w:tc>
      </w:tr>
      <w:tr w:rsidR="00297A53" w:rsidRPr="001B6EB3" w14:paraId="2C19E2BA" w14:textId="77777777" w:rsidTr="002A6DA9">
        <w:trPr>
          <w:trHeight w:val="20"/>
        </w:trPr>
        <w:tc>
          <w:tcPr>
            <w:tcW w:w="584" w:type="pct"/>
          </w:tcPr>
          <w:p w14:paraId="15E44376"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18S-V4Lr_N706</w:t>
            </w:r>
          </w:p>
        </w:tc>
        <w:tc>
          <w:tcPr>
            <w:tcW w:w="4416" w:type="pct"/>
          </w:tcPr>
          <w:p w14:paraId="70FCC4E1"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CAAGCAGAAGACGGCATACGAGATCATGCCTAGTCTCGTGGGCTCGGAGATGTGTATAAGAGACAGACTTTCGTTCTTGATYRATGA</w:t>
            </w:r>
          </w:p>
        </w:tc>
      </w:tr>
      <w:tr w:rsidR="00297A53" w:rsidRPr="001B6EB3" w14:paraId="20FB9685" w14:textId="77777777" w:rsidTr="002A6DA9">
        <w:trPr>
          <w:trHeight w:val="20"/>
        </w:trPr>
        <w:tc>
          <w:tcPr>
            <w:tcW w:w="584" w:type="pct"/>
          </w:tcPr>
          <w:p w14:paraId="781BBE20"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18S-V4Lr_N707</w:t>
            </w:r>
          </w:p>
        </w:tc>
        <w:tc>
          <w:tcPr>
            <w:tcW w:w="4416" w:type="pct"/>
          </w:tcPr>
          <w:p w14:paraId="5B59D98B"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CAAGCAGAAGACGGCATACGAGATGTAGAGAGGTCTCGTGGGCTCGGAGATGTGTATAAGAGACAGACTTTCGTTCTTGATYRATGA</w:t>
            </w:r>
          </w:p>
        </w:tc>
      </w:tr>
      <w:tr w:rsidR="00297A53" w:rsidRPr="001B6EB3" w14:paraId="0DE43044" w14:textId="77777777" w:rsidTr="002A6DA9">
        <w:trPr>
          <w:trHeight w:val="20"/>
        </w:trPr>
        <w:tc>
          <w:tcPr>
            <w:tcW w:w="584" w:type="pct"/>
          </w:tcPr>
          <w:p w14:paraId="6ECA2ACE"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18S-V4Lr_N710</w:t>
            </w:r>
          </w:p>
        </w:tc>
        <w:tc>
          <w:tcPr>
            <w:tcW w:w="4416" w:type="pct"/>
          </w:tcPr>
          <w:p w14:paraId="5CD90D68"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CAAGCAGAAGACGGCATACGAGATCAGCCTCGGTCTCGTGGGCTCGGAGATGTGTATAAGAGACAGACTTTCGTTCTTGATYRATGA</w:t>
            </w:r>
          </w:p>
        </w:tc>
      </w:tr>
      <w:tr w:rsidR="00297A53" w:rsidRPr="001B6EB3" w14:paraId="1AD33364" w14:textId="77777777" w:rsidTr="002A6DA9">
        <w:trPr>
          <w:trHeight w:val="20"/>
        </w:trPr>
        <w:tc>
          <w:tcPr>
            <w:tcW w:w="584" w:type="pct"/>
          </w:tcPr>
          <w:p w14:paraId="061C603F"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18S-V4Lr_N711</w:t>
            </w:r>
          </w:p>
        </w:tc>
        <w:tc>
          <w:tcPr>
            <w:tcW w:w="4416" w:type="pct"/>
          </w:tcPr>
          <w:p w14:paraId="09A50591"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CAAGCAGAAGACGGCATACGAGATTGCCTCTTGTCTCGTGGGCTCGGAGATGTGTATAAGAGACAGACTTTCGTTCTTGATYRATGA</w:t>
            </w:r>
          </w:p>
        </w:tc>
      </w:tr>
      <w:tr w:rsidR="00297A53" w:rsidRPr="001B6EB3" w14:paraId="40FBBF87" w14:textId="77777777" w:rsidTr="002A6DA9">
        <w:trPr>
          <w:trHeight w:val="20"/>
        </w:trPr>
        <w:tc>
          <w:tcPr>
            <w:tcW w:w="584" w:type="pct"/>
          </w:tcPr>
          <w:p w14:paraId="33674125"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18S-V4Lr_N712</w:t>
            </w:r>
          </w:p>
        </w:tc>
        <w:tc>
          <w:tcPr>
            <w:tcW w:w="4416" w:type="pct"/>
          </w:tcPr>
          <w:p w14:paraId="1B3AFCAA"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CAAGCAGAAGACGGCATACGAGATTCCTCTACGTCTCGTGGGCTCGGAGATGTGTATAAGAGACAGACTTTCGTTCTTGATYRATGA</w:t>
            </w:r>
          </w:p>
        </w:tc>
      </w:tr>
      <w:tr w:rsidR="00297A53" w:rsidRPr="001B6EB3" w14:paraId="554D0ACE" w14:textId="77777777" w:rsidTr="002A6DA9">
        <w:trPr>
          <w:trHeight w:val="20"/>
        </w:trPr>
        <w:tc>
          <w:tcPr>
            <w:tcW w:w="584" w:type="pct"/>
          </w:tcPr>
          <w:p w14:paraId="14EF799C"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18S-V4Lr_N714</w:t>
            </w:r>
          </w:p>
        </w:tc>
        <w:tc>
          <w:tcPr>
            <w:tcW w:w="4416" w:type="pct"/>
          </w:tcPr>
          <w:p w14:paraId="421907CD"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CAAGCAGAAGACGGCATACGAGATTCATGAGCGTCTCGTGGGCTCGGAGATGTGTATAAGAGACAGACTTTCGTTCTTGATYRATGA</w:t>
            </w:r>
          </w:p>
        </w:tc>
      </w:tr>
      <w:tr w:rsidR="00297A53" w:rsidRPr="001B6EB3" w14:paraId="79E3EC13" w14:textId="77777777" w:rsidTr="002A6DA9">
        <w:trPr>
          <w:trHeight w:val="20"/>
        </w:trPr>
        <w:tc>
          <w:tcPr>
            <w:tcW w:w="584" w:type="pct"/>
          </w:tcPr>
          <w:p w14:paraId="07A457AE"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18S-V4Lr_N715</w:t>
            </w:r>
          </w:p>
        </w:tc>
        <w:tc>
          <w:tcPr>
            <w:tcW w:w="4416" w:type="pct"/>
          </w:tcPr>
          <w:p w14:paraId="46C475B1"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CAAGCAGAAGACGGCATACGAGATCCTGAGATGTCTCGTGGGCTCGGAGATGTGTATAAGAGACAGACTTTCGTTCTTGATYRATGA</w:t>
            </w:r>
          </w:p>
        </w:tc>
      </w:tr>
      <w:tr w:rsidR="00297A53" w:rsidRPr="001B6EB3" w14:paraId="61B67EE8" w14:textId="77777777" w:rsidTr="002A6DA9">
        <w:trPr>
          <w:trHeight w:val="20"/>
        </w:trPr>
        <w:tc>
          <w:tcPr>
            <w:tcW w:w="584" w:type="pct"/>
          </w:tcPr>
          <w:p w14:paraId="37E4A0DF"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18S-V4Lr_N716</w:t>
            </w:r>
          </w:p>
        </w:tc>
        <w:tc>
          <w:tcPr>
            <w:tcW w:w="4416" w:type="pct"/>
          </w:tcPr>
          <w:p w14:paraId="58FC4A2D"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CAAGCAGAAGACGGCATACGAGATTAGCGAGTGTCTCGTGGGCTCGGAGATGTGTATAAGAGACAGACTTTCGTTCTTGATYRATGA</w:t>
            </w:r>
          </w:p>
        </w:tc>
      </w:tr>
      <w:tr w:rsidR="00297A53" w:rsidRPr="001B6EB3" w14:paraId="138ADB51" w14:textId="77777777" w:rsidTr="002A6DA9">
        <w:trPr>
          <w:trHeight w:val="20"/>
        </w:trPr>
        <w:tc>
          <w:tcPr>
            <w:tcW w:w="584" w:type="pct"/>
          </w:tcPr>
          <w:p w14:paraId="312F6CF7"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18S-V4Lr_N718</w:t>
            </w:r>
          </w:p>
        </w:tc>
        <w:tc>
          <w:tcPr>
            <w:tcW w:w="4416" w:type="pct"/>
          </w:tcPr>
          <w:p w14:paraId="0373FBAD"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CAAGCAGAAGACGGCATACGAGATGTAGCTCCGTCTCGTGGGCTCGGAGATGTGTATAAGAGACAGACTTTCGTTCTTGATYRATGA</w:t>
            </w:r>
          </w:p>
        </w:tc>
      </w:tr>
      <w:tr w:rsidR="00297A53" w:rsidRPr="001B6EB3" w14:paraId="7EF740A9" w14:textId="77777777" w:rsidTr="002A6DA9">
        <w:trPr>
          <w:trHeight w:val="20"/>
        </w:trPr>
        <w:tc>
          <w:tcPr>
            <w:tcW w:w="584" w:type="pct"/>
          </w:tcPr>
          <w:p w14:paraId="510C6022"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18S-V4Lr_N719</w:t>
            </w:r>
          </w:p>
        </w:tc>
        <w:tc>
          <w:tcPr>
            <w:tcW w:w="4416" w:type="pct"/>
          </w:tcPr>
          <w:p w14:paraId="62D0CA8C"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CAAGCAGAAGACGGCATACGAGATTACTACGCGTCTCGTGGGCTCGGAGATGTGTATAAGAGACAGACTTTCGTTCTTGATYRATGA</w:t>
            </w:r>
          </w:p>
        </w:tc>
      </w:tr>
      <w:tr w:rsidR="00297A53" w:rsidRPr="001B6EB3" w14:paraId="23EEB003" w14:textId="77777777" w:rsidTr="002A6DA9">
        <w:trPr>
          <w:trHeight w:val="20"/>
        </w:trPr>
        <w:tc>
          <w:tcPr>
            <w:tcW w:w="584" w:type="pct"/>
          </w:tcPr>
          <w:p w14:paraId="6E78917F"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18S-V4Lr_N720</w:t>
            </w:r>
          </w:p>
        </w:tc>
        <w:tc>
          <w:tcPr>
            <w:tcW w:w="4416" w:type="pct"/>
          </w:tcPr>
          <w:p w14:paraId="2272A9F4"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CAAGCAGAAGACGGCATACGAGATAGGCTCCGGTCTCGTGGGCTCGGAGATGTGTATAAGAGACAGACTTTCGTTCTTGATYRATGA</w:t>
            </w:r>
          </w:p>
        </w:tc>
      </w:tr>
      <w:tr w:rsidR="00297A53" w:rsidRPr="001B6EB3" w14:paraId="791CCBD6" w14:textId="77777777" w:rsidTr="002A6DA9">
        <w:trPr>
          <w:trHeight w:val="20"/>
        </w:trPr>
        <w:tc>
          <w:tcPr>
            <w:tcW w:w="584" w:type="pct"/>
          </w:tcPr>
          <w:p w14:paraId="16E329AD"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18S-V4Lr_N721</w:t>
            </w:r>
          </w:p>
        </w:tc>
        <w:tc>
          <w:tcPr>
            <w:tcW w:w="4416" w:type="pct"/>
          </w:tcPr>
          <w:p w14:paraId="23C2895F"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CAAGCAGAAGACGGCATACGAGATGCAGCGTAGTCTCGTGGGCTCGGAGATGTGTATAAGAGACAGACTTTCGTTCTTGATYRATGA</w:t>
            </w:r>
          </w:p>
        </w:tc>
      </w:tr>
      <w:tr w:rsidR="00297A53" w:rsidRPr="001B6EB3" w14:paraId="1797DA42" w14:textId="77777777" w:rsidTr="002A6DA9">
        <w:trPr>
          <w:trHeight w:val="20"/>
        </w:trPr>
        <w:tc>
          <w:tcPr>
            <w:tcW w:w="584" w:type="pct"/>
          </w:tcPr>
          <w:p w14:paraId="60C4D823"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18S-V4Lr_N722</w:t>
            </w:r>
          </w:p>
        </w:tc>
        <w:tc>
          <w:tcPr>
            <w:tcW w:w="4416" w:type="pct"/>
          </w:tcPr>
          <w:p w14:paraId="7AA4993E"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CAAGCAGAAGACGGCATACGAGATCTGCGCATGTCTCGTGGGCTCGGAGATGTGTATAAGAGACAGACTTTCGTTCTTGATYRATGA</w:t>
            </w:r>
          </w:p>
        </w:tc>
      </w:tr>
      <w:tr w:rsidR="00297A53" w:rsidRPr="001B6EB3" w14:paraId="7D05DF35" w14:textId="77777777" w:rsidTr="002A6DA9">
        <w:trPr>
          <w:trHeight w:val="20"/>
        </w:trPr>
        <w:tc>
          <w:tcPr>
            <w:tcW w:w="584" w:type="pct"/>
          </w:tcPr>
          <w:p w14:paraId="379CDDD5"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18S-V4Lr_N723</w:t>
            </w:r>
          </w:p>
        </w:tc>
        <w:tc>
          <w:tcPr>
            <w:tcW w:w="4416" w:type="pct"/>
          </w:tcPr>
          <w:p w14:paraId="17F715A3"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CAAGCAGAAGACGGCATACGAGATGAGCGCTAGTCTCGTGGGCTCGGAGATGTGTATAAGAGACAGACTTTCGTTCTTGATYRATGA</w:t>
            </w:r>
          </w:p>
        </w:tc>
      </w:tr>
      <w:tr w:rsidR="00297A53" w:rsidRPr="001B6EB3" w14:paraId="4AF2BBF2" w14:textId="77777777" w:rsidTr="002A6DA9">
        <w:trPr>
          <w:trHeight w:val="20"/>
        </w:trPr>
        <w:tc>
          <w:tcPr>
            <w:tcW w:w="584" w:type="pct"/>
          </w:tcPr>
          <w:p w14:paraId="65510204"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18S-V4Lr_N724</w:t>
            </w:r>
          </w:p>
        </w:tc>
        <w:tc>
          <w:tcPr>
            <w:tcW w:w="4416" w:type="pct"/>
          </w:tcPr>
          <w:p w14:paraId="6FC746C4"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CAAGCAGAAGACGGCATACGAGATCGCTCAGTGTCTCGTGGGCTCGGAGATGTGTATAAGAGACAGACTTTCGTTCTTGATYRATGA</w:t>
            </w:r>
          </w:p>
        </w:tc>
      </w:tr>
      <w:tr w:rsidR="00297A53" w:rsidRPr="001B6EB3" w14:paraId="0634532C" w14:textId="77777777" w:rsidTr="002A6DA9">
        <w:trPr>
          <w:trHeight w:val="20"/>
        </w:trPr>
        <w:tc>
          <w:tcPr>
            <w:tcW w:w="584" w:type="pct"/>
          </w:tcPr>
          <w:p w14:paraId="5D211EBC"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18S-V4Lr_N726</w:t>
            </w:r>
          </w:p>
        </w:tc>
        <w:tc>
          <w:tcPr>
            <w:tcW w:w="4416" w:type="pct"/>
          </w:tcPr>
          <w:p w14:paraId="5AA4FABF"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CAAGCAGAAGACGGCATACGAGATGTCTTAGGGTCTCGTGGGCTCGGAGATGTGTATAAGAGACAGACTTTCGTTCTTGATYRATGA</w:t>
            </w:r>
          </w:p>
        </w:tc>
      </w:tr>
      <w:tr w:rsidR="00297A53" w:rsidRPr="001B6EB3" w14:paraId="665F3939" w14:textId="77777777" w:rsidTr="002A6DA9">
        <w:trPr>
          <w:trHeight w:val="20"/>
        </w:trPr>
        <w:tc>
          <w:tcPr>
            <w:tcW w:w="584" w:type="pct"/>
          </w:tcPr>
          <w:p w14:paraId="20677409"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18S-V4Lr_N727</w:t>
            </w:r>
          </w:p>
        </w:tc>
        <w:tc>
          <w:tcPr>
            <w:tcW w:w="4416" w:type="pct"/>
          </w:tcPr>
          <w:p w14:paraId="3BDB47D3"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CAAGCAGAAGACGGCATACGAGATACTGATCGGTCTCGTGGGCTCGGAGATGTGTATAAGAGACAGACTTTCGTTCTTGATYRATGA</w:t>
            </w:r>
          </w:p>
        </w:tc>
      </w:tr>
      <w:tr w:rsidR="00297A53" w:rsidRPr="001B6EB3" w14:paraId="07C71149" w14:textId="77777777" w:rsidTr="002A6DA9">
        <w:trPr>
          <w:trHeight w:val="20"/>
        </w:trPr>
        <w:tc>
          <w:tcPr>
            <w:tcW w:w="584" w:type="pct"/>
          </w:tcPr>
          <w:p w14:paraId="6E233C29" w14:textId="77777777" w:rsidR="00297A53" w:rsidRPr="001B6EB3" w:rsidRDefault="00297A53" w:rsidP="002A6DA9">
            <w:pPr>
              <w:widowControl w:val="0"/>
              <w:autoSpaceDE w:val="0"/>
              <w:autoSpaceDN w:val="0"/>
              <w:spacing w:before="38" w:after="0" w:line="240" w:lineRule="auto"/>
              <w:ind w:left="200"/>
              <w:jc w:val="both"/>
              <w:rPr>
                <w:rFonts w:ascii="Arial" w:eastAsia="Calibri" w:hAnsi="Arial" w:cs="Arial"/>
                <w:sz w:val="12"/>
                <w:lang w:val="en-US"/>
              </w:rPr>
            </w:pPr>
            <w:r w:rsidRPr="001B6EB3">
              <w:rPr>
                <w:rFonts w:ascii="Arial" w:eastAsia="Calibri" w:hAnsi="Arial" w:cs="Arial"/>
                <w:sz w:val="12"/>
                <w:lang w:val="en-US"/>
              </w:rPr>
              <w:t>18S-V4Lr_N728</w:t>
            </w:r>
          </w:p>
        </w:tc>
        <w:tc>
          <w:tcPr>
            <w:tcW w:w="4416" w:type="pct"/>
          </w:tcPr>
          <w:p w14:paraId="58C7E5C8" w14:textId="77777777" w:rsidR="00297A53" w:rsidRPr="001B6EB3" w:rsidRDefault="00297A53" w:rsidP="002A6DA9">
            <w:pPr>
              <w:widowControl w:val="0"/>
              <w:autoSpaceDE w:val="0"/>
              <w:autoSpaceDN w:val="0"/>
              <w:spacing w:before="38" w:after="0" w:line="240" w:lineRule="auto"/>
              <w:ind w:left="134"/>
              <w:jc w:val="both"/>
              <w:rPr>
                <w:rFonts w:ascii="Arial" w:eastAsia="Calibri" w:hAnsi="Arial" w:cs="Arial"/>
                <w:sz w:val="12"/>
                <w:lang w:val="en-US"/>
              </w:rPr>
            </w:pPr>
            <w:r w:rsidRPr="001B6EB3">
              <w:rPr>
                <w:rFonts w:ascii="Arial" w:eastAsia="Calibri" w:hAnsi="Arial" w:cs="Arial"/>
                <w:sz w:val="12"/>
                <w:lang w:val="en-US"/>
              </w:rPr>
              <w:t>CAAGCAGAAGACGGCATACGAGATTAGCTGCAGTCTCGTGGGCTCGGAGATGTGTATAAGAGACAGACTTTCGTTCTTGATYRATGA</w:t>
            </w:r>
          </w:p>
        </w:tc>
      </w:tr>
      <w:tr w:rsidR="00297A53" w:rsidRPr="002A6DA9" w14:paraId="2C522A77" w14:textId="77777777" w:rsidTr="002A6DA9">
        <w:trPr>
          <w:trHeight w:val="20"/>
        </w:trPr>
        <w:tc>
          <w:tcPr>
            <w:tcW w:w="584" w:type="pct"/>
          </w:tcPr>
          <w:p w14:paraId="7AEED902" w14:textId="77777777" w:rsidR="00297A53" w:rsidRPr="001B6EB3" w:rsidRDefault="00297A53" w:rsidP="002A6DA9">
            <w:pPr>
              <w:widowControl w:val="0"/>
              <w:autoSpaceDE w:val="0"/>
              <w:autoSpaceDN w:val="0"/>
              <w:spacing w:before="38" w:after="0" w:line="173" w:lineRule="exact"/>
              <w:ind w:left="200"/>
              <w:jc w:val="both"/>
              <w:rPr>
                <w:rFonts w:ascii="Arial" w:eastAsia="Calibri" w:hAnsi="Arial" w:cs="Arial"/>
                <w:sz w:val="12"/>
                <w:lang w:val="en-US"/>
              </w:rPr>
            </w:pPr>
            <w:r w:rsidRPr="001B6EB3">
              <w:rPr>
                <w:rFonts w:ascii="Arial" w:eastAsia="Calibri" w:hAnsi="Arial" w:cs="Arial"/>
                <w:sz w:val="12"/>
                <w:lang w:val="en-US"/>
              </w:rPr>
              <w:t>18S-V4Lr_N729</w:t>
            </w:r>
          </w:p>
        </w:tc>
        <w:tc>
          <w:tcPr>
            <w:tcW w:w="4416" w:type="pct"/>
          </w:tcPr>
          <w:p w14:paraId="38082A79" w14:textId="77777777" w:rsidR="00297A53" w:rsidRPr="002A6DA9" w:rsidRDefault="00297A53" w:rsidP="002A6DA9">
            <w:pPr>
              <w:widowControl w:val="0"/>
              <w:autoSpaceDE w:val="0"/>
              <w:autoSpaceDN w:val="0"/>
              <w:spacing w:before="38" w:after="0" w:line="173" w:lineRule="exact"/>
              <w:ind w:left="134"/>
              <w:jc w:val="both"/>
              <w:rPr>
                <w:rFonts w:ascii="Arial" w:eastAsia="Calibri" w:hAnsi="Arial" w:cs="Arial"/>
                <w:sz w:val="12"/>
                <w:lang w:val="en-US"/>
              </w:rPr>
            </w:pPr>
            <w:r w:rsidRPr="001B6EB3">
              <w:rPr>
                <w:rFonts w:ascii="Arial" w:eastAsia="Calibri" w:hAnsi="Arial" w:cs="Arial"/>
                <w:sz w:val="12"/>
                <w:lang w:val="en-US"/>
              </w:rPr>
              <w:t>CAAGCAGAAGACGGCATACGAGATGACGTCGAGTCTCGTGGGCTCGGAGATGTGTATAAGAGACAGACTTTCGTTCTTGATYRATGA</w:t>
            </w:r>
          </w:p>
        </w:tc>
      </w:tr>
    </w:tbl>
    <w:p w14:paraId="6733EE25" w14:textId="77777777" w:rsidR="00EE1E72" w:rsidRDefault="00EE1E72">
      <w:r>
        <w:rPr>
          <w:b/>
        </w:rPr>
        <w:br w:type="page"/>
      </w:r>
    </w:p>
    <w:p w14:paraId="4E43F641" w14:textId="77777777" w:rsidR="00297A53" w:rsidRDefault="00EE1E72" w:rsidP="00570117">
      <w:pPr>
        <w:pStyle w:val="Titlesimplecapsbold"/>
        <w:numPr>
          <w:ilvl w:val="2"/>
          <w:numId w:val="122"/>
        </w:numPr>
        <w:spacing w:before="0" w:after="120"/>
        <w:jc w:val="both"/>
      </w:pPr>
      <w:bookmarkStart w:id="112" w:name="_Toc22208978"/>
      <w:r>
        <w:lastRenderedPageBreak/>
        <w:t xml:space="preserve">Sequencing: </w:t>
      </w:r>
      <w:r w:rsidR="00297A53">
        <w:t xml:space="preserve">Eukaryotic 18S </w:t>
      </w:r>
      <w:r w:rsidR="00280FE7">
        <w:t>V</w:t>
      </w:r>
      <w:r w:rsidR="00297A53">
        <w:t>9</w:t>
      </w:r>
      <w:bookmarkEnd w:id="112"/>
    </w:p>
    <w:p w14:paraId="204AFC46" w14:textId="77777777" w:rsidR="00297A53" w:rsidRPr="00302E81" w:rsidRDefault="00297A53" w:rsidP="002A6DA9">
      <w:pPr>
        <w:spacing w:after="120"/>
        <w:jc w:val="both"/>
      </w:pPr>
      <w:r w:rsidRPr="00302E81">
        <w:t>The 18S protocol detailed here is designed to amplify eukaryotes broadly with a focus on microbial eukaryotic lineages. The primers are based on those of Amaral-­‐Zettler et al 2009 and designed to be used with the Illumina platform. The protocol is based on that used by the Earth Microbiome Project (EMP), found here: http://www.earthmicrobiome.org/emp-­‐standard-­‐protocols/18s/</w:t>
      </w:r>
    </w:p>
    <w:p w14:paraId="77BCC90A" w14:textId="77777777" w:rsidR="005B2B9E" w:rsidRPr="00302E81" w:rsidRDefault="005B2B9E" w:rsidP="00570117">
      <w:pPr>
        <w:pStyle w:val="Titlesimplecapsbold"/>
        <w:numPr>
          <w:ilvl w:val="3"/>
          <w:numId w:val="123"/>
        </w:numPr>
        <w:spacing w:before="0" w:after="120"/>
        <w:jc w:val="both"/>
      </w:pPr>
      <w:bookmarkStart w:id="113" w:name="_Toc22208979"/>
      <w:r w:rsidRPr="00302E81">
        <w:rPr>
          <w:rFonts w:eastAsia="Calibri"/>
          <w:lang w:val="en-US"/>
        </w:rPr>
        <w:t xml:space="preserve">Primers for amplification: </w:t>
      </w:r>
      <w:r w:rsidR="00AA1995" w:rsidRPr="00302E81">
        <w:rPr>
          <w:rFonts w:eastAsia="Calibri"/>
          <w:lang w:val="en-US"/>
        </w:rPr>
        <w:t xml:space="preserve">18S </w:t>
      </w:r>
      <w:r w:rsidRPr="00302E81">
        <w:rPr>
          <w:rFonts w:eastAsia="Calibri"/>
          <w:lang w:val="en-US"/>
        </w:rPr>
        <w:t>V</w:t>
      </w:r>
      <w:r w:rsidR="00280FE7" w:rsidRPr="00302E81">
        <w:rPr>
          <w:rFonts w:eastAsia="Calibri"/>
          <w:lang w:val="en-US"/>
        </w:rPr>
        <w:t>9</w:t>
      </w:r>
      <w:r w:rsidRPr="00302E81">
        <w:rPr>
          <w:rFonts w:eastAsia="Calibri"/>
          <w:lang w:val="en-US"/>
        </w:rPr>
        <w:t xml:space="preserve"> region</w:t>
      </w:r>
      <w:r w:rsidR="00280FE7" w:rsidRPr="00302E81">
        <w:rPr>
          <w:rFonts w:eastAsia="Calibri"/>
          <w:lang w:val="en-US"/>
        </w:rPr>
        <w:t xml:space="preserve"> (1391F and EukBR)</w:t>
      </w:r>
      <w:bookmarkEnd w:id="113"/>
    </w:p>
    <w:p w14:paraId="20798D01" w14:textId="77777777" w:rsidR="00297A53" w:rsidRPr="00302E81" w:rsidRDefault="00297A53" w:rsidP="002A6DA9">
      <w:pPr>
        <w:spacing w:after="120"/>
        <w:jc w:val="both"/>
      </w:pPr>
      <w:r w:rsidRPr="00302E81">
        <w:t>The primer sequences in this protocol are always listed in the 5’ -­‐&gt; 3’ orientation. See Section 4 for more information on ordering, concentration, and resuspension. Primer constructs designed by Laura Wegener Parfrey.</w:t>
      </w:r>
    </w:p>
    <w:p w14:paraId="72232951" w14:textId="77777777" w:rsidR="00297A53" w:rsidRPr="00302E81" w:rsidRDefault="00297A53" w:rsidP="00280FE7">
      <w:pPr>
        <w:spacing w:after="0"/>
        <w:jc w:val="both"/>
        <w:rPr>
          <w:b/>
        </w:rPr>
      </w:pPr>
      <w:r w:rsidRPr="00302E81">
        <w:rPr>
          <w:b/>
        </w:rPr>
        <w:t>ILM_Euk_1391f PCR Primer Sequence – Forward primer</w:t>
      </w:r>
    </w:p>
    <w:p w14:paraId="49F4ECFB" w14:textId="77777777" w:rsidR="00297A53" w:rsidRPr="00302E81" w:rsidRDefault="00297A53" w:rsidP="00280FE7">
      <w:pPr>
        <w:spacing w:after="0"/>
        <w:jc w:val="both"/>
      </w:pPr>
      <w:r w:rsidRPr="00302E81">
        <w:t>Field number (space-­‐delimited), description:</w:t>
      </w:r>
    </w:p>
    <w:p w14:paraId="54342A08" w14:textId="77777777" w:rsidR="00297A53" w:rsidRPr="00302E81" w:rsidRDefault="00297A53" w:rsidP="00280FE7">
      <w:pPr>
        <w:spacing w:after="0"/>
        <w:jc w:val="both"/>
      </w:pPr>
      <w:r w:rsidRPr="00302E81">
        <w:t>1.</w:t>
      </w:r>
      <w:r w:rsidRPr="00302E81">
        <w:tab/>
        <w:t>5' Illumina adapter</w:t>
      </w:r>
    </w:p>
    <w:p w14:paraId="703D4E5E" w14:textId="77777777" w:rsidR="00297A53" w:rsidRPr="00302E81" w:rsidRDefault="00297A53" w:rsidP="00280FE7">
      <w:pPr>
        <w:spacing w:after="0"/>
        <w:jc w:val="both"/>
      </w:pPr>
      <w:r w:rsidRPr="00302E81">
        <w:t>2.</w:t>
      </w:r>
      <w:r w:rsidRPr="00302E81">
        <w:tab/>
        <w:t>Forward primer pad</w:t>
      </w:r>
    </w:p>
    <w:p w14:paraId="7AF467B4" w14:textId="77777777" w:rsidR="00297A53" w:rsidRPr="00302E81" w:rsidRDefault="00297A53" w:rsidP="00280FE7">
      <w:pPr>
        <w:spacing w:after="0"/>
        <w:jc w:val="both"/>
      </w:pPr>
      <w:r w:rsidRPr="00302E81">
        <w:t>3.</w:t>
      </w:r>
      <w:r w:rsidRPr="00302E81">
        <w:tab/>
        <w:t>Forward primer linker</w:t>
      </w:r>
    </w:p>
    <w:p w14:paraId="0D3B5277" w14:textId="77777777" w:rsidR="00297A53" w:rsidRPr="00302E81" w:rsidRDefault="00297A53" w:rsidP="00280FE7">
      <w:pPr>
        <w:spacing w:after="120"/>
        <w:jc w:val="both"/>
      </w:pPr>
      <w:r w:rsidRPr="00302E81">
        <w:t>4.</w:t>
      </w:r>
      <w:r w:rsidRPr="00302E81">
        <w:tab/>
        <w:t>Forward primer (1391f)</w:t>
      </w:r>
    </w:p>
    <w:p w14:paraId="37D74C43" w14:textId="77777777" w:rsidR="00297A53" w:rsidRPr="00302E81" w:rsidRDefault="00297A53" w:rsidP="00280FE7">
      <w:pPr>
        <w:spacing w:after="120"/>
        <w:jc w:val="both"/>
        <w:rPr>
          <w:rFonts w:ascii="Arial" w:hAnsi="Arial" w:cs="Arial"/>
          <w:sz w:val="16"/>
          <w:szCs w:val="16"/>
        </w:rPr>
      </w:pPr>
      <w:r w:rsidRPr="00302E81">
        <w:rPr>
          <w:rFonts w:ascii="Arial" w:hAnsi="Arial" w:cs="Arial"/>
          <w:sz w:val="16"/>
          <w:szCs w:val="16"/>
        </w:rPr>
        <w:t>AATGATACGGCGACCACCGAGATCTACAC TATCGCCGTT CG GTACACACCGCCCGTC</w:t>
      </w:r>
    </w:p>
    <w:p w14:paraId="5995868C" w14:textId="77777777" w:rsidR="00297A53" w:rsidRPr="00302E81" w:rsidRDefault="00297A53" w:rsidP="00280FE7">
      <w:pPr>
        <w:spacing w:after="0"/>
        <w:jc w:val="both"/>
        <w:rPr>
          <w:b/>
        </w:rPr>
      </w:pPr>
      <w:r w:rsidRPr="00302E81">
        <w:rPr>
          <w:b/>
        </w:rPr>
        <w:t>ILM_EukBr PCR primer sequence – Reverse primer, barcoded</w:t>
      </w:r>
    </w:p>
    <w:p w14:paraId="58578B64" w14:textId="77777777" w:rsidR="00297A53" w:rsidRPr="00302E81" w:rsidRDefault="00297A53" w:rsidP="00280FE7">
      <w:pPr>
        <w:spacing w:after="0"/>
        <w:jc w:val="both"/>
      </w:pPr>
      <w:r w:rsidRPr="00302E81">
        <w:t>Each sequence contains different 12 base Golay barcode as described by Caporaso et al.</w:t>
      </w:r>
    </w:p>
    <w:p w14:paraId="318B4FB3" w14:textId="77777777" w:rsidR="00297A53" w:rsidRPr="00302E81" w:rsidRDefault="00297A53" w:rsidP="00280FE7">
      <w:pPr>
        <w:spacing w:after="0"/>
        <w:ind w:left="426" w:hanging="284"/>
        <w:jc w:val="both"/>
      </w:pPr>
      <w:r w:rsidRPr="00302E81">
        <w:t>1.</w:t>
      </w:r>
      <w:r w:rsidRPr="00302E81">
        <w:tab/>
        <w:t>Reverse complement of 3' Illumina adapter</w:t>
      </w:r>
    </w:p>
    <w:p w14:paraId="487D4DBC" w14:textId="77777777" w:rsidR="00297A53" w:rsidRPr="00302E81" w:rsidRDefault="00297A53" w:rsidP="00280FE7">
      <w:pPr>
        <w:spacing w:after="0"/>
        <w:ind w:left="426" w:hanging="284"/>
        <w:jc w:val="both"/>
      </w:pPr>
      <w:r w:rsidRPr="00302E81">
        <w:t>2.</w:t>
      </w:r>
      <w:r w:rsidRPr="00302E81">
        <w:tab/>
        <w:t>Golay barcode</w:t>
      </w:r>
    </w:p>
    <w:p w14:paraId="0A1BF89F" w14:textId="77777777" w:rsidR="00297A53" w:rsidRPr="00302E81" w:rsidRDefault="00297A53" w:rsidP="00280FE7">
      <w:pPr>
        <w:spacing w:after="0"/>
        <w:ind w:left="426" w:hanging="284"/>
        <w:jc w:val="both"/>
      </w:pPr>
      <w:r w:rsidRPr="00302E81">
        <w:t>3.</w:t>
      </w:r>
      <w:r w:rsidRPr="00302E81">
        <w:tab/>
        <w:t>Reverse primer pad</w:t>
      </w:r>
    </w:p>
    <w:p w14:paraId="6E1D9EA3" w14:textId="77777777" w:rsidR="00297A53" w:rsidRPr="00302E81" w:rsidRDefault="00297A53" w:rsidP="00280FE7">
      <w:pPr>
        <w:spacing w:after="0"/>
        <w:ind w:left="426" w:hanging="284"/>
        <w:jc w:val="both"/>
      </w:pPr>
      <w:r w:rsidRPr="00302E81">
        <w:t>4.</w:t>
      </w:r>
      <w:r w:rsidRPr="00302E81">
        <w:tab/>
        <w:t>Reverse primer linker</w:t>
      </w:r>
    </w:p>
    <w:p w14:paraId="015BB9DF" w14:textId="77777777" w:rsidR="00297A53" w:rsidRPr="00302E81" w:rsidRDefault="00297A53" w:rsidP="00280FE7">
      <w:pPr>
        <w:spacing w:after="120"/>
        <w:ind w:left="426" w:hanging="284"/>
        <w:jc w:val="both"/>
      </w:pPr>
      <w:r w:rsidRPr="00302E81">
        <w:t>5.</w:t>
      </w:r>
      <w:r w:rsidRPr="00302E81">
        <w:tab/>
        <w:t>Reverse primer (EukBr)</w:t>
      </w:r>
    </w:p>
    <w:p w14:paraId="36F64DCB" w14:textId="77777777" w:rsidR="00297A53" w:rsidRPr="00302E81" w:rsidRDefault="00297A53" w:rsidP="00280FE7">
      <w:pPr>
        <w:spacing w:after="0"/>
        <w:jc w:val="both"/>
        <w:rPr>
          <w:rFonts w:ascii="Arial" w:hAnsi="Arial" w:cs="Arial"/>
          <w:sz w:val="16"/>
          <w:szCs w:val="16"/>
        </w:rPr>
      </w:pPr>
      <w:r w:rsidRPr="00302E81">
        <w:rPr>
          <w:rFonts w:ascii="Arial" w:hAnsi="Arial" w:cs="Arial"/>
          <w:sz w:val="16"/>
          <w:szCs w:val="16"/>
        </w:rPr>
        <w:t>CAAGCAGAAGACGGCATACGAGAT XXXXXXXXXXXX AGTCAGTCAG CA TGATCCTTCTGCAGGTTCACCTAC</w:t>
      </w:r>
    </w:p>
    <w:p w14:paraId="22133DEA" w14:textId="77777777" w:rsidR="00297A53" w:rsidRPr="00302E81" w:rsidRDefault="00297A53" w:rsidP="00280FE7">
      <w:pPr>
        <w:spacing w:after="120"/>
        <w:jc w:val="both"/>
      </w:pPr>
      <w:r w:rsidRPr="00302E81">
        <w:t xml:space="preserve">Full list of primer sequences is provided in </w:t>
      </w:r>
      <w:r w:rsidR="00280FE7" w:rsidRPr="00302E81">
        <w:t xml:space="preserve">Section 9.1.2.7 </w:t>
      </w:r>
      <w:r w:rsidRPr="00302E81">
        <w:t>Appendix 1.</w:t>
      </w:r>
    </w:p>
    <w:p w14:paraId="573AFECA" w14:textId="77777777" w:rsidR="00297A53" w:rsidRPr="00302E81" w:rsidRDefault="00297A53" w:rsidP="00570117">
      <w:pPr>
        <w:pStyle w:val="Titlesimplecapsbold"/>
        <w:numPr>
          <w:ilvl w:val="3"/>
          <w:numId w:val="124"/>
        </w:numPr>
        <w:spacing w:before="0" w:after="120"/>
        <w:jc w:val="both"/>
      </w:pPr>
      <w:r w:rsidRPr="00302E81">
        <w:t xml:space="preserve"> </w:t>
      </w:r>
      <w:bookmarkStart w:id="114" w:name="_Toc22208980"/>
      <w:r w:rsidR="005B2B9E" w:rsidRPr="00302E81">
        <w:rPr>
          <w:rFonts w:eastAsia="Calibri"/>
          <w:lang w:val="en-US"/>
        </w:rPr>
        <w:t xml:space="preserve">Preparation of master mix for amplification </w:t>
      </w:r>
      <w:r w:rsidR="00AA1995" w:rsidRPr="00302E81">
        <w:rPr>
          <w:rFonts w:eastAsia="Calibri"/>
          <w:lang w:val="en-US"/>
        </w:rPr>
        <w:t xml:space="preserve">18S </w:t>
      </w:r>
      <w:r w:rsidR="005B2B9E" w:rsidRPr="00302E81">
        <w:t>V</w:t>
      </w:r>
      <w:r w:rsidR="00AA1995" w:rsidRPr="00302E81">
        <w:t>9</w:t>
      </w:r>
      <w:r w:rsidR="005B2B9E" w:rsidRPr="00302E81">
        <w:t xml:space="preserve"> region </w:t>
      </w:r>
      <w:r w:rsidR="005B2B9E" w:rsidRPr="00302E81">
        <w:rPr>
          <w:rFonts w:eastAsia="Calibri"/>
          <w:lang w:val="en-US"/>
        </w:rPr>
        <w:t>(for 1 rxn)</w:t>
      </w:r>
      <w:bookmarkEnd w:id="114"/>
    </w:p>
    <w:tbl>
      <w:tblPr>
        <w:tblStyle w:val="TableGrid"/>
        <w:tblW w:w="5000" w:type="pct"/>
        <w:tblLook w:val="04A0" w:firstRow="1" w:lastRow="0" w:firstColumn="1" w:lastColumn="0" w:noHBand="0" w:noVBand="1"/>
      </w:tblPr>
      <w:tblGrid>
        <w:gridCol w:w="4814"/>
        <w:gridCol w:w="4814"/>
      </w:tblGrid>
      <w:tr w:rsidR="00CF1420" w:rsidRPr="00302E81" w14:paraId="1AED1DDD" w14:textId="77777777" w:rsidTr="00DC2C43">
        <w:trPr>
          <w:trHeight w:val="283"/>
        </w:trPr>
        <w:tc>
          <w:tcPr>
            <w:tcW w:w="2500" w:type="pct"/>
            <w:shd w:val="clear" w:color="auto" w:fill="E7E6E6" w:themeFill="background2"/>
          </w:tcPr>
          <w:p w14:paraId="0D4D81D9" w14:textId="77777777" w:rsidR="00CF1420" w:rsidRPr="00302E81" w:rsidRDefault="00CF1420" w:rsidP="00280FE7">
            <w:pPr>
              <w:jc w:val="both"/>
              <w:rPr>
                <w:b/>
              </w:rPr>
            </w:pPr>
            <w:r w:rsidRPr="00302E81">
              <w:rPr>
                <w:b/>
              </w:rPr>
              <w:t>Component</w:t>
            </w:r>
          </w:p>
        </w:tc>
        <w:tc>
          <w:tcPr>
            <w:tcW w:w="2500" w:type="pct"/>
            <w:shd w:val="clear" w:color="auto" w:fill="E7E6E6" w:themeFill="background2"/>
          </w:tcPr>
          <w:p w14:paraId="717B1BF9" w14:textId="77777777" w:rsidR="00CF1420" w:rsidRPr="00302E81" w:rsidRDefault="00280FE7" w:rsidP="00280FE7">
            <w:pPr>
              <w:jc w:val="center"/>
            </w:pPr>
            <w:r w:rsidRPr="00302E81">
              <w:rPr>
                <w:rFonts w:ascii="Calibri" w:eastAsia="Calibri" w:hAnsi="Calibri" w:cs="Calibri"/>
                <w:b/>
                <w:lang w:val="en-US"/>
              </w:rPr>
              <w:t xml:space="preserve">Volume </w:t>
            </w:r>
            <w:r w:rsidRPr="00302E81">
              <w:rPr>
                <w:rFonts w:eastAsia="Calibri" w:cs="Calibri"/>
                <w:b/>
                <w:w w:val="105"/>
                <w:lang w:val="en-US"/>
              </w:rPr>
              <w:t>(µl)</w:t>
            </w:r>
          </w:p>
        </w:tc>
      </w:tr>
      <w:tr w:rsidR="00CF1420" w:rsidRPr="00302E81" w14:paraId="40F4C6ED" w14:textId="77777777" w:rsidTr="00280FE7">
        <w:trPr>
          <w:trHeight w:val="283"/>
        </w:trPr>
        <w:tc>
          <w:tcPr>
            <w:tcW w:w="2500" w:type="pct"/>
          </w:tcPr>
          <w:p w14:paraId="159F6B3F" w14:textId="77777777" w:rsidR="00CF1420" w:rsidRPr="00302E81" w:rsidRDefault="00CF1420" w:rsidP="00280FE7">
            <w:pPr>
              <w:ind w:firstLine="180"/>
              <w:jc w:val="both"/>
            </w:pPr>
            <w:r w:rsidRPr="00302E81">
              <w:t>PCR Grade H2O</w:t>
            </w:r>
            <w:r w:rsidRPr="00302E81">
              <w:rPr>
                <w:vertAlign w:val="superscript"/>
              </w:rPr>
              <w:t xml:space="preserve"> (</w:t>
            </w:r>
            <w:r w:rsidR="00280FE7" w:rsidRPr="00302E81">
              <w:rPr>
                <w:vertAlign w:val="superscript"/>
              </w:rPr>
              <w:t>a</w:t>
            </w:r>
            <w:r w:rsidRPr="00302E81">
              <w:rPr>
                <w:vertAlign w:val="superscript"/>
              </w:rPr>
              <w:t>)</w:t>
            </w:r>
          </w:p>
        </w:tc>
        <w:tc>
          <w:tcPr>
            <w:tcW w:w="2500" w:type="pct"/>
          </w:tcPr>
          <w:p w14:paraId="1FE22010" w14:textId="77777777" w:rsidR="00CF1420" w:rsidRPr="00302E81" w:rsidRDefault="00CF1420" w:rsidP="00280FE7">
            <w:pPr>
              <w:jc w:val="center"/>
            </w:pPr>
            <w:r w:rsidRPr="00302E81">
              <w:t>13.0</w:t>
            </w:r>
          </w:p>
        </w:tc>
      </w:tr>
      <w:tr w:rsidR="00CF1420" w:rsidRPr="00302E81" w14:paraId="53F5AEF3" w14:textId="77777777" w:rsidTr="00280FE7">
        <w:trPr>
          <w:trHeight w:val="283"/>
        </w:trPr>
        <w:tc>
          <w:tcPr>
            <w:tcW w:w="2500" w:type="pct"/>
          </w:tcPr>
          <w:p w14:paraId="09804605" w14:textId="77777777" w:rsidR="00CF1420" w:rsidRPr="00302E81" w:rsidRDefault="00CF1420" w:rsidP="00280FE7">
            <w:pPr>
              <w:ind w:firstLine="180"/>
              <w:jc w:val="both"/>
            </w:pPr>
            <w:r w:rsidRPr="00302E81">
              <w:t xml:space="preserve">5 Primer Hot MM </w:t>
            </w:r>
            <w:r w:rsidRPr="00302E81">
              <w:rPr>
                <w:vertAlign w:val="superscript"/>
              </w:rPr>
              <w:t>(b)</w:t>
            </w:r>
          </w:p>
        </w:tc>
        <w:tc>
          <w:tcPr>
            <w:tcW w:w="2500" w:type="pct"/>
          </w:tcPr>
          <w:p w14:paraId="190AF214" w14:textId="77777777" w:rsidR="00CF1420" w:rsidRPr="00302E81" w:rsidRDefault="00CF1420" w:rsidP="00280FE7">
            <w:pPr>
              <w:jc w:val="center"/>
            </w:pPr>
            <w:r w:rsidRPr="00302E81">
              <w:t>10.0</w:t>
            </w:r>
          </w:p>
        </w:tc>
      </w:tr>
      <w:tr w:rsidR="00CF1420" w:rsidRPr="00302E81" w14:paraId="1677DC96" w14:textId="77777777" w:rsidTr="00280FE7">
        <w:trPr>
          <w:trHeight w:val="283"/>
        </w:trPr>
        <w:tc>
          <w:tcPr>
            <w:tcW w:w="2500" w:type="pct"/>
          </w:tcPr>
          <w:p w14:paraId="13457746" w14:textId="77777777" w:rsidR="00CF1420" w:rsidRPr="00302E81" w:rsidRDefault="00CF1420" w:rsidP="00280FE7">
            <w:pPr>
              <w:ind w:firstLine="180"/>
              <w:jc w:val="both"/>
            </w:pPr>
            <w:r w:rsidRPr="00302E81">
              <w:t>Forward primer (10µM)</w:t>
            </w:r>
            <w:r w:rsidR="00AA1995" w:rsidRPr="00302E81">
              <w:rPr>
                <w:vertAlign w:val="superscript"/>
              </w:rPr>
              <w:t xml:space="preserve"> (c)</w:t>
            </w:r>
          </w:p>
        </w:tc>
        <w:tc>
          <w:tcPr>
            <w:tcW w:w="2500" w:type="pct"/>
          </w:tcPr>
          <w:p w14:paraId="6AFD677B" w14:textId="77777777" w:rsidR="00CF1420" w:rsidRPr="00302E81" w:rsidRDefault="00CF1420" w:rsidP="00280FE7">
            <w:pPr>
              <w:jc w:val="center"/>
            </w:pPr>
            <w:r w:rsidRPr="00302E81">
              <w:t>0.5</w:t>
            </w:r>
          </w:p>
        </w:tc>
      </w:tr>
      <w:tr w:rsidR="00CF1420" w:rsidRPr="00302E81" w14:paraId="07D8863A" w14:textId="77777777" w:rsidTr="00280FE7">
        <w:trPr>
          <w:trHeight w:val="283"/>
        </w:trPr>
        <w:tc>
          <w:tcPr>
            <w:tcW w:w="2500" w:type="pct"/>
          </w:tcPr>
          <w:p w14:paraId="0F56268F" w14:textId="77777777" w:rsidR="00CF1420" w:rsidRPr="00302E81" w:rsidRDefault="00CF1420" w:rsidP="00280FE7">
            <w:pPr>
              <w:ind w:firstLine="180"/>
              <w:jc w:val="both"/>
            </w:pPr>
            <w:r w:rsidRPr="00302E81">
              <w:t>Reverse primer (10µM)</w:t>
            </w:r>
            <w:r w:rsidR="00AA1995" w:rsidRPr="00302E81">
              <w:rPr>
                <w:vertAlign w:val="superscript"/>
              </w:rPr>
              <w:t xml:space="preserve"> (c)</w:t>
            </w:r>
          </w:p>
        </w:tc>
        <w:tc>
          <w:tcPr>
            <w:tcW w:w="2500" w:type="pct"/>
          </w:tcPr>
          <w:p w14:paraId="7711FB09" w14:textId="77777777" w:rsidR="00CF1420" w:rsidRPr="00302E81" w:rsidRDefault="00CF1420" w:rsidP="00280FE7">
            <w:pPr>
              <w:jc w:val="center"/>
            </w:pPr>
            <w:r w:rsidRPr="00302E81">
              <w:t>0.5</w:t>
            </w:r>
          </w:p>
        </w:tc>
      </w:tr>
      <w:tr w:rsidR="00CF1420" w:rsidRPr="00302E81" w14:paraId="5B1671C5" w14:textId="77777777" w:rsidTr="00280FE7">
        <w:trPr>
          <w:trHeight w:val="283"/>
        </w:trPr>
        <w:tc>
          <w:tcPr>
            <w:tcW w:w="2500" w:type="pct"/>
          </w:tcPr>
          <w:p w14:paraId="18A21F96" w14:textId="77777777" w:rsidR="00CF1420" w:rsidRPr="00302E81" w:rsidRDefault="00CF1420" w:rsidP="00280FE7">
            <w:pPr>
              <w:ind w:firstLine="180"/>
              <w:jc w:val="both"/>
            </w:pPr>
            <w:r w:rsidRPr="00302E81">
              <w:t>Template DNA</w:t>
            </w:r>
          </w:p>
        </w:tc>
        <w:tc>
          <w:tcPr>
            <w:tcW w:w="2500" w:type="pct"/>
          </w:tcPr>
          <w:p w14:paraId="1EA28008" w14:textId="77777777" w:rsidR="00CF1420" w:rsidRPr="00302E81" w:rsidRDefault="00CF1420" w:rsidP="00280FE7">
            <w:pPr>
              <w:jc w:val="center"/>
            </w:pPr>
            <w:r w:rsidRPr="00302E81">
              <w:t>1.0</w:t>
            </w:r>
          </w:p>
        </w:tc>
      </w:tr>
      <w:tr w:rsidR="00CF1420" w:rsidRPr="00302E81" w14:paraId="0DAF6A57" w14:textId="77777777" w:rsidTr="00280FE7">
        <w:trPr>
          <w:trHeight w:val="283"/>
        </w:trPr>
        <w:tc>
          <w:tcPr>
            <w:tcW w:w="2500" w:type="pct"/>
          </w:tcPr>
          <w:p w14:paraId="07177B9F" w14:textId="77777777" w:rsidR="00CF1420" w:rsidRPr="00302E81" w:rsidRDefault="00CF1420" w:rsidP="00280FE7">
            <w:pPr>
              <w:jc w:val="both"/>
              <w:rPr>
                <w:b/>
              </w:rPr>
            </w:pPr>
            <w:r w:rsidRPr="00302E81">
              <w:rPr>
                <w:b/>
              </w:rPr>
              <w:t>Total reaction volume</w:t>
            </w:r>
          </w:p>
        </w:tc>
        <w:tc>
          <w:tcPr>
            <w:tcW w:w="2500" w:type="pct"/>
          </w:tcPr>
          <w:p w14:paraId="2AEE2934" w14:textId="77777777" w:rsidR="00CF1420" w:rsidRPr="00302E81" w:rsidRDefault="00CF1420" w:rsidP="00280FE7">
            <w:pPr>
              <w:jc w:val="center"/>
            </w:pPr>
            <w:r w:rsidRPr="00302E81">
              <w:t>25.0</w:t>
            </w:r>
          </w:p>
        </w:tc>
      </w:tr>
    </w:tbl>
    <w:p w14:paraId="1D8F32CC" w14:textId="77777777" w:rsidR="00297A53" w:rsidRPr="00302E81" w:rsidRDefault="00297A53" w:rsidP="00AA1995">
      <w:pPr>
        <w:spacing w:after="0"/>
        <w:jc w:val="both"/>
        <w:rPr>
          <w:sz w:val="18"/>
        </w:rPr>
      </w:pPr>
      <w:r w:rsidRPr="00302E81">
        <w:rPr>
          <w:sz w:val="18"/>
        </w:rPr>
        <w:t>(a)</w:t>
      </w:r>
      <w:r w:rsidRPr="00302E81">
        <w:rPr>
          <w:sz w:val="18"/>
        </w:rPr>
        <w:tab/>
        <w:t>PCR grade water was purchased from MoBio Laboratories (MoBio Labs: Item#17000-­‐11)</w:t>
      </w:r>
    </w:p>
    <w:p w14:paraId="199C6F83" w14:textId="77777777" w:rsidR="00297A53" w:rsidRPr="00302E81" w:rsidRDefault="00297A53" w:rsidP="00AA1995">
      <w:pPr>
        <w:spacing w:after="0"/>
        <w:jc w:val="both"/>
        <w:rPr>
          <w:sz w:val="18"/>
        </w:rPr>
      </w:pPr>
      <w:r w:rsidRPr="00302E81">
        <w:rPr>
          <w:sz w:val="18"/>
        </w:rPr>
        <w:t>(b)</w:t>
      </w:r>
      <w:r w:rsidRPr="00302E81">
        <w:rPr>
          <w:sz w:val="18"/>
        </w:rPr>
        <w:tab/>
        <w:t>5 PRIME HotMasterMix (5 PRIME: Item# 2200410)</w:t>
      </w:r>
    </w:p>
    <w:p w14:paraId="216EBF4C" w14:textId="77777777" w:rsidR="00297A53" w:rsidRPr="00302E81" w:rsidRDefault="00297A53" w:rsidP="002A6DA9">
      <w:pPr>
        <w:spacing w:after="120"/>
        <w:jc w:val="both"/>
        <w:rPr>
          <w:sz w:val="18"/>
        </w:rPr>
      </w:pPr>
      <w:r w:rsidRPr="00302E81">
        <w:rPr>
          <w:sz w:val="18"/>
        </w:rPr>
        <w:t>(c)</w:t>
      </w:r>
      <w:r w:rsidRPr="00302E81">
        <w:rPr>
          <w:sz w:val="18"/>
        </w:rPr>
        <w:tab/>
        <w:t>Final primer concentration of mastermix: 0.2 µM</w:t>
      </w:r>
    </w:p>
    <w:p w14:paraId="30AD7DC2" w14:textId="77777777" w:rsidR="00297A53" w:rsidRPr="00302E81" w:rsidRDefault="005B2B9E" w:rsidP="00570117">
      <w:pPr>
        <w:pStyle w:val="Titlesimplecapsbold"/>
        <w:numPr>
          <w:ilvl w:val="3"/>
          <w:numId w:val="125"/>
        </w:numPr>
        <w:spacing w:before="120" w:after="120"/>
        <w:jc w:val="both"/>
      </w:pPr>
      <w:bookmarkStart w:id="115" w:name="_Toc22208981"/>
      <w:r w:rsidRPr="00302E81">
        <w:rPr>
          <w:rFonts w:eastAsia="Calibri"/>
          <w:lang w:val="en-US"/>
        </w:rPr>
        <w:t>Thermocycler conditions for amplification (for 96 well thermocycler)</w:t>
      </w:r>
      <w:bookmarkEnd w:id="115"/>
    </w:p>
    <w:tbl>
      <w:tblPr>
        <w:tblStyle w:val="TableGrid"/>
        <w:tblW w:w="5000" w:type="pct"/>
        <w:tblLook w:val="04A0" w:firstRow="1" w:lastRow="0" w:firstColumn="1" w:lastColumn="0" w:noHBand="0" w:noVBand="1"/>
      </w:tblPr>
      <w:tblGrid>
        <w:gridCol w:w="3209"/>
        <w:gridCol w:w="3209"/>
        <w:gridCol w:w="3210"/>
      </w:tblGrid>
      <w:tr w:rsidR="00CF1420" w:rsidRPr="00302E81" w14:paraId="4C9D0DBD" w14:textId="77777777" w:rsidTr="00DC2C43">
        <w:tc>
          <w:tcPr>
            <w:tcW w:w="1666" w:type="pct"/>
            <w:shd w:val="clear" w:color="auto" w:fill="E7E6E6" w:themeFill="background2"/>
          </w:tcPr>
          <w:p w14:paraId="0ABE4955" w14:textId="77777777" w:rsidR="00CF1420" w:rsidRPr="00302E81" w:rsidRDefault="00AA1995" w:rsidP="00280FE7">
            <w:pPr>
              <w:jc w:val="both"/>
              <w:rPr>
                <w:b/>
              </w:rPr>
            </w:pPr>
            <w:r w:rsidRPr="00302E81">
              <w:rPr>
                <w:b/>
              </w:rPr>
              <w:t>Reaction step</w:t>
            </w:r>
          </w:p>
        </w:tc>
        <w:tc>
          <w:tcPr>
            <w:tcW w:w="1666" w:type="pct"/>
            <w:shd w:val="clear" w:color="auto" w:fill="E7E6E6" w:themeFill="background2"/>
            <w:vAlign w:val="center"/>
          </w:tcPr>
          <w:p w14:paraId="410FEACA" w14:textId="77777777" w:rsidR="00CF1420" w:rsidRPr="00302E81" w:rsidRDefault="00CF1420" w:rsidP="00AA1995">
            <w:pPr>
              <w:jc w:val="center"/>
              <w:rPr>
                <w:b/>
              </w:rPr>
            </w:pPr>
            <w:r w:rsidRPr="00302E81">
              <w:rPr>
                <w:b/>
              </w:rPr>
              <w:t>Temperature</w:t>
            </w:r>
          </w:p>
        </w:tc>
        <w:tc>
          <w:tcPr>
            <w:tcW w:w="1667" w:type="pct"/>
            <w:shd w:val="clear" w:color="auto" w:fill="E7E6E6" w:themeFill="background2"/>
            <w:vAlign w:val="center"/>
          </w:tcPr>
          <w:p w14:paraId="1AAF27F8" w14:textId="77777777" w:rsidR="00CF1420" w:rsidRPr="00302E81" w:rsidRDefault="00CF1420" w:rsidP="00AA1995">
            <w:pPr>
              <w:jc w:val="center"/>
              <w:rPr>
                <w:b/>
              </w:rPr>
            </w:pPr>
            <w:r w:rsidRPr="00302E81">
              <w:rPr>
                <w:b/>
              </w:rPr>
              <w:t>Time (mm:ss)</w:t>
            </w:r>
          </w:p>
        </w:tc>
      </w:tr>
      <w:tr w:rsidR="00CF1420" w:rsidRPr="00302E81" w14:paraId="2F95185B" w14:textId="77777777" w:rsidTr="00AA1995">
        <w:tc>
          <w:tcPr>
            <w:tcW w:w="1666" w:type="pct"/>
          </w:tcPr>
          <w:p w14:paraId="4024F1CA" w14:textId="77777777" w:rsidR="00CF1420" w:rsidRPr="00302E81" w:rsidRDefault="00CF1420" w:rsidP="00280FE7">
            <w:pPr>
              <w:jc w:val="both"/>
            </w:pPr>
            <w:r w:rsidRPr="00302E81">
              <w:t>Activation</w:t>
            </w:r>
          </w:p>
        </w:tc>
        <w:tc>
          <w:tcPr>
            <w:tcW w:w="1666" w:type="pct"/>
            <w:vAlign w:val="center"/>
          </w:tcPr>
          <w:p w14:paraId="645C9BF6" w14:textId="77777777" w:rsidR="00CF1420" w:rsidRPr="00302E81" w:rsidRDefault="00CF1420" w:rsidP="00AA1995">
            <w:pPr>
              <w:jc w:val="center"/>
            </w:pPr>
            <w:r w:rsidRPr="00302E81">
              <w:t>94°C</w:t>
            </w:r>
          </w:p>
        </w:tc>
        <w:tc>
          <w:tcPr>
            <w:tcW w:w="1667" w:type="pct"/>
            <w:vAlign w:val="center"/>
          </w:tcPr>
          <w:p w14:paraId="4FD81471" w14:textId="77777777" w:rsidR="00CF1420" w:rsidRPr="00302E81" w:rsidRDefault="00CF1420" w:rsidP="00AA1995">
            <w:pPr>
              <w:jc w:val="center"/>
            </w:pPr>
            <w:r w:rsidRPr="00302E81">
              <w:t>3:00</w:t>
            </w:r>
          </w:p>
        </w:tc>
      </w:tr>
      <w:tr w:rsidR="00AA1995" w:rsidRPr="00302E81" w14:paraId="55D4484B" w14:textId="77777777" w:rsidTr="00AA1995">
        <w:tc>
          <w:tcPr>
            <w:tcW w:w="1666" w:type="pct"/>
            <w:vMerge w:val="restart"/>
            <w:vAlign w:val="center"/>
          </w:tcPr>
          <w:p w14:paraId="05D424B8" w14:textId="77777777" w:rsidR="00AA1995" w:rsidRPr="00302E81" w:rsidRDefault="00AA1995" w:rsidP="00AA1995">
            <w:r w:rsidRPr="00302E81">
              <w:t>Amplification (35 cycles)</w:t>
            </w:r>
          </w:p>
        </w:tc>
        <w:tc>
          <w:tcPr>
            <w:tcW w:w="1666" w:type="pct"/>
            <w:vAlign w:val="center"/>
          </w:tcPr>
          <w:p w14:paraId="36914929" w14:textId="77777777" w:rsidR="00AA1995" w:rsidRPr="00302E81" w:rsidRDefault="00AA1995" w:rsidP="00AA1995">
            <w:pPr>
              <w:jc w:val="center"/>
            </w:pPr>
            <w:r w:rsidRPr="00302E81">
              <w:t>94°C</w:t>
            </w:r>
          </w:p>
        </w:tc>
        <w:tc>
          <w:tcPr>
            <w:tcW w:w="1667" w:type="pct"/>
            <w:vAlign w:val="center"/>
          </w:tcPr>
          <w:p w14:paraId="7EB08B13" w14:textId="77777777" w:rsidR="00AA1995" w:rsidRPr="00302E81" w:rsidRDefault="00AA1995" w:rsidP="00AA1995">
            <w:pPr>
              <w:jc w:val="center"/>
            </w:pPr>
            <w:r w:rsidRPr="00302E81">
              <w:t>00:45</w:t>
            </w:r>
          </w:p>
        </w:tc>
      </w:tr>
      <w:tr w:rsidR="00AA1995" w:rsidRPr="00302E81" w14:paraId="447196E2" w14:textId="77777777" w:rsidTr="00AA1995">
        <w:tc>
          <w:tcPr>
            <w:tcW w:w="1666" w:type="pct"/>
            <w:vMerge/>
          </w:tcPr>
          <w:p w14:paraId="4BE650C5" w14:textId="77777777" w:rsidR="00AA1995" w:rsidRPr="00302E81" w:rsidRDefault="00AA1995" w:rsidP="00280FE7">
            <w:pPr>
              <w:jc w:val="both"/>
            </w:pPr>
          </w:p>
        </w:tc>
        <w:tc>
          <w:tcPr>
            <w:tcW w:w="1666" w:type="pct"/>
            <w:vAlign w:val="center"/>
          </w:tcPr>
          <w:p w14:paraId="5DB56224" w14:textId="77777777" w:rsidR="00AA1995" w:rsidRPr="00302E81" w:rsidRDefault="00AA1995" w:rsidP="00AA1995">
            <w:pPr>
              <w:jc w:val="center"/>
            </w:pPr>
            <w:r w:rsidRPr="00302E81">
              <w:t>57°C</w:t>
            </w:r>
          </w:p>
        </w:tc>
        <w:tc>
          <w:tcPr>
            <w:tcW w:w="1667" w:type="pct"/>
            <w:vAlign w:val="center"/>
          </w:tcPr>
          <w:p w14:paraId="1282F159" w14:textId="77777777" w:rsidR="00AA1995" w:rsidRPr="00302E81" w:rsidRDefault="00AA1995" w:rsidP="00AA1995">
            <w:pPr>
              <w:jc w:val="center"/>
            </w:pPr>
            <w:r w:rsidRPr="00302E81">
              <w:t>01:00</w:t>
            </w:r>
          </w:p>
        </w:tc>
      </w:tr>
      <w:tr w:rsidR="00AA1995" w:rsidRPr="00302E81" w14:paraId="64BE8E23" w14:textId="77777777" w:rsidTr="00AA1995">
        <w:tc>
          <w:tcPr>
            <w:tcW w:w="1666" w:type="pct"/>
            <w:vMerge/>
          </w:tcPr>
          <w:p w14:paraId="54B634BE" w14:textId="77777777" w:rsidR="00AA1995" w:rsidRPr="00302E81" w:rsidRDefault="00AA1995" w:rsidP="00280FE7">
            <w:pPr>
              <w:jc w:val="both"/>
            </w:pPr>
          </w:p>
        </w:tc>
        <w:tc>
          <w:tcPr>
            <w:tcW w:w="1666" w:type="pct"/>
            <w:vAlign w:val="center"/>
          </w:tcPr>
          <w:p w14:paraId="6D12324A" w14:textId="77777777" w:rsidR="00AA1995" w:rsidRPr="00302E81" w:rsidRDefault="00AA1995" w:rsidP="00AA1995">
            <w:pPr>
              <w:jc w:val="center"/>
            </w:pPr>
            <w:r w:rsidRPr="00302E81">
              <w:t>72°C</w:t>
            </w:r>
          </w:p>
        </w:tc>
        <w:tc>
          <w:tcPr>
            <w:tcW w:w="1667" w:type="pct"/>
            <w:vAlign w:val="center"/>
          </w:tcPr>
          <w:p w14:paraId="6E2035D8" w14:textId="77777777" w:rsidR="00AA1995" w:rsidRPr="00302E81" w:rsidRDefault="00AA1995" w:rsidP="00AA1995">
            <w:pPr>
              <w:jc w:val="center"/>
            </w:pPr>
            <w:r w:rsidRPr="00302E81">
              <w:t>01:30</w:t>
            </w:r>
          </w:p>
        </w:tc>
      </w:tr>
      <w:tr w:rsidR="00CF1420" w:rsidRPr="00302E81" w14:paraId="71FA51FA" w14:textId="77777777" w:rsidTr="00AA1995">
        <w:tc>
          <w:tcPr>
            <w:tcW w:w="1666" w:type="pct"/>
          </w:tcPr>
          <w:p w14:paraId="7D5FB97D" w14:textId="77777777" w:rsidR="00CF1420" w:rsidRPr="00302E81" w:rsidRDefault="00CF1420" w:rsidP="00280FE7">
            <w:pPr>
              <w:jc w:val="both"/>
            </w:pPr>
            <w:r w:rsidRPr="00302E81">
              <w:t>Final Extension</w:t>
            </w:r>
          </w:p>
        </w:tc>
        <w:tc>
          <w:tcPr>
            <w:tcW w:w="1666" w:type="pct"/>
            <w:vAlign w:val="center"/>
          </w:tcPr>
          <w:p w14:paraId="5C5BFC60" w14:textId="77777777" w:rsidR="00CF1420" w:rsidRPr="00302E81" w:rsidRDefault="00CF1420" w:rsidP="00AA1995">
            <w:pPr>
              <w:jc w:val="center"/>
            </w:pPr>
            <w:r w:rsidRPr="00302E81">
              <w:t>72°C</w:t>
            </w:r>
          </w:p>
        </w:tc>
        <w:tc>
          <w:tcPr>
            <w:tcW w:w="1667" w:type="pct"/>
            <w:vAlign w:val="center"/>
          </w:tcPr>
          <w:p w14:paraId="4FEDD467" w14:textId="77777777" w:rsidR="00CF1420" w:rsidRPr="00302E81" w:rsidRDefault="00CF1420" w:rsidP="00AA1995">
            <w:pPr>
              <w:jc w:val="center"/>
            </w:pPr>
            <w:r w:rsidRPr="00302E81">
              <w:t>10:00</w:t>
            </w:r>
          </w:p>
        </w:tc>
      </w:tr>
    </w:tbl>
    <w:p w14:paraId="2B27C681" w14:textId="77777777" w:rsidR="00297A53" w:rsidRPr="00302E81" w:rsidRDefault="00297A53" w:rsidP="002A6DA9">
      <w:pPr>
        <w:spacing w:after="120"/>
        <w:jc w:val="both"/>
      </w:pPr>
    </w:p>
    <w:p w14:paraId="2FF6FEE2" w14:textId="77777777" w:rsidR="00297A53" w:rsidRPr="00A91EF2" w:rsidRDefault="005B2B9E" w:rsidP="00570117">
      <w:pPr>
        <w:pStyle w:val="Titlesimplecapsbold"/>
        <w:numPr>
          <w:ilvl w:val="3"/>
          <w:numId w:val="126"/>
        </w:numPr>
        <w:spacing w:before="120" w:after="120"/>
        <w:jc w:val="both"/>
      </w:pPr>
      <w:bookmarkStart w:id="116" w:name="_Toc22208982"/>
      <w:r w:rsidRPr="00302E81">
        <w:rPr>
          <w:rFonts w:eastAsia="Calibri"/>
          <w:lang w:val="en-US"/>
        </w:rPr>
        <w:lastRenderedPageBreak/>
        <w:t>Amplification method</w:t>
      </w:r>
      <w:bookmarkEnd w:id="116"/>
    </w:p>
    <w:p w14:paraId="319CEA89" w14:textId="77777777" w:rsidR="00A91EF2" w:rsidRPr="00302E81" w:rsidRDefault="00A91EF2" w:rsidP="00570117">
      <w:pPr>
        <w:pStyle w:val="ListParagraph"/>
        <w:numPr>
          <w:ilvl w:val="0"/>
          <w:numId w:val="72"/>
        </w:numPr>
        <w:spacing w:after="120"/>
        <w:ind w:hanging="290"/>
        <w:jc w:val="both"/>
      </w:pPr>
      <w:r w:rsidRPr="00302E81">
        <w:t>Dilute DNA 1:10.</w:t>
      </w:r>
    </w:p>
    <w:p w14:paraId="6BDE59B7" w14:textId="77777777" w:rsidR="00A91EF2" w:rsidRPr="00302E81" w:rsidRDefault="00A91EF2" w:rsidP="00570117">
      <w:pPr>
        <w:pStyle w:val="ListParagraph"/>
        <w:numPr>
          <w:ilvl w:val="0"/>
          <w:numId w:val="72"/>
        </w:numPr>
        <w:spacing w:after="120"/>
        <w:ind w:hanging="290"/>
        <w:jc w:val="both"/>
      </w:pPr>
      <w:r w:rsidRPr="00302E81">
        <w:t>Amplify samples with conditions outlined above.</w:t>
      </w:r>
    </w:p>
    <w:p w14:paraId="4C24BA6A" w14:textId="77777777" w:rsidR="00A91EF2" w:rsidRPr="00302E81" w:rsidRDefault="00A91EF2" w:rsidP="00570117">
      <w:pPr>
        <w:pStyle w:val="ListParagraph"/>
        <w:numPr>
          <w:ilvl w:val="0"/>
          <w:numId w:val="72"/>
        </w:numPr>
        <w:spacing w:after="120"/>
        <w:ind w:hanging="290"/>
        <w:jc w:val="both"/>
      </w:pPr>
      <w:r w:rsidRPr="00302E81">
        <w:t>Run amplicons on an agarose gel. Expected band size for 1391F/EukBR is roughly 200 bp.</w:t>
      </w:r>
    </w:p>
    <w:p w14:paraId="381054F1" w14:textId="77777777" w:rsidR="00A91EF2" w:rsidRPr="00302E81" w:rsidRDefault="00A91EF2" w:rsidP="00570117">
      <w:pPr>
        <w:pStyle w:val="ListParagraph"/>
        <w:numPr>
          <w:ilvl w:val="0"/>
          <w:numId w:val="72"/>
        </w:numPr>
        <w:spacing w:after="120"/>
        <w:ind w:hanging="290"/>
        <w:jc w:val="both"/>
      </w:pPr>
      <w:r w:rsidRPr="00302E81">
        <w:t>If there is no band present, repeat PCR using either the undiluted DNA or a 1:100 dilution. Use the concentration of the DNA extract to determine if the DNA should be further diluted or used neat.</w:t>
      </w:r>
    </w:p>
    <w:p w14:paraId="6597729F" w14:textId="77777777" w:rsidR="00A91EF2" w:rsidRPr="00302E81" w:rsidRDefault="00A91EF2" w:rsidP="00570117">
      <w:pPr>
        <w:pStyle w:val="ListParagraph"/>
        <w:numPr>
          <w:ilvl w:val="0"/>
          <w:numId w:val="72"/>
        </w:numPr>
        <w:spacing w:after="120"/>
        <w:ind w:hanging="290"/>
        <w:jc w:val="both"/>
      </w:pPr>
      <w:r w:rsidRPr="00302E81">
        <w:t>Clean and normalise the PCR products. For this step, both Agencourt AMPure XP bead clean-up and SequalPrep Normalisation plates (Invitrogen, A1051001) are acceptable. If using Agencourt AMPure XP beads:</w:t>
      </w:r>
    </w:p>
    <w:p w14:paraId="7E152C21" w14:textId="77777777" w:rsidR="00A91EF2" w:rsidRPr="00302E81" w:rsidRDefault="00A91EF2" w:rsidP="00570117">
      <w:pPr>
        <w:pStyle w:val="ListParagraph"/>
        <w:numPr>
          <w:ilvl w:val="0"/>
          <w:numId w:val="73"/>
        </w:numPr>
        <w:spacing w:after="120"/>
        <w:ind w:left="851" w:hanging="425"/>
        <w:jc w:val="both"/>
      </w:pPr>
      <w:r w:rsidRPr="00302E81">
        <w:t>Perform a bead clean-­‐up following manufacturer’s instructions.</w:t>
      </w:r>
    </w:p>
    <w:p w14:paraId="0D4ADD2F" w14:textId="77777777" w:rsidR="00A91EF2" w:rsidRPr="00302E81" w:rsidRDefault="00A91EF2" w:rsidP="00570117">
      <w:pPr>
        <w:pStyle w:val="ListParagraph"/>
        <w:numPr>
          <w:ilvl w:val="0"/>
          <w:numId w:val="73"/>
        </w:numPr>
        <w:spacing w:after="120"/>
        <w:ind w:left="851" w:hanging="425"/>
        <w:jc w:val="both"/>
      </w:pPr>
      <w:r w:rsidRPr="00302E81">
        <w:t>Quantify amplicon yields. Acceptable methods include Picogreen (see manufacturers protocol; Invitrogen Item #P11496) or the high sensitivity Quant-­‐iT™ DNA Assay Kit (Life Technologies, Q-­‐33120).</w:t>
      </w:r>
    </w:p>
    <w:p w14:paraId="0C141CD5" w14:textId="77777777" w:rsidR="00A91EF2" w:rsidRPr="00302E81" w:rsidRDefault="00A91EF2" w:rsidP="00570117">
      <w:pPr>
        <w:pStyle w:val="ListParagraph"/>
        <w:numPr>
          <w:ilvl w:val="0"/>
          <w:numId w:val="73"/>
        </w:numPr>
        <w:spacing w:after="120"/>
        <w:ind w:left="851" w:hanging="425"/>
        <w:jc w:val="both"/>
      </w:pPr>
      <w:r w:rsidRPr="00302E81">
        <w:t>Run clean amplicons on Agilent Bioanalyzer, LabChip GX, or 2200 TapeStation to get accurate sizing information.</w:t>
      </w:r>
    </w:p>
    <w:p w14:paraId="7AA2D92A" w14:textId="77777777" w:rsidR="00A91EF2" w:rsidRPr="00302E81" w:rsidRDefault="00A91EF2" w:rsidP="00570117">
      <w:pPr>
        <w:pStyle w:val="ListParagraph"/>
        <w:numPr>
          <w:ilvl w:val="0"/>
          <w:numId w:val="73"/>
        </w:numPr>
        <w:spacing w:after="120"/>
        <w:ind w:left="851" w:hanging="425"/>
        <w:jc w:val="both"/>
      </w:pPr>
      <w:r w:rsidRPr="00302E81">
        <w:t>Normalise amplicons by diluting to 10nM with variable volume of buffer (EB buffer, or 10mM Tris pH 8.5) and a set volume of the amplicons.</w:t>
      </w:r>
    </w:p>
    <w:p w14:paraId="54720C87" w14:textId="77777777" w:rsidR="00A91EF2" w:rsidRPr="00302E81" w:rsidRDefault="00A91EF2" w:rsidP="00570117">
      <w:pPr>
        <w:pStyle w:val="ListParagraph"/>
        <w:numPr>
          <w:ilvl w:val="0"/>
          <w:numId w:val="73"/>
        </w:numPr>
        <w:spacing w:after="120"/>
        <w:ind w:left="851" w:hanging="425"/>
        <w:jc w:val="both"/>
      </w:pPr>
      <w:r w:rsidRPr="00302E81">
        <w:t>Pool equal volumes of each normalised amplicon.</w:t>
      </w:r>
    </w:p>
    <w:p w14:paraId="36578304" w14:textId="77777777" w:rsidR="00A91EF2" w:rsidRPr="00302E81" w:rsidRDefault="00A91EF2" w:rsidP="00570117">
      <w:pPr>
        <w:pStyle w:val="ListParagraph"/>
        <w:numPr>
          <w:ilvl w:val="0"/>
          <w:numId w:val="73"/>
        </w:numPr>
        <w:spacing w:after="120"/>
        <w:ind w:left="851" w:hanging="425"/>
        <w:jc w:val="both"/>
      </w:pPr>
      <w:r w:rsidRPr="00302E81">
        <w:t>If using SequalPrep Normalisation plates:</w:t>
      </w:r>
    </w:p>
    <w:p w14:paraId="564A007A" w14:textId="77777777" w:rsidR="00A91EF2" w:rsidRPr="00302E81" w:rsidRDefault="00A91EF2" w:rsidP="00570117">
      <w:pPr>
        <w:pStyle w:val="ListParagraph"/>
        <w:numPr>
          <w:ilvl w:val="0"/>
          <w:numId w:val="73"/>
        </w:numPr>
        <w:spacing w:after="120"/>
        <w:ind w:left="851" w:hanging="425"/>
        <w:jc w:val="both"/>
      </w:pPr>
      <w:r w:rsidRPr="00302E81">
        <w:t>Perform a plate normalisation following manufacturer’s instructions.</w:t>
      </w:r>
    </w:p>
    <w:p w14:paraId="700121DB" w14:textId="77777777" w:rsidR="00A91EF2" w:rsidRPr="00302E81" w:rsidRDefault="00A91EF2" w:rsidP="00570117">
      <w:pPr>
        <w:pStyle w:val="ListParagraph"/>
        <w:numPr>
          <w:ilvl w:val="0"/>
          <w:numId w:val="73"/>
        </w:numPr>
        <w:spacing w:after="120"/>
        <w:ind w:left="851" w:hanging="425"/>
        <w:jc w:val="both"/>
      </w:pPr>
      <w:r w:rsidRPr="00302E81">
        <w:t>Pool equal volumes of each normalised amplicon.</w:t>
      </w:r>
    </w:p>
    <w:p w14:paraId="767CD115" w14:textId="77777777" w:rsidR="00A91EF2" w:rsidRPr="00302E81" w:rsidRDefault="00A91EF2" w:rsidP="00570117">
      <w:pPr>
        <w:pStyle w:val="ListParagraph"/>
        <w:numPr>
          <w:ilvl w:val="0"/>
          <w:numId w:val="73"/>
        </w:numPr>
        <w:spacing w:after="120"/>
        <w:ind w:left="851" w:hanging="425"/>
        <w:jc w:val="both"/>
      </w:pPr>
      <w:r w:rsidRPr="00302E81">
        <w:t>Run clean amplicon pool on Agilent Bioanalyzer, LabChip GX, or 2200 TapeStation to get accurate sizing information.</w:t>
      </w:r>
    </w:p>
    <w:p w14:paraId="2D6DFCA7" w14:textId="77777777" w:rsidR="00A91EF2" w:rsidRPr="00302E81" w:rsidRDefault="00A91EF2" w:rsidP="00570117">
      <w:pPr>
        <w:pStyle w:val="ListParagraph"/>
        <w:numPr>
          <w:ilvl w:val="0"/>
          <w:numId w:val="72"/>
        </w:numPr>
        <w:spacing w:after="120"/>
        <w:ind w:hanging="290"/>
        <w:jc w:val="both"/>
      </w:pPr>
      <w:r w:rsidRPr="00302E81">
        <w:t>Optional: If spurious bands were present on gel (in step 3), or in the clean amplicons (step 5c) or amplicon pool (step 5h), a portion of the final amplicon pool can go through a gel extraction or a second round of bead clean up. A lower bead to template ratio will get rid of small bands.</w:t>
      </w:r>
    </w:p>
    <w:p w14:paraId="6F826D67" w14:textId="77777777" w:rsidR="00A91EF2" w:rsidRPr="00C74519" w:rsidRDefault="00A91EF2" w:rsidP="00570117">
      <w:pPr>
        <w:pStyle w:val="ListParagraph"/>
        <w:numPr>
          <w:ilvl w:val="0"/>
          <w:numId w:val="72"/>
        </w:numPr>
        <w:spacing w:after="120"/>
        <w:ind w:hanging="290"/>
        <w:jc w:val="both"/>
      </w:pPr>
      <w:r w:rsidRPr="00302E81">
        <w:t>Measure concentration of the final clean pool using Qubit or picogreen.</w:t>
      </w:r>
    </w:p>
    <w:p w14:paraId="79AC0758" w14:textId="77777777" w:rsidR="00A91EF2" w:rsidRPr="00302E81" w:rsidRDefault="00A91EF2" w:rsidP="00570117">
      <w:pPr>
        <w:pStyle w:val="Titlesimplecapsbold"/>
        <w:numPr>
          <w:ilvl w:val="3"/>
          <w:numId w:val="127"/>
        </w:numPr>
        <w:spacing w:before="120" w:after="120"/>
        <w:jc w:val="both"/>
      </w:pPr>
      <w:bookmarkStart w:id="117" w:name="_Toc22208983"/>
      <w:r w:rsidRPr="00302E81">
        <w:rPr>
          <w:rFonts w:eastAsia="Calibri"/>
          <w:lang w:val="en-US"/>
        </w:rPr>
        <w:t xml:space="preserve">Sequencing of the </w:t>
      </w:r>
      <w:r w:rsidRPr="00302E81">
        <w:t xml:space="preserve">1391F and EukBR 18S V9 </w:t>
      </w:r>
      <w:r w:rsidRPr="00302E81">
        <w:rPr>
          <w:rFonts w:eastAsia="Calibri"/>
          <w:lang w:val="en-US"/>
        </w:rPr>
        <w:t>fragment</w:t>
      </w:r>
      <w:bookmarkEnd w:id="117"/>
    </w:p>
    <w:p w14:paraId="57A2AFC8" w14:textId="77777777" w:rsidR="00297A53" w:rsidRPr="00302E81" w:rsidRDefault="00297A53" w:rsidP="002A6DA9">
      <w:pPr>
        <w:spacing w:after="120"/>
        <w:jc w:val="both"/>
        <w:rPr>
          <w:b/>
          <w:u w:val="single"/>
        </w:rPr>
      </w:pPr>
      <w:r w:rsidRPr="00302E81">
        <w:rPr>
          <w:b/>
          <w:u w:val="single"/>
        </w:rPr>
        <w:t>Sequencing Primers</w:t>
      </w:r>
    </w:p>
    <w:p w14:paraId="173E6C64" w14:textId="77777777" w:rsidR="00297A53" w:rsidRPr="00302E81" w:rsidRDefault="00297A53" w:rsidP="00AA1995">
      <w:pPr>
        <w:spacing w:after="0"/>
        <w:jc w:val="both"/>
        <w:rPr>
          <w:b/>
        </w:rPr>
      </w:pPr>
      <w:r w:rsidRPr="00302E81">
        <w:rPr>
          <w:b/>
        </w:rPr>
        <w:t>ILM_Euk_R1: Read 1 Sequencing Primer</w:t>
      </w:r>
    </w:p>
    <w:p w14:paraId="50D0FEE9" w14:textId="77777777" w:rsidR="00297A53" w:rsidRPr="00302E81" w:rsidRDefault="00297A53" w:rsidP="00AA1995">
      <w:pPr>
        <w:spacing w:after="0"/>
        <w:jc w:val="both"/>
      </w:pPr>
      <w:r w:rsidRPr="00302E81">
        <w:t>Field description (space</w:t>
      </w:r>
      <w:r w:rsidR="00AA1995" w:rsidRPr="00302E81">
        <w:t xml:space="preserve"> - </w:t>
      </w:r>
      <w:r w:rsidRPr="00302E81">
        <w:t>delimited):</w:t>
      </w:r>
    </w:p>
    <w:p w14:paraId="7CD00E87" w14:textId="77777777" w:rsidR="00297A53" w:rsidRPr="00302E81" w:rsidRDefault="00297A53" w:rsidP="00302E81">
      <w:pPr>
        <w:spacing w:after="0"/>
        <w:ind w:left="426" w:hanging="284"/>
        <w:jc w:val="both"/>
      </w:pPr>
      <w:r w:rsidRPr="00302E81">
        <w:t>1.</w:t>
      </w:r>
      <w:r w:rsidRPr="00302E81">
        <w:tab/>
        <w:t>Forward primer pad</w:t>
      </w:r>
    </w:p>
    <w:p w14:paraId="54CA41BC" w14:textId="77777777" w:rsidR="00297A53" w:rsidRPr="00302E81" w:rsidRDefault="00297A53" w:rsidP="00302E81">
      <w:pPr>
        <w:spacing w:after="0"/>
        <w:ind w:left="426" w:hanging="284"/>
        <w:jc w:val="both"/>
      </w:pPr>
      <w:r w:rsidRPr="00302E81">
        <w:t>2.</w:t>
      </w:r>
      <w:r w:rsidRPr="00302E81">
        <w:tab/>
        <w:t>Forward primer linker</w:t>
      </w:r>
    </w:p>
    <w:p w14:paraId="6E48AA54" w14:textId="77777777" w:rsidR="00297A53" w:rsidRPr="00302E81" w:rsidRDefault="00297A53" w:rsidP="00302E81">
      <w:pPr>
        <w:spacing w:after="120"/>
        <w:ind w:left="426" w:hanging="284"/>
        <w:jc w:val="both"/>
      </w:pPr>
      <w:r w:rsidRPr="00302E81">
        <w:t>3.</w:t>
      </w:r>
      <w:r w:rsidRPr="00302E81">
        <w:tab/>
        <w:t>Forward primer</w:t>
      </w:r>
    </w:p>
    <w:p w14:paraId="74BB3AF8" w14:textId="77777777" w:rsidR="00297A53" w:rsidRPr="00302E81" w:rsidRDefault="00297A53" w:rsidP="002A6DA9">
      <w:pPr>
        <w:spacing w:after="120"/>
        <w:jc w:val="both"/>
        <w:rPr>
          <w:rFonts w:ascii="Arial" w:hAnsi="Arial" w:cs="Arial"/>
          <w:sz w:val="16"/>
          <w:szCs w:val="16"/>
        </w:rPr>
      </w:pPr>
      <w:r w:rsidRPr="00302E81">
        <w:rPr>
          <w:rFonts w:ascii="Arial" w:hAnsi="Arial" w:cs="Arial"/>
          <w:sz w:val="16"/>
          <w:szCs w:val="16"/>
        </w:rPr>
        <w:t>TATCGCCGTT CG GTACACACCGCCCGTC</w:t>
      </w:r>
    </w:p>
    <w:p w14:paraId="4DD23002" w14:textId="77777777" w:rsidR="00297A53" w:rsidRPr="00302E81" w:rsidRDefault="00297A53" w:rsidP="00AA1995">
      <w:pPr>
        <w:spacing w:after="0"/>
        <w:jc w:val="both"/>
        <w:rPr>
          <w:b/>
        </w:rPr>
      </w:pPr>
      <w:r w:rsidRPr="00302E81">
        <w:rPr>
          <w:b/>
        </w:rPr>
        <w:t>ILM_Euk_R2: Read 2 Sequencing Primer</w:t>
      </w:r>
    </w:p>
    <w:p w14:paraId="13889692" w14:textId="77777777" w:rsidR="00297A53" w:rsidRPr="00302E81" w:rsidRDefault="00297A53" w:rsidP="00AA1995">
      <w:pPr>
        <w:spacing w:after="0"/>
        <w:jc w:val="both"/>
      </w:pPr>
      <w:r w:rsidRPr="00302E81">
        <w:t>Field description (space</w:t>
      </w:r>
      <w:r w:rsidR="00AA1995" w:rsidRPr="00302E81">
        <w:t xml:space="preserve"> - </w:t>
      </w:r>
      <w:r w:rsidRPr="00302E81">
        <w:t>delimited):</w:t>
      </w:r>
    </w:p>
    <w:p w14:paraId="7A050A58" w14:textId="77777777" w:rsidR="00297A53" w:rsidRPr="00302E81" w:rsidRDefault="00297A53" w:rsidP="00302E81">
      <w:pPr>
        <w:spacing w:after="0"/>
        <w:ind w:left="426" w:hanging="284"/>
        <w:jc w:val="both"/>
      </w:pPr>
      <w:r w:rsidRPr="00302E81">
        <w:t>1.</w:t>
      </w:r>
      <w:r w:rsidRPr="00302E81">
        <w:tab/>
        <w:t>Reverse primer pad</w:t>
      </w:r>
    </w:p>
    <w:p w14:paraId="2E6AD1B9" w14:textId="77777777" w:rsidR="00297A53" w:rsidRPr="00302E81" w:rsidRDefault="00297A53" w:rsidP="00302E81">
      <w:pPr>
        <w:spacing w:after="0"/>
        <w:ind w:left="426" w:hanging="284"/>
        <w:jc w:val="both"/>
      </w:pPr>
      <w:r w:rsidRPr="00302E81">
        <w:t>2.</w:t>
      </w:r>
      <w:r w:rsidRPr="00302E81">
        <w:tab/>
        <w:t>Reverse primer linker</w:t>
      </w:r>
    </w:p>
    <w:p w14:paraId="52FC7482" w14:textId="77777777" w:rsidR="00297A53" w:rsidRPr="00302E81" w:rsidRDefault="00297A53" w:rsidP="00302E81">
      <w:pPr>
        <w:spacing w:after="120"/>
        <w:ind w:left="426" w:hanging="284"/>
        <w:jc w:val="both"/>
      </w:pPr>
      <w:r w:rsidRPr="00302E81">
        <w:t>3.</w:t>
      </w:r>
      <w:r w:rsidRPr="00302E81">
        <w:tab/>
        <w:t>Reverse primer</w:t>
      </w:r>
    </w:p>
    <w:p w14:paraId="3A0E71F3" w14:textId="77777777" w:rsidR="00297A53" w:rsidRPr="00302E81" w:rsidRDefault="00297A53" w:rsidP="002A6DA9">
      <w:pPr>
        <w:spacing w:after="120"/>
        <w:jc w:val="both"/>
        <w:rPr>
          <w:rFonts w:ascii="Arial" w:hAnsi="Arial" w:cs="Arial"/>
          <w:sz w:val="16"/>
          <w:szCs w:val="16"/>
        </w:rPr>
      </w:pPr>
      <w:r w:rsidRPr="00302E81">
        <w:rPr>
          <w:rFonts w:ascii="Arial" w:hAnsi="Arial" w:cs="Arial"/>
          <w:sz w:val="16"/>
          <w:szCs w:val="16"/>
        </w:rPr>
        <w:t>AGTCAGTCAG CA TGATCCTTCTGCAGGTTCACCTAC</w:t>
      </w:r>
    </w:p>
    <w:p w14:paraId="57363F22" w14:textId="77777777" w:rsidR="00297A53" w:rsidRPr="00302E81" w:rsidRDefault="00297A53" w:rsidP="00AA1995">
      <w:pPr>
        <w:spacing w:after="0"/>
        <w:jc w:val="both"/>
        <w:rPr>
          <w:b/>
        </w:rPr>
      </w:pPr>
      <w:r w:rsidRPr="00302E81">
        <w:rPr>
          <w:b/>
        </w:rPr>
        <w:t>ILM_Euk_INDEX: Index Read Sequencing Primer</w:t>
      </w:r>
    </w:p>
    <w:p w14:paraId="5720DC9B" w14:textId="77777777" w:rsidR="00297A53" w:rsidRPr="00302E81" w:rsidRDefault="00297A53" w:rsidP="00AA1995">
      <w:pPr>
        <w:spacing w:after="0"/>
        <w:jc w:val="both"/>
      </w:pPr>
      <w:r w:rsidRPr="00302E81">
        <w:t>Field description (space-­‐delimited):</w:t>
      </w:r>
    </w:p>
    <w:p w14:paraId="22BC1DAC" w14:textId="77777777" w:rsidR="00297A53" w:rsidRPr="00302E81" w:rsidRDefault="00297A53" w:rsidP="00302E81">
      <w:pPr>
        <w:spacing w:after="0"/>
        <w:ind w:left="426" w:hanging="284"/>
        <w:jc w:val="both"/>
      </w:pPr>
      <w:r w:rsidRPr="00302E81">
        <w:t>1.</w:t>
      </w:r>
      <w:r w:rsidRPr="00302E81">
        <w:tab/>
        <w:t>Reverse complement of reverse primer</w:t>
      </w:r>
    </w:p>
    <w:p w14:paraId="25CB1086" w14:textId="77777777" w:rsidR="00297A53" w:rsidRPr="00302E81" w:rsidRDefault="00297A53" w:rsidP="00302E81">
      <w:pPr>
        <w:spacing w:after="0"/>
        <w:ind w:left="426" w:hanging="284"/>
        <w:jc w:val="both"/>
      </w:pPr>
      <w:r w:rsidRPr="00302E81">
        <w:t>2.</w:t>
      </w:r>
      <w:r w:rsidRPr="00302E81">
        <w:tab/>
        <w:t>Reverse complement of reverse primer linker</w:t>
      </w:r>
    </w:p>
    <w:p w14:paraId="7A45B1A1" w14:textId="77777777" w:rsidR="00AA1995" w:rsidRPr="00302E81" w:rsidRDefault="00297A53" w:rsidP="00302E81">
      <w:pPr>
        <w:spacing w:after="120"/>
        <w:ind w:left="426" w:hanging="284"/>
        <w:jc w:val="both"/>
      </w:pPr>
      <w:r w:rsidRPr="00302E81">
        <w:t>3.</w:t>
      </w:r>
      <w:r w:rsidRPr="00302E81">
        <w:tab/>
        <w:t xml:space="preserve">Reverse complement of reverse primer pad </w:t>
      </w:r>
    </w:p>
    <w:p w14:paraId="5EBC5C3B" w14:textId="77777777" w:rsidR="00297A53" w:rsidRPr="00302E81" w:rsidRDefault="00297A53" w:rsidP="002A6DA9">
      <w:pPr>
        <w:spacing w:after="120"/>
        <w:jc w:val="both"/>
        <w:rPr>
          <w:rFonts w:ascii="Arial" w:hAnsi="Arial" w:cs="Arial"/>
          <w:sz w:val="16"/>
          <w:szCs w:val="16"/>
        </w:rPr>
      </w:pPr>
      <w:r w:rsidRPr="00302E81">
        <w:rPr>
          <w:rFonts w:ascii="Arial" w:hAnsi="Arial" w:cs="Arial"/>
          <w:sz w:val="16"/>
          <w:szCs w:val="16"/>
        </w:rPr>
        <w:lastRenderedPageBreak/>
        <w:t>GTAGGTGAACCTGCAGAAGGATCA TG CTGACTGACT</w:t>
      </w:r>
    </w:p>
    <w:p w14:paraId="7B2B2F41" w14:textId="77777777" w:rsidR="00FD575A" w:rsidRPr="00302E81" w:rsidRDefault="00FD575A" w:rsidP="00302E81">
      <w:pPr>
        <w:spacing w:after="120"/>
        <w:rPr>
          <w:b/>
          <w:u w:val="single"/>
          <w:lang w:val="en-US"/>
        </w:rPr>
      </w:pPr>
      <w:r w:rsidRPr="00302E81">
        <w:rPr>
          <w:b/>
          <w:u w:val="single"/>
          <w:lang w:val="en-US"/>
        </w:rPr>
        <w:t>Sequencing Setup</w:t>
      </w:r>
    </w:p>
    <w:p w14:paraId="42C0B910" w14:textId="77777777" w:rsidR="00297A53" w:rsidRPr="00302E81" w:rsidRDefault="00297A53" w:rsidP="00570117">
      <w:pPr>
        <w:pStyle w:val="ListParagraph"/>
        <w:numPr>
          <w:ilvl w:val="0"/>
          <w:numId w:val="74"/>
        </w:numPr>
        <w:spacing w:after="120"/>
        <w:ind w:hanging="290"/>
        <w:jc w:val="both"/>
      </w:pPr>
      <w:r w:rsidRPr="00302E81">
        <w:t>Dilute pool prepared in step 2.4.5 to 4nM.</w:t>
      </w:r>
    </w:p>
    <w:p w14:paraId="76887CBE" w14:textId="77777777" w:rsidR="00297A53" w:rsidRPr="00302E81" w:rsidRDefault="00297A53" w:rsidP="00570117">
      <w:pPr>
        <w:pStyle w:val="ListParagraph"/>
        <w:numPr>
          <w:ilvl w:val="0"/>
          <w:numId w:val="74"/>
        </w:numPr>
        <w:spacing w:after="120"/>
        <w:ind w:hanging="290"/>
        <w:jc w:val="both"/>
      </w:pPr>
      <w:r w:rsidRPr="00302E81">
        <w:t>Denature according to I</w:t>
      </w:r>
      <w:r w:rsidR="00302E81" w:rsidRPr="00302E81">
        <w:t>l</w:t>
      </w:r>
      <w:r w:rsidRPr="00302E81">
        <w:t>lumina protocol, with increased PhiX control spike</w:t>
      </w:r>
      <w:r w:rsidR="00302E81" w:rsidRPr="00302E81">
        <w:t>-</w:t>
      </w:r>
      <w:r w:rsidRPr="00302E81">
        <w:t>in as recommended for low diversity libraries. See Preparing Libraries for Sequencing on the MiSeq (part #15039740).</w:t>
      </w:r>
    </w:p>
    <w:p w14:paraId="6D266E5F" w14:textId="77777777" w:rsidR="00297A53" w:rsidRPr="00302E81" w:rsidRDefault="00297A53" w:rsidP="00570117">
      <w:pPr>
        <w:pStyle w:val="ListParagraph"/>
        <w:numPr>
          <w:ilvl w:val="0"/>
          <w:numId w:val="74"/>
        </w:numPr>
        <w:spacing w:after="120"/>
        <w:ind w:hanging="290"/>
        <w:jc w:val="both"/>
      </w:pPr>
      <w:r w:rsidRPr="00302E81">
        <w:t>Prepare MiSeq Reagent Cartridge (v2 300</w:t>
      </w:r>
      <w:r w:rsidR="00302E81" w:rsidRPr="00302E81">
        <w:t xml:space="preserve"> - </w:t>
      </w:r>
      <w:r w:rsidRPr="00302E81">
        <w:t>cycles). See MiSeq Reagent Kit v2</w:t>
      </w:r>
      <w:r w:rsidR="00302E81" w:rsidRPr="00302E81">
        <w:t xml:space="preserve"> -</w:t>
      </w:r>
      <w:r w:rsidRPr="00302E81">
        <w:t xml:space="preserve"> Reagent Preparation Guide (part # 15034097).</w:t>
      </w:r>
    </w:p>
    <w:p w14:paraId="76651B55" w14:textId="77777777" w:rsidR="00297A53" w:rsidRPr="00302E81" w:rsidRDefault="00297A53" w:rsidP="00570117">
      <w:pPr>
        <w:pStyle w:val="ListParagraph"/>
        <w:numPr>
          <w:ilvl w:val="0"/>
          <w:numId w:val="74"/>
        </w:numPr>
        <w:spacing w:after="120"/>
        <w:ind w:hanging="290"/>
        <w:jc w:val="both"/>
      </w:pPr>
      <w:r w:rsidRPr="00302E81">
        <w:t>Using an extra</w:t>
      </w:r>
      <w:r w:rsidR="00302E81" w:rsidRPr="00302E81">
        <w:t>-</w:t>
      </w:r>
      <w:r w:rsidRPr="00302E81">
        <w:t>long pipette tip set to 75 μL, add 3.4 µL of Read1 sequencing primer (100 μM) into well 12 of the MiSeq Reagent Cartridge and mix 10 times. Repeat adding the Index Primer into well 13 and the Read2 sequencing primer into well 14.</w:t>
      </w:r>
    </w:p>
    <w:p w14:paraId="1FD69094" w14:textId="77777777" w:rsidR="00297A53" w:rsidRPr="00302E81" w:rsidRDefault="00297A53" w:rsidP="00570117">
      <w:pPr>
        <w:pStyle w:val="ListParagraph"/>
        <w:numPr>
          <w:ilvl w:val="0"/>
          <w:numId w:val="74"/>
        </w:numPr>
        <w:spacing w:after="120"/>
        <w:ind w:hanging="290"/>
        <w:jc w:val="both"/>
      </w:pPr>
      <w:r w:rsidRPr="00302E81">
        <w:t>Load 600 μL of library pool into the MiSeq reagent cartridge in designated sample well.</w:t>
      </w:r>
    </w:p>
    <w:p w14:paraId="05754B9F" w14:textId="77777777" w:rsidR="00297A53" w:rsidRPr="00302E81" w:rsidRDefault="00297A53" w:rsidP="00570117">
      <w:pPr>
        <w:pStyle w:val="ListParagraph"/>
        <w:numPr>
          <w:ilvl w:val="0"/>
          <w:numId w:val="74"/>
        </w:numPr>
        <w:spacing w:after="120"/>
        <w:ind w:hanging="290"/>
        <w:jc w:val="both"/>
      </w:pPr>
      <w:r w:rsidRPr="00302E81">
        <w:t>Modify sample sheet to include the custom index sequences (see index sequences in Appendix 2).</w:t>
      </w:r>
    </w:p>
    <w:p w14:paraId="7FE2BBAB" w14:textId="77777777" w:rsidR="00297A53" w:rsidRPr="00302E81" w:rsidRDefault="00297A53" w:rsidP="00570117">
      <w:pPr>
        <w:pStyle w:val="ListParagraph"/>
        <w:numPr>
          <w:ilvl w:val="0"/>
          <w:numId w:val="74"/>
        </w:numPr>
        <w:spacing w:after="120"/>
        <w:ind w:hanging="290"/>
        <w:jc w:val="both"/>
      </w:pPr>
      <w:r w:rsidRPr="00302E81">
        <w:t>Start sequencing run following MiSeq System User Guide (part # 15027617).</w:t>
      </w:r>
    </w:p>
    <w:p w14:paraId="38469611" w14:textId="77777777" w:rsidR="00297A53" w:rsidRPr="00302E81" w:rsidRDefault="00297A53" w:rsidP="00570117">
      <w:pPr>
        <w:pStyle w:val="Titlesimplecapsbold"/>
        <w:numPr>
          <w:ilvl w:val="3"/>
          <w:numId w:val="128"/>
        </w:numPr>
        <w:spacing w:before="120" w:after="120"/>
        <w:jc w:val="both"/>
      </w:pPr>
      <w:bookmarkStart w:id="118" w:name="_Toc22208984"/>
      <w:r w:rsidRPr="00302E81">
        <w:t>Primer ordering and resuspension: tips and getting started (From EMP protocol)</w:t>
      </w:r>
      <w:bookmarkEnd w:id="118"/>
    </w:p>
    <w:p w14:paraId="06F7E943" w14:textId="77777777" w:rsidR="00297A53" w:rsidRPr="00302E81" w:rsidRDefault="00297A53" w:rsidP="002A6DA9">
      <w:pPr>
        <w:spacing w:after="120"/>
        <w:jc w:val="both"/>
      </w:pPr>
      <w:r w:rsidRPr="00302E81">
        <w:rPr>
          <w:b/>
        </w:rPr>
        <w:t>Resuspension of primers</w:t>
      </w:r>
      <w:r w:rsidRPr="00302E81">
        <w:t xml:space="preserve"> is a critical step and must be done with Ultra pure water under sterile conditions. It is recommended that resuspension be done in a hood.</w:t>
      </w:r>
    </w:p>
    <w:p w14:paraId="6FBC7612" w14:textId="77777777" w:rsidR="00297A53" w:rsidRPr="00302E81" w:rsidRDefault="00297A53" w:rsidP="00302E81">
      <w:pPr>
        <w:spacing w:after="0"/>
        <w:ind w:left="426" w:hanging="284"/>
        <w:jc w:val="both"/>
      </w:pPr>
      <w:r w:rsidRPr="00302E81">
        <w:t>•</w:t>
      </w:r>
      <w:r w:rsidRPr="00302E81">
        <w:tab/>
        <w:t>Stock plates are generally 100 µM and are aliquoted and diluted to 10 µM for use.</w:t>
      </w:r>
    </w:p>
    <w:p w14:paraId="2C0A7C5D" w14:textId="77777777" w:rsidR="00297A53" w:rsidRPr="00302E81" w:rsidRDefault="00297A53" w:rsidP="00302E81">
      <w:pPr>
        <w:spacing w:after="0"/>
        <w:ind w:left="426" w:hanging="284"/>
        <w:jc w:val="both"/>
      </w:pPr>
      <w:r w:rsidRPr="00302E81">
        <w:t>•</w:t>
      </w:r>
      <w:r w:rsidRPr="00302E81">
        <w:tab/>
        <w:t>When making stock plates it is a good idea to make multiple replicate plates so that there are back up plates of primers.</w:t>
      </w:r>
    </w:p>
    <w:p w14:paraId="2951BDF3" w14:textId="77777777" w:rsidR="00297A53" w:rsidRPr="00302E81" w:rsidRDefault="00297A53" w:rsidP="00302E81">
      <w:pPr>
        <w:spacing w:after="0"/>
        <w:ind w:left="426" w:hanging="284"/>
        <w:jc w:val="both"/>
      </w:pPr>
      <w:r w:rsidRPr="00302E81">
        <w:t>•</w:t>
      </w:r>
      <w:r w:rsidRPr="00302E81">
        <w:tab/>
        <w:t>The primer sequences in this protocol are always listed in the 5’ -­‐&gt; 3’ orientation. This is the orientation that should be used for ordering.</w:t>
      </w:r>
    </w:p>
    <w:p w14:paraId="3FF0D5AA" w14:textId="77777777" w:rsidR="00297A53" w:rsidRPr="00302E81" w:rsidRDefault="00297A53" w:rsidP="00302E81">
      <w:pPr>
        <w:spacing w:after="0"/>
        <w:ind w:left="426" w:hanging="284"/>
        <w:jc w:val="both"/>
      </w:pPr>
      <w:r w:rsidRPr="00302E81">
        <w:t>•</w:t>
      </w:r>
      <w:r w:rsidRPr="00302E81">
        <w:tab/>
        <w:t>We use the standard desalting cleanup option.</w:t>
      </w:r>
    </w:p>
    <w:p w14:paraId="1541B20D" w14:textId="77777777" w:rsidR="00297A53" w:rsidRPr="00302E81" w:rsidRDefault="00297A53" w:rsidP="00302E81">
      <w:pPr>
        <w:spacing w:after="120"/>
        <w:ind w:left="426" w:hanging="284"/>
        <w:jc w:val="both"/>
      </w:pPr>
      <w:r w:rsidRPr="00302E81">
        <w:t>•</w:t>
      </w:r>
      <w:r w:rsidRPr="00302E81">
        <w:tab/>
        <w:t>If you are using a robot the volume in the plates should be 30 µL per well or greater. 15µL per well is the absolute minimum.</w:t>
      </w:r>
    </w:p>
    <w:p w14:paraId="145867A7" w14:textId="77777777" w:rsidR="00297A53" w:rsidRPr="00302E81" w:rsidRDefault="00297A53" w:rsidP="002A6DA9">
      <w:pPr>
        <w:spacing w:after="120"/>
        <w:jc w:val="both"/>
        <w:rPr>
          <w:b/>
        </w:rPr>
      </w:pPr>
      <w:r w:rsidRPr="00302E81">
        <w:rPr>
          <w:b/>
        </w:rPr>
        <w:t>Ordering barcoded primers</w:t>
      </w:r>
    </w:p>
    <w:p w14:paraId="1E8D3DB9" w14:textId="77777777" w:rsidR="00297A53" w:rsidRPr="00302E81" w:rsidRDefault="00297A53" w:rsidP="00302E81">
      <w:pPr>
        <w:spacing w:after="0"/>
        <w:ind w:left="426" w:hanging="284"/>
        <w:jc w:val="both"/>
      </w:pPr>
      <w:r w:rsidRPr="00302E81">
        <w:t>•</w:t>
      </w:r>
      <w:r w:rsidRPr="00302E81">
        <w:tab/>
        <w:t>Contact IDT or your primer provider to get a quote prior to ordering.</w:t>
      </w:r>
    </w:p>
    <w:p w14:paraId="2B85A3B2" w14:textId="77777777" w:rsidR="00297A53" w:rsidRPr="00302E81" w:rsidRDefault="00297A53" w:rsidP="00302E81">
      <w:pPr>
        <w:spacing w:after="0"/>
        <w:ind w:left="426" w:hanging="284"/>
        <w:jc w:val="both"/>
      </w:pPr>
      <w:r w:rsidRPr="00302E81">
        <w:t>•</w:t>
      </w:r>
      <w:r w:rsidRPr="00302E81">
        <w:tab/>
        <w:t>Barcoded primers are ordered in 96 well plates at the 100 n</w:t>
      </w:r>
      <w:r w:rsidR="00302E81" w:rsidRPr="00302E81">
        <w:t>Mole</w:t>
      </w:r>
      <w:r w:rsidRPr="00302E81">
        <w:t xml:space="preserve"> scale.</w:t>
      </w:r>
    </w:p>
    <w:p w14:paraId="40E5B410" w14:textId="77777777" w:rsidR="00297A53" w:rsidRPr="00302E81" w:rsidRDefault="00297A53" w:rsidP="00302E81">
      <w:pPr>
        <w:spacing w:after="0"/>
        <w:ind w:left="426" w:hanging="284"/>
        <w:jc w:val="both"/>
      </w:pPr>
      <w:r w:rsidRPr="00302E81">
        <w:t>•</w:t>
      </w:r>
      <w:r w:rsidRPr="00302E81">
        <w:tab/>
        <w:t>Make sure to select the option of receive the same amount per well of each primer (do not get full yield). This is generally the 8 n</w:t>
      </w:r>
      <w:r w:rsidR="00302E81" w:rsidRPr="00302E81">
        <w:t xml:space="preserve">Mole </w:t>
      </w:r>
      <w:r w:rsidRPr="00302E81">
        <w:t>/</w:t>
      </w:r>
      <w:r w:rsidR="00302E81" w:rsidRPr="00302E81">
        <w:t xml:space="preserve"> </w:t>
      </w:r>
      <w:r w:rsidRPr="00302E81">
        <w:t>well option.</w:t>
      </w:r>
    </w:p>
    <w:p w14:paraId="47399FD4" w14:textId="77777777" w:rsidR="00297A53" w:rsidRPr="00302E81" w:rsidRDefault="00297A53" w:rsidP="00302E81">
      <w:pPr>
        <w:spacing w:after="0"/>
        <w:ind w:left="426" w:hanging="284"/>
        <w:jc w:val="both"/>
      </w:pPr>
      <w:r w:rsidRPr="00302E81">
        <w:t>•</w:t>
      </w:r>
      <w:r w:rsidRPr="00302E81">
        <w:tab/>
        <w:t>Select the rows option for load scheme: [Rows [A01,A02,A03]]</w:t>
      </w:r>
    </w:p>
    <w:p w14:paraId="08B575F0" w14:textId="77777777" w:rsidR="00297A53" w:rsidRPr="00302E81" w:rsidRDefault="00297A53" w:rsidP="00302E81">
      <w:pPr>
        <w:spacing w:after="120"/>
        <w:ind w:left="426" w:hanging="284"/>
        <w:jc w:val="both"/>
      </w:pPr>
      <w:r w:rsidRPr="00302E81">
        <w:t>•</w:t>
      </w:r>
      <w:r w:rsidRPr="00302E81">
        <w:tab/>
        <w:t>If you will be archiving plates of primers for later use consider selecting the option for replicate plates.</w:t>
      </w:r>
    </w:p>
    <w:p w14:paraId="347A3D92" w14:textId="77777777" w:rsidR="00FD575A" w:rsidRPr="00302E81" w:rsidRDefault="00FD575A" w:rsidP="00570117">
      <w:pPr>
        <w:pStyle w:val="Titlesimplecapsbold"/>
        <w:numPr>
          <w:ilvl w:val="3"/>
          <w:numId w:val="129"/>
        </w:numPr>
        <w:spacing w:before="120" w:after="120"/>
        <w:jc w:val="both"/>
      </w:pPr>
      <w:bookmarkStart w:id="119" w:name="_Toc22208985"/>
      <w:r w:rsidRPr="00302E81">
        <w:rPr>
          <w:rFonts w:eastAsia="Calibri"/>
          <w:lang w:val="en-US"/>
        </w:rPr>
        <w:t>References</w:t>
      </w:r>
      <w:bookmarkEnd w:id="119"/>
    </w:p>
    <w:p w14:paraId="5098EB85" w14:textId="77777777" w:rsidR="00280FE7" w:rsidRPr="00302E81" w:rsidRDefault="00280FE7" w:rsidP="00207E82">
      <w:pPr>
        <w:spacing w:after="120"/>
        <w:jc w:val="both"/>
      </w:pPr>
      <w:r w:rsidRPr="00302E81">
        <w:t>Amaral-­‐Zettler, LA, EA McCliment, HW Ducklow, SM Huse. 2009. A method for studying protistan diversity using massively parallel sequencing of V9 hypervariable regions of small-­‐subunit ribosomal RNA genes. PLoS ONE 4:e6372.</w:t>
      </w:r>
    </w:p>
    <w:p w14:paraId="15903339" w14:textId="77777777" w:rsidR="00FD575A" w:rsidRPr="00302E81" w:rsidRDefault="00280FE7" w:rsidP="00302E81">
      <w:pPr>
        <w:spacing w:after="120"/>
        <w:jc w:val="both"/>
      </w:pPr>
      <w:r w:rsidRPr="00302E81">
        <w:t>Caporaso JG, Lauber CL, Walters WA, Berg-­‐Lyons D, Huntley J, Fierer N, Owens SM, Betley J, Fraser L, Bauer M, Gormley N, Gilbert JA, Smith G, Knight R. 2012. Ultra-­‐high-­‐throughput microbial community analysis on the Illumina HiSeq and MiSeq platforms. ISME J. 2012 Aug; 6(8): 1621–1624.</w:t>
      </w:r>
    </w:p>
    <w:p w14:paraId="5809C661" w14:textId="77777777" w:rsidR="00302E81" w:rsidRPr="00302E81" w:rsidRDefault="00302E81" w:rsidP="00302E81">
      <w:pPr>
        <w:spacing w:after="120"/>
        <w:jc w:val="both"/>
      </w:pPr>
    </w:p>
    <w:p w14:paraId="0A0C6BAE" w14:textId="77777777" w:rsidR="00302E81" w:rsidRDefault="00302E81" w:rsidP="00302E81">
      <w:pPr>
        <w:spacing w:after="120"/>
        <w:jc w:val="both"/>
      </w:pPr>
    </w:p>
    <w:p w14:paraId="198BB008" w14:textId="77777777" w:rsidR="00DC2C43" w:rsidRDefault="00DC2C43" w:rsidP="00302E81">
      <w:pPr>
        <w:spacing w:after="120"/>
        <w:jc w:val="both"/>
      </w:pPr>
    </w:p>
    <w:p w14:paraId="1EECD0C4" w14:textId="77777777" w:rsidR="00DC2C43" w:rsidRPr="00302E81" w:rsidRDefault="00DC2C43" w:rsidP="00302E81">
      <w:pPr>
        <w:spacing w:after="120"/>
        <w:jc w:val="both"/>
      </w:pPr>
    </w:p>
    <w:p w14:paraId="7E11A8F8" w14:textId="77777777" w:rsidR="00297A53" w:rsidRPr="00302E81" w:rsidRDefault="00FD575A" w:rsidP="00570117">
      <w:pPr>
        <w:pStyle w:val="Titlesimplecapsbold"/>
        <w:numPr>
          <w:ilvl w:val="3"/>
          <w:numId w:val="130"/>
        </w:numPr>
        <w:spacing w:before="120" w:after="120"/>
        <w:jc w:val="both"/>
      </w:pPr>
      <w:bookmarkStart w:id="120" w:name="_Toc22208986"/>
      <w:r w:rsidRPr="00302E81">
        <w:rPr>
          <w:rFonts w:eastAsia="Calibri"/>
          <w:lang w:val="en-US"/>
        </w:rPr>
        <w:lastRenderedPageBreak/>
        <w:t>Appendix 1 Primer sequences</w:t>
      </w:r>
      <w:bookmarkEnd w:id="120"/>
    </w:p>
    <w:p w14:paraId="068C3406" w14:textId="77777777" w:rsidR="00297A53" w:rsidRPr="00207E82" w:rsidRDefault="00297A53" w:rsidP="00302E81">
      <w:pPr>
        <w:spacing w:after="0"/>
        <w:jc w:val="both"/>
        <w:rPr>
          <w:rFonts w:ascii="Arial" w:hAnsi="Arial" w:cs="Arial"/>
          <w:sz w:val="16"/>
          <w:szCs w:val="16"/>
        </w:rPr>
      </w:pPr>
      <w:r w:rsidRPr="00207E82">
        <w:rPr>
          <w:rFonts w:ascii="Arial" w:hAnsi="Arial" w:cs="Arial"/>
          <w:sz w:val="16"/>
          <w:szCs w:val="16"/>
        </w:rPr>
        <w:t>Primer Name</w:t>
      </w:r>
      <w:r w:rsidRPr="00207E82">
        <w:rPr>
          <w:rFonts w:ascii="Arial" w:hAnsi="Arial" w:cs="Arial"/>
          <w:sz w:val="16"/>
          <w:szCs w:val="16"/>
        </w:rPr>
        <w:tab/>
      </w:r>
      <w:r w:rsidR="00664452" w:rsidRPr="00207E82">
        <w:rPr>
          <w:rFonts w:ascii="Arial" w:hAnsi="Arial" w:cs="Arial"/>
          <w:sz w:val="16"/>
          <w:szCs w:val="16"/>
        </w:rPr>
        <w:tab/>
      </w:r>
      <w:r w:rsidRPr="00207E82">
        <w:rPr>
          <w:rFonts w:ascii="Arial" w:hAnsi="Arial" w:cs="Arial"/>
          <w:sz w:val="16"/>
          <w:szCs w:val="16"/>
        </w:rPr>
        <w:t>Primer Sequence</w:t>
      </w:r>
    </w:p>
    <w:p w14:paraId="4BB47C75" w14:textId="77777777" w:rsidR="00297A53" w:rsidRPr="00207E82" w:rsidRDefault="00297A53" w:rsidP="002A6DA9">
      <w:pPr>
        <w:spacing w:after="0"/>
        <w:jc w:val="both"/>
        <w:rPr>
          <w:rFonts w:ascii="Arial" w:hAnsi="Arial" w:cs="Arial"/>
          <w:sz w:val="16"/>
          <w:szCs w:val="16"/>
        </w:rPr>
      </w:pPr>
      <w:r w:rsidRPr="00207E82">
        <w:rPr>
          <w:rFonts w:ascii="Arial" w:hAnsi="Arial" w:cs="Arial"/>
          <w:sz w:val="16"/>
          <w:szCs w:val="16"/>
        </w:rPr>
        <w:t>ILM_Euk_R1</w:t>
      </w:r>
      <w:r w:rsidRPr="00207E82">
        <w:rPr>
          <w:rFonts w:ascii="Arial" w:hAnsi="Arial" w:cs="Arial"/>
          <w:sz w:val="16"/>
          <w:szCs w:val="16"/>
        </w:rPr>
        <w:tab/>
      </w:r>
      <w:r w:rsidR="00664452" w:rsidRPr="00207E82">
        <w:rPr>
          <w:rFonts w:ascii="Arial" w:hAnsi="Arial" w:cs="Arial"/>
          <w:sz w:val="16"/>
          <w:szCs w:val="16"/>
        </w:rPr>
        <w:tab/>
      </w:r>
      <w:r w:rsidRPr="00207E82">
        <w:rPr>
          <w:rFonts w:ascii="Arial" w:hAnsi="Arial" w:cs="Arial"/>
          <w:sz w:val="16"/>
          <w:szCs w:val="16"/>
        </w:rPr>
        <w:t>TATCGCCGTTCGGTACACACCGCCCGTC</w:t>
      </w:r>
    </w:p>
    <w:p w14:paraId="661769C5" w14:textId="77777777" w:rsidR="002A6DA9" w:rsidRPr="00207E82" w:rsidRDefault="00297A53" w:rsidP="002A6DA9">
      <w:pPr>
        <w:spacing w:after="0"/>
        <w:jc w:val="both"/>
        <w:rPr>
          <w:rFonts w:ascii="Arial" w:hAnsi="Arial" w:cs="Arial"/>
          <w:sz w:val="16"/>
          <w:szCs w:val="16"/>
        </w:rPr>
      </w:pPr>
      <w:r w:rsidRPr="00207E82">
        <w:rPr>
          <w:rFonts w:ascii="Arial" w:hAnsi="Arial" w:cs="Arial"/>
          <w:sz w:val="16"/>
          <w:szCs w:val="16"/>
        </w:rPr>
        <w:t>ILM_Euk_R2</w:t>
      </w:r>
      <w:r w:rsidRPr="00207E82">
        <w:rPr>
          <w:rFonts w:ascii="Arial" w:hAnsi="Arial" w:cs="Arial"/>
          <w:sz w:val="16"/>
          <w:szCs w:val="16"/>
        </w:rPr>
        <w:tab/>
      </w:r>
      <w:r w:rsidR="00664452" w:rsidRPr="00207E82">
        <w:rPr>
          <w:rFonts w:ascii="Arial" w:hAnsi="Arial" w:cs="Arial"/>
          <w:sz w:val="16"/>
          <w:szCs w:val="16"/>
        </w:rPr>
        <w:tab/>
      </w:r>
      <w:r w:rsidRPr="00207E82">
        <w:rPr>
          <w:rFonts w:ascii="Arial" w:hAnsi="Arial" w:cs="Arial"/>
          <w:sz w:val="16"/>
          <w:szCs w:val="16"/>
        </w:rPr>
        <w:t xml:space="preserve">AGTCAGTCAGCATGATCCTTCTGCAGGTTCACCTAC </w:t>
      </w:r>
    </w:p>
    <w:p w14:paraId="2B419F88" w14:textId="77777777" w:rsidR="00297A53" w:rsidRPr="00207E82" w:rsidRDefault="00297A53" w:rsidP="002A6DA9">
      <w:pPr>
        <w:spacing w:after="0"/>
        <w:jc w:val="both"/>
        <w:rPr>
          <w:rFonts w:ascii="Arial" w:hAnsi="Arial" w:cs="Arial"/>
          <w:sz w:val="16"/>
          <w:szCs w:val="16"/>
        </w:rPr>
      </w:pPr>
      <w:r w:rsidRPr="00207E82">
        <w:rPr>
          <w:rFonts w:ascii="Arial" w:hAnsi="Arial" w:cs="Arial"/>
          <w:sz w:val="16"/>
          <w:szCs w:val="16"/>
        </w:rPr>
        <w:t>ILM_Euk_INDEX</w:t>
      </w:r>
      <w:r w:rsidRPr="00207E82">
        <w:rPr>
          <w:rFonts w:ascii="Arial" w:hAnsi="Arial" w:cs="Arial"/>
          <w:sz w:val="16"/>
          <w:szCs w:val="16"/>
        </w:rPr>
        <w:tab/>
      </w:r>
      <w:r w:rsidR="00664452" w:rsidRPr="00207E82">
        <w:rPr>
          <w:rFonts w:ascii="Arial" w:hAnsi="Arial" w:cs="Arial"/>
          <w:sz w:val="16"/>
          <w:szCs w:val="16"/>
        </w:rPr>
        <w:tab/>
      </w:r>
      <w:r w:rsidRPr="00207E82">
        <w:rPr>
          <w:rFonts w:ascii="Arial" w:hAnsi="Arial" w:cs="Arial"/>
          <w:sz w:val="16"/>
          <w:szCs w:val="16"/>
        </w:rPr>
        <w:t>GTAGGTGAACCTGCAGAAGGATCATGCTGACTGACT</w:t>
      </w:r>
    </w:p>
    <w:p w14:paraId="0F91ECA4" w14:textId="77777777" w:rsidR="00297A53" w:rsidRPr="00207E82" w:rsidRDefault="00297A53" w:rsidP="00664452">
      <w:pPr>
        <w:spacing w:after="120"/>
        <w:jc w:val="both"/>
        <w:rPr>
          <w:rFonts w:ascii="Arial" w:hAnsi="Arial" w:cs="Arial"/>
          <w:sz w:val="16"/>
          <w:szCs w:val="16"/>
        </w:rPr>
      </w:pPr>
      <w:r w:rsidRPr="00207E82">
        <w:rPr>
          <w:rFonts w:ascii="Arial" w:hAnsi="Arial" w:cs="Arial"/>
          <w:sz w:val="16"/>
          <w:szCs w:val="16"/>
        </w:rPr>
        <w:t>ILM_Euk_1391F_U</w:t>
      </w:r>
      <w:r w:rsidRPr="00207E82">
        <w:rPr>
          <w:rFonts w:ascii="Arial" w:hAnsi="Arial" w:cs="Arial"/>
          <w:sz w:val="16"/>
          <w:szCs w:val="16"/>
        </w:rPr>
        <w:tab/>
      </w:r>
      <w:r w:rsidR="00664452" w:rsidRPr="00207E82">
        <w:rPr>
          <w:rFonts w:ascii="Arial" w:hAnsi="Arial" w:cs="Arial"/>
          <w:sz w:val="16"/>
          <w:szCs w:val="16"/>
        </w:rPr>
        <w:tab/>
      </w:r>
      <w:r w:rsidRPr="00207E82">
        <w:rPr>
          <w:rFonts w:ascii="Arial" w:hAnsi="Arial" w:cs="Arial"/>
          <w:sz w:val="16"/>
          <w:szCs w:val="16"/>
        </w:rPr>
        <w:t>AATGATACGGCGACCACCGAGATCTACACTATCGCCGTTCGGTACACACCGCCCGTC</w:t>
      </w:r>
    </w:p>
    <w:p w14:paraId="6C3006F3" w14:textId="77777777" w:rsidR="00297A53" w:rsidRPr="00207E82" w:rsidRDefault="00297A53" w:rsidP="00302E81">
      <w:pPr>
        <w:spacing w:after="0"/>
        <w:jc w:val="both"/>
        <w:rPr>
          <w:rFonts w:ascii="Arial" w:hAnsi="Arial" w:cs="Arial"/>
          <w:sz w:val="16"/>
          <w:szCs w:val="16"/>
        </w:rPr>
      </w:pPr>
      <w:r w:rsidRPr="00207E82">
        <w:rPr>
          <w:rFonts w:ascii="Arial" w:hAnsi="Arial" w:cs="Arial"/>
          <w:sz w:val="16"/>
          <w:szCs w:val="16"/>
        </w:rPr>
        <w:t>ILM_EukBR_0097</w:t>
      </w:r>
      <w:r w:rsidR="00664452" w:rsidRPr="00207E82">
        <w:rPr>
          <w:rFonts w:ascii="Arial" w:hAnsi="Arial" w:cs="Arial"/>
          <w:sz w:val="16"/>
          <w:szCs w:val="16"/>
        </w:rPr>
        <w:tab/>
      </w:r>
      <w:r w:rsidRPr="00207E82">
        <w:rPr>
          <w:rFonts w:ascii="Arial" w:hAnsi="Arial" w:cs="Arial"/>
          <w:sz w:val="16"/>
          <w:szCs w:val="16"/>
        </w:rPr>
        <w:t>CAAGCAGAAGACGGCATACGAGATTACCGCTTCTTCAGTCAGTCAGCATGATCCTTCTGCAGGTTCACCTAC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ILM_EukBR_0098</w:t>
      </w:r>
      <w:r w:rsidR="003E0DC0" w:rsidRPr="00207E82">
        <w:rPr>
          <w:rFonts w:ascii="Arial" w:hAnsi="Arial" w:cs="Arial"/>
          <w:sz w:val="16"/>
          <w:szCs w:val="16"/>
        </w:rPr>
        <w:tab/>
      </w:r>
      <w:r w:rsidRPr="00207E82">
        <w:rPr>
          <w:rFonts w:ascii="Arial" w:hAnsi="Arial" w:cs="Arial"/>
          <w:sz w:val="16"/>
          <w:szCs w:val="16"/>
        </w:rPr>
        <w:t>CAAGCAGAAGACGGCATACGAGATTGTGCGATAACAAGTCAGTCAGCATGATCCTTCTGCAGGTTCACCTAC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ILM_EukBR_0099</w:t>
      </w:r>
      <w:r w:rsidR="003E0DC0" w:rsidRPr="00207E82">
        <w:rPr>
          <w:rFonts w:ascii="Arial" w:hAnsi="Arial" w:cs="Arial"/>
          <w:sz w:val="16"/>
          <w:szCs w:val="16"/>
        </w:rPr>
        <w:tab/>
      </w:r>
      <w:r w:rsidRPr="00207E82">
        <w:rPr>
          <w:rFonts w:ascii="Arial" w:hAnsi="Arial" w:cs="Arial"/>
          <w:sz w:val="16"/>
          <w:szCs w:val="16"/>
        </w:rPr>
        <w:t>CAAGCAGAAGACGGCATACGAGATGATTATCGACGAAGTCAGTCAGCATGATCCTTCTGCAGGTTCACCTAC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ILM_EukBR_0100</w:t>
      </w:r>
      <w:r w:rsidR="003E0DC0" w:rsidRPr="00207E82">
        <w:rPr>
          <w:rFonts w:ascii="Arial" w:hAnsi="Arial" w:cs="Arial"/>
          <w:sz w:val="16"/>
          <w:szCs w:val="16"/>
        </w:rPr>
        <w:tab/>
      </w:r>
      <w:r w:rsidRPr="00207E82">
        <w:rPr>
          <w:rFonts w:ascii="Arial" w:hAnsi="Arial" w:cs="Arial"/>
          <w:sz w:val="16"/>
          <w:szCs w:val="16"/>
        </w:rPr>
        <w:t>CAAGCAGAAGACGGCATACGAGATGCCTAGCCCAATAGTCAGTCAGCATGATCCTTCTGCAGGTTCACCTAC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ILM_EukBR_0101</w:t>
      </w:r>
      <w:r w:rsidR="003E0DC0" w:rsidRPr="00207E82">
        <w:rPr>
          <w:rFonts w:ascii="Arial" w:hAnsi="Arial" w:cs="Arial"/>
          <w:sz w:val="16"/>
          <w:szCs w:val="16"/>
        </w:rPr>
        <w:tab/>
      </w:r>
      <w:r w:rsidRPr="00207E82">
        <w:rPr>
          <w:rFonts w:ascii="Arial" w:hAnsi="Arial" w:cs="Arial"/>
          <w:sz w:val="16"/>
          <w:szCs w:val="16"/>
        </w:rPr>
        <w:t>CAAGCAGAAGACGGCATACGAGATGATGTATGTGGTAGTCAGTCAGCATGATCCTTCTGCAGGTTCACCTAC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ILM_EukBR_0102</w:t>
      </w:r>
      <w:r w:rsidR="003E0DC0" w:rsidRPr="00207E82">
        <w:rPr>
          <w:rFonts w:ascii="Arial" w:hAnsi="Arial" w:cs="Arial"/>
          <w:sz w:val="16"/>
          <w:szCs w:val="16"/>
        </w:rPr>
        <w:tab/>
      </w:r>
      <w:r w:rsidRPr="00207E82">
        <w:rPr>
          <w:rFonts w:ascii="Arial" w:hAnsi="Arial" w:cs="Arial"/>
          <w:sz w:val="16"/>
          <w:szCs w:val="16"/>
        </w:rPr>
        <w:t>CAAGCAGAAGACGGCATACGAGATACTCCTTGTGTTAGTCAGTCAGCATGATCCTTCTGCAGGTTCACCTAC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ILM_EukBR_0103</w:t>
      </w:r>
      <w:r w:rsidR="003E0DC0" w:rsidRPr="00207E82">
        <w:rPr>
          <w:rFonts w:ascii="Arial" w:hAnsi="Arial" w:cs="Arial"/>
          <w:sz w:val="16"/>
          <w:szCs w:val="16"/>
        </w:rPr>
        <w:tab/>
      </w:r>
      <w:r w:rsidRPr="00207E82">
        <w:rPr>
          <w:rFonts w:ascii="Arial" w:hAnsi="Arial" w:cs="Arial"/>
          <w:sz w:val="16"/>
          <w:szCs w:val="16"/>
        </w:rPr>
        <w:t>CAAGCAGAAGACGGCATACGAGATGTCACGGACATTAGTCAGTCAGCATGATCCTTCTGCAGGTTCACCTAC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ILM_EukBR_0104</w:t>
      </w:r>
      <w:r w:rsidR="003E0DC0" w:rsidRPr="00207E82">
        <w:rPr>
          <w:rFonts w:ascii="Arial" w:hAnsi="Arial" w:cs="Arial"/>
          <w:sz w:val="16"/>
          <w:szCs w:val="16"/>
        </w:rPr>
        <w:tab/>
      </w:r>
      <w:r w:rsidRPr="00207E82">
        <w:rPr>
          <w:rFonts w:ascii="Arial" w:hAnsi="Arial" w:cs="Arial"/>
          <w:sz w:val="16"/>
          <w:szCs w:val="16"/>
        </w:rPr>
        <w:t>CAAGCAGAAGACGGCATACGAGATGCGAGCGAAGTAAGTCAGTCAGCATGATCCTTCTGCAGGTTCACCTAC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ILM_EukBR_0105</w:t>
      </w:r>
      <w:r w:rsidR="003E0DC0" w:rsidRPr="00207E82">
        <w:rPr>
          <w:rFonts w:ascii="Arial" w:hAnsi="Arial" w:cs="Arial"/>
          <w:sz w:val="16"/>
          <w:szCs w:val="16"/>
        </w:rPr>
        <w:tab/>
      </w:r>
      <w:r w:rsidRPr="00207E82">
        <w:rPr>
          <w:rFonts w:ascii="Arial" w:hAnsi="Arial" w:cs="Arial"/>
          <w:sz w:val="16"/>
          <w:szCs w:val="16"/>
        </w:rPr>
        <w:t>CAAGCAGAAGACGGCATACGAGATATCTACCGAAGCAGTCAGTCAGCATGATCCTTCTGCAGGTTCACCTAC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ILM_EukBR_0106</w:t>
      </w:r>
      <w:r w:rsidR="003E0DC0" w:rsidRPr="00207E82">
        <w:rPr>
          <w:rFonts w:ascii="Arial" w:hAnsi="Arial" w:cs="Arial"/>
          <w:sz w:val="16"/>
          <w:szCs w:val="16"/>
        </w:rPr>
        <w:tab/>
      </w:r>
      <w:r w:rsidRPr="00207E82">
        <w:rPr>
          <w:rFonts w:ascii="Arial" w:hAnsi="Arial" w:cs="Arial"/>
          <w:sz w:val="16"/>
          <w:szCs w:val="16"/>
        </w:rPr>
        <w:t>CAAGCAGAAGACGGCATACGAGATACTTGGTGTAAGAGTCAGTCAGCATGATCCTTCTGCAGGTTCACCTAC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ILM_EukBR_0107</w:t>
      </w:r>
      <w:r w:rsidR="003E0DC0" w:rsidRPr="00207E82">
        <w:rPr>
          <w:rFonts w:ascii="Arial" w:hAnsi="Arial" w:cs="Arial"/>
          <w:sz w:val="16"/>
          <w:szCs w:val="16"/>
        </w:rPr>
        <w:tab/>
      </w:r>
      <w:r w:rsidRPr="00207E82">
        <w:rPr>
          <w:rFonts w:ascii="Arial" w:hAnsi="Arial" w:cs="Arial"/>
          <w:sz w:val="16"/>
          <w:szCs w:val="16"/>
        </w:rPr>
        <w:t>CAAGCAGAAGACGGCATACGAGATTCTTGGAGGTCAAGTCAGTCAGCATGATCCTTCTGCAGGTTCACCTAC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ILM_EukBR_0108</w:t>
      </w:r>
      <w:r w:rsidR="003E0DC0" w:rsidRPr="00207E82">
        <w:rPr>
          <w:rFonts w:ascii="Arial" w:hAnsi="Arial" w:cs="Arial"/>
          <w:sz w:val="16"/>
          <w:szCs w:val="16"/>
        </w:rPr>
        <w:tab/>
      </w:r>
      <w:r w:rsidRPr="00207E82">
        <w:rPr>
          <w:rFonts w:ascii="Arial" w:hAnsi="Arial" w:cs="Arial"/>
          <w:sz w:val="16"/>
          <w:szCs w:val="16"/>
        </w:rPr>
        <w:t>CAAGCAGAAGACGGCATACGAGATTCACCTCCTTGTAGTCAGTCAGCATGATCCTTCTGCAGGTTCACCTAC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ILM_EukBR_0109</w:t>
      </w:r>
      <w:r w:rsidR="003E0DC0" w:rsidRPr="00207E82">
        <w:rPr>
          <w:rFonts w:ascii="Arial" w:hAnsi="Arial" w:cs="Arial"/>
          <w:sz w:val="16"/>
          <w:szCs w:val="16"/>
        </w:rPr>
        <w:tab/>
      </w:r>
      <w:r w:rsidRPr="00207E82">
        <w:rPr>
          <w:rFonts w:ascii="Arial" w:hAnsi="Arial" w:cs="Arial"/>
          <w:sz w:val="16"/>
          <w:szCs w:val="16"/>
        </w:rPr>
        <w:t>CAAGCAGAAGACGGCATACGAGATGCACACCTGATAAGTCAGTCAGCATGATCCTTCTGCAGGTTCACCTAC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ILM_EukBR_0110</w:t>
      </w:r>
      <w:r w:rsidR="003E0DC0" w:rsidRPr="00207E82">
        <w:rPr>
          <w:rFonts w:ascii="Arial" w:hAnsi="Arial" w:cs="Arial"/>
          <w:sz w:val="16"/>
          <w:szCs w:val="16"/>
        </w:rPr>
        <w:tab/>
      </w:r>
      <w:r w:rsidRPr="00207E82">
        <w:rPr>
          <w:rFonts w:ascii="Arial" w:hAnsi="Arial" w:cs="Arial"/>
          <w:sz w:val="16"/>
          <w:szCs w:val="16"/>
        </w:rPr>
        <w:t>CAAGCAGAAGACGGCATACGAGATGCGACAATTACAAGTCAGTCAGCATGATCCTTCTGCAGGTTCACCTAC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ILM_EukBR_0111</w:t>
      </w:r>
      <w:r w:rsidR="003E0DC0" w:rsidRPr="00207E82">
        <w:rPr>
          <w:rFonts w:ascii="Arial" w:hAnsi="Arial" w:cs="Arial"/>
          <w:sz w:val="16"/>
          <w:szCs w:val="16"/>
        </w:rPr>
        <w:tab/>
      </w:r>
      <w:r w:rsidRPr="00207E82">
        <w:rPr>
          <w:rFonts w:ascii="Arial" w:hAnsi="Arial" w:cs="Arial"/>
          <w:sz w:val="16"/>
          <w:szCs w:val="16"/>
        </w:rPr>
        <w:t>CAAGCAGAAGACGGCATACGAGATTCATGCTCCATTAGTCAGTCAGCATGATCCTTCTGCAGGTTCACCTAC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ILM_EukBR_0112</w:t>
      </w:r>
      <w:r w:rsidR="003E0DC0" w:rsidRPr="00207E82">
        <w:rPr>
          <w:rFonts w:ascii="Arial" w:hAnsi="Arial" w:cs="Arial"/>
          <w:sz w:val="16"/>
          <w:szCs w:val="16"/>
        </w:rPr>
        <w:tab/>
      </w:r>
      <w:r w:rsidRPr="00207E82">
        <w:rPr>
          <w:rFonts w:ascii="Arial" w:hAnsi="Arial" w:cs="Arial"/>
          <w:sz w:val="16"/>
          <w:szCs w:val="16"/>
        </w:rPr>
        <w:t>CAAGCAGAAGACGGCATACGAGATAGCTGTCAAGCTAGTCAGTCAGCATGATCCTTCTGCAGGTTCACCTAC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ILM_EukBR_0113</w:t>
      </w:r>
      <w:r w:rsidR="003E0DC0" w:rsidRPr="00207E82">
        <w:rPr>
          <w:rFonts w:ascii="Arial" w:hAnsi="Arial" w:cs="Arial"/>
          <w:sz w:val="16"/>
          <w:szCs w:val="16"/>
        </w:rPr>
        <w:tab/>
      </w:r>
      <w:r w:rsidRPr="00207E82">
        <w:rPr>
          <w:rFonts w:ascii="Arial" w:hAnsi="Arial" w:cs="Arial"/>
          <w:sz w:val="16"/>
          <w:szCs w:val="16"/>
        </w:rPr>
        <w:t>CAAGCAGAAGACGGCATACGAGATGAGAGCAACAGAAGTCAGTCAGCATGATCCTTCTGCAGGTTCACCTAC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ILM_EukBR_0114</w:t>
      </w:r>
      <w:r w:rsidR="003E0DC0" w:rsidRPr="00207E82">
        <w:rPr>
          <w:rFonts w:ascii="Arial" w:hAnsi="Arial" w:cs="Arial"/>
          <w:sz w:val="16"/>
          <w:szCs w:val="16"/>
        </w:rPr>
        <w:tab/>
      </w:r>
      <w:r w:rsidRPr="00207E82">
        <w:rPr>
          <w:rFonts w:ascii="Arial" w:hAnsi="Arial" w:cs="Arial"/>
          <w:sz w:val="16"/>
          <w:szCs w:val="16"/>
        </w:rPr>
        <w:t>CAAGCAGAAGACGGCATACGAGATTACTCGGGAACTAGTCAGTCAGCATGATCCTTCTGCAGGTTCACCTAC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ILM_EukBR_0115</w:t>
      </w:r>
      <w:r w:rsidR="003E0DC0" w:rsidRPr="00207E82">
        <w:rPr>
          <w:rFonts w:ascii="Arial" w:hAnsi="Arial" w:cs="Arial"/>
          <w:sz w:val="16"/>
          <w:szCs w:val="16"/>
        </w:rPr>
        <w:tab/>
      </w:r>
      <w:r w:rsidRPr="00207E82">
        <w:rPr>
          <w:rFonts w:ascii="Arial" w:hAnsi="Arial" w:cs="Arial"/>
          <w:sz w:val="16"/>
          <w:szCs w:val="16"/>
        </w:rPr>
        <w:t>CAAGCAGAAGACGGCATACGAGATCGTGCTTAGGCTAGTCAGTCAGCATGATCCTTCTGCAGGTTCACCTAC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ILM_EukBR_0116</w:t>
      </w:r>
      <w:r w:rsidR="003E0DC0" w:rsidRPr="00207E82">
        <w:rPr>
          <w:rFonts w:ascii="Arial" w:hAnsi="Arial" w:cs="Arial"/>
          <w:sz w:val="16"/>
          <w:szCs w:val="16"/>
        </w:rPr>
        <w:tab/>
      </w:r>
      <w:r w:rsidRPr="00207E82">
        <w:rPr>
          <w:rFonts w:ascii="Arial" w:hAnsi="Arial" w:cs="Arial"/>
          <w:sz w:val="16"/>
          <w:szCs w:val="16"/>
        </w:rPr>
        <w:t>CAAGCAGAAGACGGCATACGAGATTACCGAAGGTATAGTCAGTCAGCATGATCCTTCTGCAGGTTCACCTAC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ILM_EukBR_0117</w:t>
      </w:r>
      <w:r w:rsidR="003E0DC0" w:rsidRPr="00207E82">
        <w:rPr>
          <w:rFonts w:ascii="Arial" w:hAnsi="Arial" w:cs="Arial"/>
          <w:sz w:val="16"/>
          <w:szCs w:val="16"/>
        </w:rPr>
        <w:tab/>
      </w:r>
      <w:r w:rsidRPr="00207E82">
        <w:rPr>
          <w:rFonts w:ascii="Arial" w:hAnsi="Arial" w:cs="Arial"/>
          <w:sz w:val="16"/>
          <w:szCs w:val="16"/>
        </w:rPr>
        <w:t>CAAGCAGAAGACGGCATACGAGATCACTCATCATTCAGTCAGTCAGCATGATCCTTCTGCAGGTTCACCTAC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ILM_EukBR_0118</w:t>
      </w:r>
      <w:r w:rsidR="003E0DC0" w:rsidRPr="00207E82">
        <w:rPr>
          <w:rFonts w:ascii="Arial" w:hAnsi="Arial" w:cs="Arial"/>
          <w:sz w:val="16"/>
          <w:szCs w:val="16"/>
        </w:rPr>
        <w:tab/>
      </w:r>
      <w:r w:rsidRPr="00207E82">
        <w:rPr>
          <w:rFonts w:ascii="Arial" w:hAnsi="Arial" w:cs="Arial"/>
          <w:sz w:val="16"/>
          <w:szCs w:val="16"/>
        </w:rPr>
        <w:t>CAAGCAGAAGACGGCATACGAGATGTATTTCGGACGAGTCAGTCAGCATGATCCTTCTGCAGGTTCACCTAC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ILM_EukBR_0119</w:t>
      </w:r>
      <w:r w:rsidR="003E0DC0" w:rsidRPr="00207E82">
        <w:rPr>
          <w:rFonts w:ascii="Arial" w:hAnsi="Arial" w:cs="Arial"/>
          <w:sz w:val="16"/>
          <w:szCs w:val="16"/>
        </w:rPr>
        <w:tab/>
      </w:r>
      <w:r w:rsidRPr="00207E82">
        <w:rPr>
          <w:rFonts w:ascii="Arial" w:hAnsi="Arial" w:cs="Arial"/>
          <w:sz w:val="16"/>
          <w:szCs w:val="16"/>
        </w:rPr>
        <w:t>CAAGCAGAAGACGGCATACGAGATTATCTATCCTGCAGTCAGTCAGCATGATCCTTCTGCAGGTTCACCTAC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ILM_EukBR_0120</w:t>
      </w:r>
      <w:r w:rsidR="003E0DC0" w:rsidRPr="00207E82">
        <w:rPr>
          <w:rFonts w:ascii="Arial" w:hAnsi="Arial" w:cs="Arial"/>
          <w:sz w:val="16"/>
          <w:szCs w:val="16"/>
        </w:rPr>
        <w:tab/>
      </w:r>
      <w:r w:rsidRPr="00207E82">
        <w:rPr>
          <w:rFonts w:ascii="Arial" w:hAnsi="Arial" w:cs="Arial"/>
          <w:sz w:val="16"/>
          <w:szCs w:val="16"/>
        </w:rPr>
        <w:t>CAAGCAGAAGACGGCATACGAGATTTGCCAAGAGTCAGTCAGTCAGCATGATCCTTCTGCAGGTTCACCTAC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ILM_EukBR_0121</w:t>
      </w:r>
      <w:r w:rsidR="003E0DC0" w:rsidRPr="00207E82">
        <w:rPr>
          <w:rFonts w:ascii="Arial" w:hAnsi="Arial" w:cs="Arial"/>
          <w:sz w:val="16"/>
          <w:szCs w:val="16"/>
        </w:rPr>
        <w:tab/>
      </w:r>
      <w:r w:rsidRPr="00207E82">
        <w:rPr>
          <w:rFonts w:ascii="Arial" w:hAnsi="Arial" w:cs="Arial"/>
          <w:sz w:val="16"/>
          <w:szCs w:val="16"/>
        </w:rPr>
        <w:t>CAAGCAGAAGACGGCATACGAGATAGTAGCGGAAGAAGTCAGTCAGCATGATCCTTCTGCAGGTTCACCTAC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ILM_EukBR_0122</w:t>
      </w:r>
      <w:r w:rsidR="003E0DC0" w:rsidRPr="00207E82">
        <w:rPr>
          <w:rFonts w:ascii="Arial" w:hAnsi="Arial" w:cs="Arial"/>
          <w:sz w:val="16"/>
          <w:szCs w:val="16"/>
        </w:rPr>
        <w:tab/>
      </w:r>
      <w:r w:rsidRPr="00207E82">
        <w:rPr>
          <w:rFonts w:ascii="Arial" w:hAnsi="Arial" w:cs="Arial"/>
          <w:sz w:val="16"/>
          <w:szCs w:val="16"/>
        </w:rPr>
        <w:t>CAAGCAGAAGACGGCATACGAGATGCAATTAGGTACAGTCAGTCAGCATGATCCTTCTGCAGGTTCACCTAC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ILM_EukBR_0123</w:t>
      </w:r>
      <w:r w:rsidR="003E0DC0" w:rsidRPr="00207E82">
        <w:rPr>
          <w:rFonts w:ascii="Arial" w:hAnsi="Arial" w:cs="Arial"/>
          <w:sz w:val="16"/>
          <w:szCs w:val="16"/>
        </w:rPr>
        <w:tab/>
      </w:r>
      <w:r w:rsidRPr="00207E82">
        <w:rPr>
          <w:rFonts w:ascii="Arial" w:hAnsi="Arial" w:cs="Arial"/>
          <w:sz w:val="16"/>
          <w:szCs w:val="16"/>
        </w:rPr>
        <w:t>CAAGCAGAAGACGGCATACGAGATCATACCGTGAGTAGTCAGTCAGCATGATCCTTCTGCAGGTTCACCTAC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ILM_EukBR_0124</w:t>
      </w:r>
      <w:r w:rsidR="003E0DC0" w:rsidRPr="00207E82">
        <w:rPr>
          <w:rFonts w:ascii="Arial" w:hAnsi="Arial" w:cs="Arial"/>
          <w:sz w:val="16"/>
          <w:szCs w:val="16"/>
        </w:rPr>
        <w:tab/>
      </w:r>
      <w:r w:rsidRPr="00207E82">
        <w:rPr>
          <w:rFonts w:ascii="Arial" w:hAnsi="Arial" w:cs="Arial"/>
          <w:sz w:val="16"/>
          <w:szCs w:val="16"/>
        </w:rPr>
        <w:t>CAAGCAGAAGACGGCATACGAGATATGTGTGTAGACAGTCAGTCAGCATGATCCTTCTGCAGGTTCACCTAC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ILM_EukBR_0125</w:t>
      </w:r>
      <w:r w:rsidR="003E0DC0" w:rsidRPr="00207E82">
        <w:rPr>
          <w:rFonts w:ascii="Arial" w:hAnsi="Arial" w:cs="Arial"/>
          <w:sz w:val="16"/>
          <w:szCs w:val="16"/>
        </w:rPr>
        <w:tab/>
      </w:r>
      <w:r w:rsidRPr="00207E82">
        <w:rPr>
          <w:rFonts w:ascii="Arial" w:hAnsi="Arial" w:cs="Arial"/>
          <w:sz w:val="16"/>
          <w:szCs w:val="16"/>
        </w:rPr>
        <w:t>CAAGCAGAAGACGGCATACGAGATCCTGCGAAGTATAGTCAGTCAGCATGATCCTTCTGCAGGTTCACCTAC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ILM_EukBR_0126</w:t>
      </w:r>
      <w:r w:rsidR="003E0DC0" w:rsidRPr="00207E82">
        <w:rPr>
          <w:rFonts w:ascii="Arial" w:hAnsi="Arial" w:cs="Arial"/>
          <w:sz w:val="16"/>
          <w:szCs w:val="16"/>
        </w:rPr>
        <w:tab/>
      </w:r>
      <w:r w:rsidRPr="00207E82">
        <w:rPr>
          <w:rFonts w:ascii="Arial" w:hAnsi="Arial" w:cs="Arial"/>
          <w:sz w:val="16"/>
          <w:szCs w:val="16"/>
        </w:rPr>
        <w:t>CAAGCAGAAGACGGCATACGAGATTTCTCTCGACATAGTCAGTCAGCATGATCCTTCTGCAGGTTCACCTAC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ILM_EukBR_0127</w:t>
      </w:r>
      <w:r w:rsidR="003E0DC0" w:rsidRPr="00207E82">
        <w:rPr>
          <w:rFonts w:ascii="Arial" w:hAnsi="Arial" w:cs="Arial"/>
          <w:sz w:val="16"/>
          <w:szCs w:val="16"/>
        </w:rPr>
        <w:tab/>
      </w:r>
      <w:r w:rsidRPr="00207E82">
        <w:rPr>
          <w:rFonts w:ascii="Arial" w:hAnsi="Arial" w:cs="Arial"/>
          <w:sz w:val="16"/>
          <w:szCs w:val="16"/>
        </w:rPr>
        <w:t>CAAGCAGAAGACGGCATACGAGATGCTCTCCGTAGAAGTCAGTCAGCATGATCCTTCTGCAGGTTCACCTAC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ILM_EukBR_0128</w:t>
      </w:r>
      <w:r w:rsidR="003E0DC0" w:rsidRPr="00207E82">
        <w:rPr>
          <w:rFonts w:ascii="Arial" w:hAnsi="Arial" w:cs="Arial"/>
          <w:sz w:val="16"/>
          <w:szCs w:val="16"/>
        </w:rPr>
        <w:tab/>
      </w:r>
      <w:r w:rsidRPr="00207E82">
        <w:rPr>
          <w:rFonts w:ascii="Arial" w:hAnsi="Arial" w:cs="Arial"/>
          <w:sz w:val="16"/>
          <w:szCs w:val="16"/>
        </w:rPr>
        <w:t>CAAGCAGAAGACGGCATACGAGATGTTAAGCTGACCAGTCAGTCAGCATGATCCTTCTGCAGGTTCACCTAC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ILM_EukBR_0129</w:t>
      </w:r>
      <w:r w:rsidR="003E0DC0" w:rsidRPr="00207E82">
        <w:rPr>
          <w:rFonts w:ascii="Arial" w:hAnsi="Arial" w:cs="Arial"/>
          <w:sz w:val="16"/>
          <w:szCs w:val="16"/>
        </w:rPr>
        <w:tab/>
      </w:r>
      <w:r w:rsidRPr="00207E82">
        <w:rPr>
          <w:rFonts w:ascii="Arial" w:hAnsi="Arial" w:cs="Arial"/>
          <w:sz w:val="16"/>
          <w:szCs w:val="16"/>
        </w:rPr>
        <w:t>CAAGCAGAAGACGGCATACGAGATATGCCATGCCGTAGTCAGTCAGCATGATCCTTCTGCAGGTTCACCTAC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ILM_EukBR_0130</w:t>
      </w:r>
      <w:r w:rsidR="00664452" w:rsidRPr="00207E82">
        <w:rPr>
          <w:rFonts w:ascii="Arial" w:hAnsi="Arial" w:cs="Arial"/>
          <w:sz w:val="16"/>
          <w:szCs w:val="16"/>
        </w:rPr>
        <w:tab/>
      </w:r>
      <w:r w:rsidRPr="00207E82">
        <w:rPr>
          <w:rFonts w:ascii="Arial" w:hAnsi="Arial" w:cs="Arial"/>
          <w:sz w:val="16"/>
          <w:szCs w:val="16"/>
        </w:rPr>
        <w:t>CAAGCAGAAGACGGCATACGAGATGACATTGTCACGAGTCAGTCAGCATGATCCTTCTGCAGGTTCACCTAC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ILM_EukBR_0131</w:t>
      </w:r>
      <w:r w:rsidR="00664452" w:rsidRPr="00207E82">
        <w:rPr>
          <w:rFonts w:ascii="Arial" w:hAnsi="Arial" w:cs="Arial"/>
          <w:sz w:val="16"/>
          <w:szCs w:val="16"/>
        </w:rPr>
        <w:tab/>
      </w:r>
      <w:r w:rsidRPr="00207E82">
        <w:rPr>
          <w:rFonts w:ascii="Arial" w:hAnsi="Arial" w:cs="Arial"/>
          <w:sz w:val="16"/>
          <w:szCs w:val="16"/>
        </w:rPr>
        <w:t>CAAGCAGAAGACGGCATACGAGATGCCAACAACCATAGTCAGTCAGCATGATCCTTCTGCAGGTTCACCTAC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ILM_EukBR_0132</w:t>
      </w:r>
      <w:r w:rsidR="00664452" w:rsidRPr="00207E82">
        <w:rPr>
          <w:rFonts w:ascii="Arial" w:hAnsi="Arial" w:cs="Arial"/>
          <w:sz w:val="16"/>
          <w:szCs w:val="16"/>
        </w:rPr>
        <w:tab/>
      </w:r>
      <w:r w:rsidRPr="00207E82">
        <w:rPr>
          <w:rFonts w:ascii="Arial" w:hAnsi="Arial" w:cs="Arial"/>
          <w:sz w:val="16"/>
          <w:szCs w:val="16"/>
        </w:rPr>
        <w:t>CAAGCAGAAGACGGCATACGAGATATCAGTACTAGGAGTCAGTCAGCATGATCCTTCTGCAGGTTCACCTAC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ILM_EukBR_0133</w:t>
      </w:r>
      <w:r w:rsidR="00664452" w:rsidRPr="00207E82">
        <w:rPr>
          <w:rFonts w:ascii="Arial" w:hAnsi="Arial" w:cs="Arial"/>
          <w:sz w:val="16"/>
          <w:szCs w:val="16"/>
        </w:rPr>
        <w:tab/>
      </w:r>
      <w:r w:rsidRPr="00207E82">
        <w:rPr>
          <w:rFonts w:ascii="Arial" w:hAnsi="Arial" w:cs="Arial"/>
          <w:sz w:val="16"/>
          <w:szCs w:val="16"/>
        </w:rPr>
        <w:t>CAAGCAGAAGACGGCATACGAGATTCCTCGAGCGATAGTCAGTCAGCATGATCCTTCTGCAGGTTCACCTAC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ILM_EukBR_0134</w:t>
      </w:r>
      <w:r w:rsidR="00664452" w:rsidRPr="00207E82">
        <w:rPr>
          <w:rFonts w:ascii="Arial" w:hAnsi="Arial" w:cs="Arial"/>
          <w:sz w:val="16"/>
          <w:szCs w:val="16"/>
        </w:rPr>
        <w:tab/>
      </w:r>
      <w:r w:rsidRPr="00207E82">
        <w:rPr>
          <w:rFonts w:ascii="Arial" w:hAnsi="Arial" w:cs="Arial"/>
          <w:sz w:val="16"/>
          <w:szCs w:val="16"/>
        </w:rPr>
        <w:t>CAAGCAGAAGACGGCATACGAGATACCCAAGCGTTAAGTCAGTCAGCATGATCCTTCTGCAGGTTCACCTAC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ILM_EukBR_0135</w:t>
      </w:r>
      <w:r w:rsidR="00664452" w:rsidRPr="00207E82">
        <w:rPr>
          <w:rFonts w:ascii="Arial" w:hAnsi="Arial" w:cs="Arial"/>
          <w:sz w:val="16"/>
          <w:szCs w:val="16"/>
        </w:rPr>
        <w:tab/>
      </w:r>
      <w:r w:rsidRPr="00207E82">
        <w:rPr>
          <w:rFonts w:ascii="Arial" w:hAnsi="Arial" w:cs="Arial"/>
          <w:sz w:val="16"/>
          <w:szCs w:val="16"/>
        </w:rPr>
        <w:t>CAAGCAGAAGACGGCATACGAGATTGCAGCAAGATTAGTCAGTCAGCATGATCCTTCTGCAGGTTCACCTAC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ILM_EukBR_0136</w:t>
      </w:r>
      <w:r w:rsidR="00664452" w:rsidRPr="00207E82">
        <w:rPr>
          <w:rFonts w:ascii="Arial" w:hAnsi="Arial" w:cs="Arial"/>
          <w:sz w:val="16"/>
          <w:szCs w:val="16"/>
        </w:rPr>
        <w:tab/>
      </w:r>
      <w:r w:rsidRPr="00207E82">
        <w:rPr>
          <w:rFonts w:ascii="Arial" w:hAnsi="Arial" w:cs="Arial"/>
          <w:sz w:val="16"/>
          <w:szCs w:val="16"/>
        </w:rPr>
        <w:t>CAAGCAGAAGACGGCATACGAGATAGCAACATTGCAAGTCAGTCAGCATGATCCTTCTGCAGGTTCACCTAC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ILM_EukBR_0137</w:t>
      </w:r>
      <w:r w:rsidR="00664452" w:rsidRPr="00207E82">
        <w:rPr>
          <w:rFonts w:ascii="Arial" w:hAnsi="Arial" w:cs="Arial"/>
          <w:sz w:val="16"/>
          <w:szCs w:val="16"/>
        </w:rPr>
        <w:tab/>
      </w:r>
      <w:r w:rsidRPr="00207E82">
        <w:rPr>
          <w:rFonts w:ascii="Arial" w:hAnsi="Arial" w:cs="Arial"/>
          <w:sz w:val="16"/>
          <w:szCs w:val="16"/>
        </w:rPr>
        <w:t>CAAGCAGAAGACGGCATACGAGATGATGTGGTGTTAAGTCAGTCAGCATGATCCTTCTGCAGGTTCACCTAC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ILM_EukBR_0138</w:t>
      </w:r>
      <w:r w:rsidR="00664452" w:rsidRPr="00207E82">
        <w:rPr>
          <w:rFonts w:ascii="Arial" w:hAnsi="Arial" w:cs="Arial"/>
          <w:sz w:val="16"/>
          <w:szCs w:val="16"/>
        </w:rPr>
        <w:tab/>
      </w:r>
      <w:r w:rsidRPr="00207E82">
        <w:rPr>
          <w:rFonts w:ascii="Arial" w:hAnsi="Arial" w:cs="Arial"/>
          <w:sz w:val="16"/>
          <w:szCs w:val="16"/>
        </w:rPr>
        <w:t>CAAGCAGAAGACGGCATACGAGATCAGAAATGTGTCAGTCAGTCAGCATGATCCTTCTGCAGGTTCACCTAC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ILM_EukBR_0139</w:t>
      </w:r>
      <w:r w:rsidR="00664452" w:rsidRPr="00207E82">
        <w:rPr>
          <w:rFonts w:ascii="Arial" w:hAnsi="Arial" w:cs="Arial"/>
          <w:sz w:val="16"/>
          <w:szCs w:val="16"/>
        </w:rPr>
        <w:tab/>
      </w:r>
      <w:r w:rsidRPr="00207E82">
        <w:rPr>
          <w:rFonts w:ascii="Arial" w:hAnsi="Arial" w:cs="Arial"/>
          <w:sz w:val="16"/>
          <w:szCs w:val="16"/>
        </w:rPr>
        <w:t>CAAGCAGAAGACGGCATACGAGATGTAGAGGTAGAGAGTCAGTCAGCATGATCCTTCTGCAGGTTCACCTAC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ILM_EukBR_0140</w:t>
      </w:r>
      <w:r w:rsidR="00664452" w:rsidRPr="00207E82">
        <w:rPr>
          <w:rFonts w:ascii="Arial" w:hAnsi="Arial" w:cs="Arial"/>
          <w:sz w:val="16"/>
          <w:szCs w:val="16"/>
        </w:rPr>
        <w:tab/>
      </w:r>
      <w:r w:rsidRPr="00207E82">
        <w:rPr>
          <w:rFonts w:ascii="Arial" w:hAnsi="Arial" w:cs="Arial"/>
          <w:sz w:val="16"/>
          <w:szCs w:val="16"/>
        </w:rPr>
        <w:t>CAAGCAGAAGACGGCATACGAGATCGTGATCCGCTAAGTCAGTCAGCATGATCCTTCTGCAGGTTCACCTAC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ILM_EukBR_0141</w:t>
      </w:r>
      <w:r w:rsidR="00664452" w:rsidRPr="00207E82">
        <w:rPr>
          <w:rFonts w:ascii="Arial" w:hAnsi="Arial" w:cs="Arial"/>
          <w:sz w:val="16"/>
          <w:szCs w:val="16"/>
        </w:rPr>
        <w:tab/>
      </w:r>
      <w:r w:rsidRPr="00207E82">
        <w:rPr>
          <w:rFonts w:ascii="Arial" w:hAnsi="Arial" w:cs="Arial"/>
          <w:sz w:val="16"/>
          <w:szCs w:val="16"/>
        </w:rPr>
        <w:t>CAAGCAGAAGACGGCATACGAGATGGTTATTTGGCGAGTCAGTCAGCATGATCCTTCTGCAGGTTCACCTAC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ILM_EukBR_0142</w:t>
      </w:r>
      <w:r w:rsidR="00664452" w:rsidRPr="00207E82">
        <w:rPr>
          <w:rFonts w:ascii="Arial" w:hAnsi="Arial" w:cs="Arial"/>
          <w:sz w:val="16"/>
          <w:szCs w:val="16"/>
        </w:rPr>
        <w:tab/>
      </w:r>
      <w:r w:rsidRPr="00207E82">
        <w:rPr>
          <w:rFonts w:ascii="Arial" w:hAnsi="Arial" w:cs="Arial"/>
          <w:sz w:val="16"/>
          <w:szCs w:val="16"/>
        </w:rPr>
        <w:t>CAAGCAGAAGACGGCATACGAGATGGATCGTAATACAGTCAGTCAGCATGATCCTTCTGCAGGTTCACCTAC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ILM_EukBR_0143</w:t>
      </w:r>
      <w:r w:rsidR="00664452" w:rsidRPr="00207E82">
        <w:rPr>
          <w:rFonts w:ascii="Arial" w:hAnsi="Arial" w:cs="Arial"/>
          <w:sz w:val="16"/>
          <w:szCs w:val="16"/>
        </w:rPr>
        <w:tab/>
      </w:r>
      <w:r w:rsidRPr="00207E82">
        <w:rPr>
          <w:rFonts w:ascii="Arial" w:hAnsi="Arial" w:cs="Arial"/>
          <w:sz w:val="16"/>
          <w:szCs w:val="16"/>
        </w:rPr>
        <w:t>CAAGCAGAAGACGGCATACGAGATGCATAGCATCAAAGTCAGTCAGCATGATCCTTCTGCAGGTTCACCTAC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ILM_EukBR_0144</w:t>
      </w:r>
      <w:r w:rsidR="00664452" w:rsidRPr="00207E82">
        <w:rPr>
          <w:rFonts w:ascii="Arial" w:hAnsi="Arial" w:cs="Arial"/>
          <w:sz w:val="16"/>
          <w:szCs w:val="16"/>
        </w:rPr>
        <w:tab/>
      </w:r>
      <w:r w:rsidRPr="00207E82">
        <w:rPr>
          <w:rFonts w:ascii="Arial" w:hAnsi="Arial" w:cs="Arial"/>
          <w:sz w:val="16"/>
          <w:szCs w:val="16"/>
        </w:rPr>
        <w:t>CAAGCAGAAGACGGCATACGAGATGTGTTAGATGTGAGTCAGTCAGCATGATCCTTCTGCAGGTTCACCTAC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ILM_EukBR_0145</w:t>
      </w:r>
      <w:r w:rsidR="00664452" w:rsidRPr="00207E82">
        <w:rPr>
          <w:rFonts w:ascii="Arial" w:hAnsi="Arial" w:cs="Arial"/>
          <w:sz w:val="16"/>
          <w:szCs w:val="16"/>
        </w:rPr>
        <w:tab/>
      </w:r>
      <w:r w:rsidRPr="00207E82">
        <w:rPr>
          <w:rFonts w:ascii="Arial" w:hAnsi="Arial" w:cs="Arial"/>
          <w:sz w:val="16"/>
          <w:szCs w:val="16"/>
        </w:rPr>
        <w:t>CAAGCAGAAGACGGCATACGAGATTTAGAGCCATGCAGTCAGTCAGCATGATCCTTCTGCAGGTTCACCTAC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ILM_EukBR_0146</w:t>
      </w:r>
      <w:r w:rsidR="003E0DC0" w:rsidRPr="00207E82">
        <w:rPr>
          <w:rFonts w:ascii="Arial" w:hAnsi="Arial" w:cs="Arial"/>
          <w:sz w:val="16"/>
          <w:szCs w:val="16"/>
        </w:rPr>
        <w:tab/>
      </w:r>
      <w:r w:rsidRPr="00207E82">
        <w:rPr>
          <w:rFonts w:ascii="Arial" w:hAnsi="Arial" w:cs="Arial"/>
          <w:sz w:val="16"/>
          <w:szCs w:val="16"/>
        </w:rPr>
        <w:t>CAAGCAGAAGACGGCATACGAGATTGAACCCTATGGAGTCAGTCAGCATGATCCTTCTGCAGGTTCACCTAC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ILM_EukBR_0147</w:t>
      </w:r>
      <w:r w:rsidR="003E0DC0" w:rsidRPr="00207E82">
        <w:rPr>
          <w:rFonts w:ascii="Arial" w:hAnsi="Arial" w:cs="Arial"/>
          <w:sz w:val="16"/>
          <w:szCs w:val="16"/>
        </w:rPr>
        <w:tab/>
      </w:r>
      <w:r w:rsidRPr="00207E82">
        <w:rPr>
          <w:rFonts w:ascii="Arial" w:hAnsi="Arial" w:cs="Arial"/>
          <w:sz w:val="16"/>
          <w:szCs w:val="16"/>
        </w:rPr>
        <w:t>CAAGCAGAAGACGGCATACGAGATAGAGTCTTGCCAAGTCAGTCAGCATGATCCTTCTGCAGGTTCACCTAC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ILM_EukBR_0148</w:t>
      </w:r>
      <w:r w:rsidR="003E0DC0" w:rsidRPr="00207E82">
        <w:rPr>
          <w:rFonts w:ascii="Arial" w:hAnsi="Arial" w:cs="Arial"/>
          <w:sz w:val="16"/>
          <w:szCs w:val="16"/>
        </w:rPr>
        <w:tab/>
      </w:r>
      <w:r w:rsidRPr="00207E82">
        <w:rPr>
          <w:rFonts w:ascii="Arial" w:hAnsi="Arial" w:cs="Arial"/>
          <w:sz w:val="16"/>
          <w:szCs w:val="16"/>
        </w:rPr>
        <w:t>CAAGCAGAAGACGGCATACGAGATACAACACTCCGAAGTCAGTCAGCATGATCCTTCTGCAGGTTCACCTAC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ILM_EukBR_0149</w:t>
      </w:r>
      <w:r w:rsidR="003E0DC0" w:rsidRPr="00207E82">
        <w:rPr>
          <w:rFonts w:ascii="Arial" w:hAnsi="Arial" w:cs="Arial"/>
          <w:sz w:val="16"/>
          <w:szCs w:val="16"/>
        </w:rPr>
        <w:tab/>
      </w:r>
      <w:r w:rsidRPr="00207E82">
        <w:rPr>
          <w:rFonts w:ascii="Arial" w:hAnsi="Arial" w:cs="Arial"/>
          <w:sz w:val="16"/>
          <w:szCs w:val="16"/>
        </w:rPr>
        <w:t>CAAGCAGAAGACGGCATACGAGATCGATGCTGTTGAAGTCAGTCAGCATGATCCTTCTGCAGGTTCACCTAC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ILM_EukBR_0150</w:t>
      </w:r>
      <w:r w:rsidR="003E0DC0" w:rsidRPr="00207E82">
        <w:rPr>
          <w:rFonts w:ascii="Arial" w:hAnsi="Arial" w:cs="Arial"/>
          <w:sz w:val="16"/>
          <w:szCs w:val="16"/>
        </w:rPr>
        <w:tab/>
      </w:r>
      <w:r w:rsidRPr="00207E82">
        <w:rPr>
          <w:rFonts w:ascii="Arial" w:hAnsi="Arial" w:cs="Arial"/>
          <w:sz w:val="16"/>
          <w:szCs w:val="16"/>
        </w:rPr>
        <w:t>CAAGCAGAAGACGGCATACGAGATACGACTGCATAAAGTCAGTCAGCATGATCCTTCTGCAGGTTCACCTAC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ILM_EukBR_0151</w:t>
      </w:r>
      <w:r w:rsidR="003E0DC0" w:rsidRPr="00207E82">
        <w:rPr>
          <w:rFonts w:ascii="Arial" w:hAnsi="Arial" w:cs="Arial"/>
          <w:sz w:val="16"/>
          <w:szCs w:val="16"/>
        </w:rPr>
        <w:tab/>
      </w:r>
      <w:r w:rsidRPr="00207E82">
        <w:rPr>
          <w:rFonts w:ascii="Arial" w:hAnsi="Arial" w:cs="Arial"/>
          <w:sz w:val="16"/>
          <w:szCs w:val="16"/>
        </w:rPr>
        <w:t>CAAGCAGAAGACGGCATACGAGATACGCGAACTAATAGTCAGTCAGCATGATCCTTCTGCAGGTTCACCTAC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ILM_EukBR_0152</w:t>
      </w:r>
      <w:r w:rsidR="003E0DC0" w:rsidRPr="00207E82">
        <w:rPr>
          <w:rFonts w:ascii="Arial" w:hAnsi="Arial" w:cs="Arial"/>
          <w:sz w:val="16"/>
          <w:szCs w:val="16"/>
        </w:rPr>
        <w:tab/>
      </w:r>
      <w:r w:rsidRPr="00207E82">
        <w:rPr>
          <w:rFonts w:ascii="Arial" w:hAnsi="Arial" w:cs="Arial"/>
          <w:sz w:val="16"/>
          <w:szCs w:val="16"/>
        </w:rPr>
        <w:t>CAAGCAGAAGACGGCATACGAGATAGCTATGTATGGAGTCAGTCAGCATGATCCTTCTGCAGGTTCACCTAC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ILM_EukBR_0153</w:t>
      </w:r>
      <w:r w:rsidR="003E0DC0" w:rsidRPr="00207E82">
        <w:rPr>
          <w:rFonts w:ascii="Arial" w:hAnsi="Arial" w:cs="Arial"/>
          <w:sz w:val="16"/>
          <w:szCs w:val="16"/>
        </w:rPr>
        <w:tab/>
      </w:r>
      <w:r w:rsidRPr="00207E82">
        <w:rPr>
          <w:rFonts w:ascii="Arial" w:hAnsi="Arial" w:cs="Arial"/>
          <w:sz w:val="16"/>
          <w:szCs w:val="16"/>
        </w:rPr>
        <w:t>CAAGCAGAAGACGGCATACGAGATACGGGTCATCATAGTCAGTCAGCATGATCCTTCTGCAGGTTCACCTAC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ILM_EukBR_0154</w:t>
      </w:r>
      <w:r w:rsidR="003E0DC0" w:rsidRPr="00207E82">
        <w:rPr>
          <w:rFonts w:ascii="Arial" w:hAnsi="Arial" w:cs="Arial"/>
          <w:sz w:val="16"/>
          <w:szCs w:val="16"/>
        </w:rPr>
        <w:tab/>
      </w:r>
      <w:r w:rsidRPr="00207E82">
        <w:rPr>
          <w:rFonts w:ascii="Arial" w:hAnsi="Arial" w:cs="Arial"/>
          <w:sz w:val="16"/>
          <w:szCs w:val="16"/>
        </w:rPr>
        <w:t>CAAGCAGAAGACGGCATACGAGATGAAACATCCCACAGTCAGTCAGCATGATCCTTCTGCAGGTTCACCTAC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ILM_EukBR_0155</w:t>
      </w:r>
      <w:r w:rsidR="003E0DC0" w:rsidRPr="00207E82">
        <w:rPr>
          <w:rFonts w:ascii="Arial" w:hAnsi="Arial" w:cs="Arial"/>
          <w:sz w:val="16"/>
          <w:szCs w:val="16"/>
        </w:rPr>
        <w:tab/>
      </w:r>
      <w:r w:rsidRPr="00207E82">
        <w:rPr>
          <w:rFonts w:ascii="Arial" w:hAnsi="Arial" w:cs="Arial"/>
          <w:sz w:val="16"/>
          <w:szCs w:val="16"/>
        </w:rPr>
        <w:t>CAAGCAGAAGACGGCATACGAGATCGTACTCTCGAGAGTCAGTCAGCATGATCCTTCTGCAGGTTCACCTAC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ILM_EukBR_0156</w:t>
      </w:r>
      <w:r w:rsidR="003E0DC0" w:rsidRPr="00207E82">
        <w:rPr>
          <w:rFonts w:ascii="Arial" w:hAnsi="Arial" w:cs="Arial"/>
          <w:sz w:val="16"/>
          <w:szCs w:val="16"/>
        </w:rPr>
        <w:tab/>
      </w:r>
      <w:r w:rsidRPr="00207E82">
        <w:rPr>
          <w:rFonts w:ascii="Arial" w:hAnsi="Arial" w:cs="Arial"/>
          <w:sz w:val="16"/>
          <w:szCs w:val="16"/>
        </w:rPr>
        <w:t>CAAGCAGAAGACGGCATACGAGATTCAGTTCTCGTTAGTCAGTCAGCATGATCCTTCTGCAGGTTCACCTAC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ILM_EukBR_0157</w:t>
      </w:r>
      <w:r w:rsidR="003E0DC0" w:rsidRPr="00207E82">
        <w:rPr>
          <w:rFonts w:ascii="Arial" w:hAnsi="Arial" w:cs="Arial"/>
          <w:sz w:val="16"/>
          <w:szCs w:val="16"/>
        </w:rPr>
        <w:tab/>
      </w:r>
      <w:r w:rsidRPr="00207E82">
        <w:rPr>
          <w:rFonts w:ascii="Arial" w:hAnsi="Arial" w:cs="Arial"/>
          <w:sz w:val="16"/>
          <w:szCs w:val="16"/>
        </w:rPr>
        <w:t>CAAGCAGAAGACGGCATACGAGATTCGTGCGTGTTGAGTCAGTCAGCATGATCCTTCTGCAGGTTCACCTAC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ILM_EukBR_0158</w:t>
      </w:r>
      <w:r w:rsidR="003E0DC0" w:rsidRPr="00207E82">
        <w:rPr>
          <w:rFonts w:ascii="Arial" w:hAnsi="Arial" w:cs="Arial"/>
          <w:sz w:val="16"/>
          <w:szCs w:val="16"/>
        </w:rPr>
        <w:tab/>
      </w:r>
      <w:r w:rsidRPr="00207E82">
        <w:rPr>
          <w:rFonts w:ascii="Arial" w:hAnsi="Arial" w:cs="Arial"/>
          <w:sz w:val="16"/>
          <w:szCs w:val="16"/>
        </w:rPr>
        <w:t>CAAGCAGAAGACGGCATACGAGATGTTATCGCATGGAGTCAGTCAGCATGATCCTTCTGCAGGTTCACCTAC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ILM_EukBR_0159</w:t>
      </w:r>
      <w:r w:rsidR="003E0DC0" w:rsidRPr="00207E82">
        <w:rPr>
          <w:rFonts w:ascii="Arial" w:hAnsi="Arial" w:cs="Arial"/>
          <w:sz w:val="16"/>
          <w:szCs w:val="16"/>
        </w:rPr>
        <w:tab/>
      </w:r>
      <w:r w:rsidRPr="00207E82">
        <w:rPr>
          <w:rFonts w:ascii="Arial" w:hAnsi="Arial" w:cs="Arial"/>
          <w:sz w:val="16"/>
          <w:szCs w:val="16"/>
        </w:rPr>
        <w:t>CAAGCAGAAGACGGCATACGAGATGATCACGAGAGGAGTCAGTCAGCATGATCCTTCTGCAGGTTCACCTAC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ILM_EukBR_0160</w:t>
      </w:r>
      <w:r w:rsidR="003E0DC0" w:rsidRPr="00207E82">
        <w:rPr>
          <w:rFonts w:ascii="Arial" w:hAnsi="Arial" w:cs="Arial"/>
          <w:sz w:val="16"/>
          <w:szCs w:val="16"/>
        </w:rPr>
        <w:tab/>
      </w:r>
      <w:r w:rsidRPr="00207E82">
        <w:rPr>
          <w:rFonts w:ascii="Arial" w:hAnsi="Arial" w:cs="Arial"/>
          <w:sz w:val="16"/>
          <w:szCs w:val="16"/>
        </w:rPr>
        <w:t>CAAGCAGAAGACGGCATACGAGATGTAAATTCAGGCAGTCAGTCAGCATGATCCTTCTGCAGGTTCACCTAC</w:t>
      </w:r>
      <w:r w:rsidR="003E0DC0" w:rsidRPr="00207E82">
        <w:rPr>
          <w:rFonts w:ascii="Arial" w:hAnsi="Arial" w:cs="Arial"/>
          <w:sz w:val="16"/>
          <w:szCs w:val="16"/>
        </w:rPr>
        <w:t xml:space="preserve"> </w:t>
      </w:r>
      <w:r w:rsidRPr="00207E82">
        <w:rPr>
          <w:rFonts w:ascii="Arial" w:hAnsi="Arial" w:cs="Arial"/>
          <w:sz w:val="16"/>
          <w:szCs w:val="16"/>
        </w:rPr>
        <w:lastRenderedPageBreak/>
        <w:t>ILM_EukBR_0161</w:t>
      </w:r>
      <w:r w:rsidR="003E0DC0" w:rsidRPr="00207E82">
        <w:rPr>
          <w:rFonts w:ascii="Arial" w:hAnsi="Arial" w:cs="Arial"/>
          <w:sz w:val="16"/>
          <w:szCs w:val="16"/>
        </w:rPr>
        <w:tab/>
      </w:r>
      <w:r w:rsidRPr="00207E82">
        <w:rPr>
          <w:rFonts w:ascii="Arial" w:hAnsi="Arial" w:cs="Arial"/>
          <w:sz w:val="16"/>
          <w:szCs w:val="16"/>
        </w:rPr>
        <w:t>CAAGCAGAAGACGGCATACGAGATAGTGTTTCGGACAGTCAGTCAGCATGATCCTTCTGCAGGTTCACCTAC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ILM_EukBR_0162</w:t>
      </w:r>
      <w:r w:rsidR="003E0DC0" w:rsidRPr="00207E82">
        <w:rPr>
          <w:rFonts w:ascii="Arial" w:hAnsi="Arial" w:cs="Arial"/>
          <w:sz w:val="16"/>
          <w:szCs w:val="16"/>
        </w:rPr>
        <w:tab/>
      </w:r>
      <w:r w:rsidRPr="00207E82">
        <w:rPr>
          <w:rFonts w:ascii="Arial" w:hAnsi="Arial" w:cs="Arial"/>
          <w:sz w:val="16"/>
          <w:szCs w:val="16"/>
        </w:rPr>
        <w:t>CAAGCAGAAGACGGCATACGAGATACACGCGGTTTAAGTCAGTCAGCATGATCCTTCTGCAGGTTCACCTAC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ILM_EukBR_0163</w:t>
      </w:r>
      <w:r w:rsidR="003E0DC0" w:rsidRPr="00207E82">
        <w:rPr>
          <w:rFonts w:ascii="Arial" w:hAnsi="Arial" w:cs="Arial"/>
          <w:sz w:val="16"/>
          <w:szCs w:val="16"/>
        </w:rPr>
        <w:tab/>
      </w:r>
      <w:r w:rsidRPr="00207E82">
        <w:rPr>
          <w:rFonts w:ascii="Arial" w:hAnsi="Arial" w:cs="Arial"/>
          <w:sz w:val="16"/>
          <w:szCs w:val="16"/>
        </w:rPr>
        <w:t>CAAGCAGAAGACGGCATACGAGATTGGCAAATCTAGAGTCAGTCAGCATGATCCTTCTGCAGGTTCACCTAC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ILM_EukBR_0164</w:t>
      </w:r>
      <w:r w:rsidR="003E0DC0" w:rsidRPr="00207E82">
        <w:rPr>
          <w:rFonts w:ascii="Arial" w:hAnsi="Arial" w:cs="Arial"/>
          <w:sz w:val="16"/>
          <w:szCs w:val="16"/>
        </w:rPr>
        <w:tab/>
      </w:r>
      <w:r w:rsidRPr="00207E82">
        <w:rPr>
          <w:rFonts w:ascii="Arial" w:hAnsi="Arial" w:cs="Arial"/>
          <w:sz w:val="16"/>
          <w:szCs w:val="16"/>
        </w:rPr>
        <w:t>CAAGCAGAAGACGGCATACGAGATCACCTTACCTTAAGTCAGTCAGCATGATCCTTCTGCAGGTTCACCTAC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ILM_EukBR_0165</w:t>
      </w:r>
      <w:r w:rsidR="003E0DC0" w:rsidRPr="00207E82">
        <w:rPr>
          <w:rFonts w:ascii="Arial" w:hAnsi="Arial" w:cs="Arial"/>
          <w:sz w:val="16"/>
          <w:szCs w:val="16"/>
        </w:rPr>
        <w:tab/>
      </w:r>
      <w:r w:rsidRPr="00207E82">
        <w:rPr>
          <w:rFonts w:ascii="Arial" w:hAnsi="Arial" w:cs="Arial"/>
          <w:sz w:val="16"/>
          <w:szCs w:val="16"/>
        </w:rPr>
        <w:t>CAAGCAGAAGACGGCATACGAGATTTAACCTTCCTGAGTCAGTCAGCATGATCCTTCTGCAGGTTCACCTAC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ILM_EukBR_0166</w:t>
      </w:r>
      <w:r w:rsidR="003E0DC0" w:rsidRPr="00207E82">
        <w:rPr>
          <w:rFonts w:ascii="Arial" w:hAnsi="Arial" w:cs="Arial"/>
          <w:sz w:val="16"/>
          <w:szCs w:val="16"/>
        </w:rPr>
        <w:tab/>
      </w:r>
      <w:r w:rsidRPr="00207E82">
        <w:rPr>
          <w:rFonts w:ascii="Arial" w:hAnsi="Arial" w:cs="Arial"/>
          <w:sz w:val="16"/>
          <w:szCs w:val="16"/>
        </w:rPr>
        <w:t>CAAGCAGAAGACGGCATACGAGATTGCCGTATGCCAAGTCAGTCAGCATGATCCTTCTGCAGGTTCACCTAC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ILM_EukBR_0167</w:t>
      </w:r>
      <w:r w:rsidR="003E0DC0" w:rsidRPr="00207E82">
        <w:rPr>
          <w:rFonts w:ascii="Arial" w:hAnsi="Arial" w:cs="Arial"/>
          <w:sz w:val="16"/>
          <w:szCs w:val="16"/>
        </w:rPr>
        <w:tab/>
      </w:r>
      <w:r w:rsidRPr="00207E82">
        <w:rPr>
          <w:rFonts w:ascii="Arial" w:hAnsi="Arial" w:cs="Arial"/>
          <w:sz w:val="16"/>
          <w:szCs w:val="16"/>
        </w:rPr>
        <w:t>CAAGCAGAAGACGGCATACGAGATCGTGACAATAGTAGTCAGTCAGCATGATCCTTCTGCAGGTTCACCTAC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ILM_EukBR_0168</w:t>
      </w:r>
      <w:r w:rsidR="003E0DC0" w:rsidRPr="00207E82">
        <w:rPr>
          <w:rFonts w:ascii="Arial" w:hAnsi="Arial" w:cs="Arial"/>
          <w:sz w:val="16"/>
          <w:szCs w:val="16"/>
        </w:rPr>
        <w:tab/>
      </w:r>
      <w:r w:rsidRPr="00207E82">
        <w:rPr>
          <w:rFonts w:ascii="Arial" w:hAnsi="Arial" w:cs="Arial"/>
          <w:sz w:val="16"/>
          <w:szCs w:val="16"/>
        </w:rPr>
        <w:t>CAAGCAGAAGACGGCATACGAGATCGCTACAACTCGAGTCAGTCAGCATGATCCTTCTGCAGGTTCACCTAC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ILM_EukBR_0169</w:t>
      </w:r>
      <w:r w:rsidR="003E0DC0" w:rsidRPr="00207E82">
        <w:rPr>
          <w:rFonts w:ascii="Arial" w:hAnsi="Arial" w:cs="Arial"/>
          <w:sz w:val="16"/>
          <w:szCs w:val="16"/>
        </w:rPr>
        <w:tab/>
      </w:r>
      <w:r w:rsidRPr="00207E82">
        <w:rPr>
          <w:rFonts w:ascii="Arial" w:hAnsi="Arial" w:cs="Arial"/>
          <w:sz w:val="16"/>
          <w:szCs w:val="16"/>
        </w:rPr>
        <w:t>CAAGCAGAAGACGGCATACGAGATTTAAGACAGTCGAGTCAGTCAGCATGATCCTTCTGCAGGTTCACCTAC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ILM_EukBR_0170</w:t>
      </w:r>
      <w:r w:rsidR="003E0DC0" w:rsidRPr="00207E82">
        <w:rPr>
          <w:rFonts w:ascii="Arial" w:hAnsi="Arial" w:cs="Arial"/>
          <w:sz w:val="16"/>
          <w:szCs w:val="16"/>
        </w:rPr>
        <w:tab/>
      </w:r>
      <w:r w:rsidRPr="00207E82">
        <w:rPr>
          <w:rFonts w:ascii="Arial" w:hAnsi="Arial" w:cs="Arial"/>
          <w:sz w:val="16"/>
          <w:szCs w:val="16"/>
        </w:rPr>
        <w:t>CAAGCAGAAGACGGCATACGAGATTCTGCACTGAGCAGTCAGTCAGCATGATCCTTCTGCAGGTTCACCTAC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ILM_EukBR_0171</w:t>
      </w:r>
      <w:r w:rsidR="003E0DC0" w:rsidRPr="00207E82">
        <w:rPr>
          <w:rFonts w:ascii="Arial" w:hAnsi="Arial" w:cs="Arial"/>
          <w:sz w:val="16"/>
          <w:szCs w:val="16"/>
        </w:rPr>
        <w:tab/>
      </w:r>
      <w:r w:rsidRPr="00207E82">
        <w:rPr>
          <w:rFonts w:ascii="Arial" w:hAnsi="Arial" w:cs="Arial"/>
          <w:sz w:val="16"/>
          <w:szCs w:val="16"/>
        </w:rPr>
        <w:t>CAAGCAGAAGACGGCATACGAGATCGCAGATTAGTAAGTCAGTCAGCATGATCCTTCTGCAGGTTCACCTAC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ILM_EukBR_0172</w:t>
      </w:r>
      <w:r w:rsidR="003E0DC0" w:rsidRPr="00207E82">
        <w:rPr>
          <w:rFonts w:ascii="Arial" w:hAnsi="Arial" w:cs="Arial"/>
          <w:sz w:val="16"/>
          <w:szCs w:val="16"/>
        </w:rPr>
        <w:tab/>
      </w:r>
      <w:r w:rsidRPr="00207E82">
        <w:rPr>
          <w:rFonts w:ascii="Arial" w:hAnsi="Arial" w:cs="Arial"/>
          <w:sz w:val="16"/>
          <w:szCs w:val="16"/>
        </w:rPr>
        <w:t>CAAGCAGAAGACGGCATACGAGATTGGGTCCCACATAGTCAGTCAGCATGATCCTTCTGCAGGTTCACCTAC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ILM_EukBR_0173</w:t>
      </w:r>
      <w:r w:rsidR="003E0DC0" w:rsidRPr="00207E82">
        <w:rPr>
          <w:rFonts w:ascii="Arial" w:hAnsi="Arial" w:cs="Arial"/>
          <w:sz w:val="16"/>
          <w:szCs w:val="16"/>
        </w:rPr>
        <w:tab/>
      </w:r>
      <w:r w:rsidRPr="00207E82">
        <w:rPr>
          <w:rFonts w:ascii="Arial" w:hAnsi="Arial" w:cs="Arial"/>
          <w:sz w:val="16"/>
          <w:szCs w:val="16"/>
        </w:rPr>
        <w:t>CAAGCAGAAGACGGCATACGAGATCACTGGTGCATAAGTCAGTCAGCATGATCCTTCTGCAGGTTCACCTAC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ILM_EukBR_0174</w:t>
      </w:r>
      <w:r w:rsidR="003E0DC0" w:rsidRPr="00207E82">
        <w:rPr>
          <w:rFonts w:ascii="Arial" w:hAnsi="Arial" w:cs="Arial"/>
          <w:sz w:val="16"/>
          <w:szCs w:val="16"/>
        </w:rPr>
        <w:tab/>
      </w:r>
      <w:r w:rsidRPr="00207E82">
        <w:rPr>
          <w:rFonts w:ascii="Arial" w:hAnsi="Arial" w:cs="Arial"/>
          <w:sz w:val="16"/>
          <w:szCs w:val="16"/>
        </w:rPr>
        <w:t>CAAGCAGAAGACGGCATACGAGATAACGTAGGCTCTAGTCAGTCAGCATGATCCTTCTGCAGGTTCACCTAC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ILM_EukBR_0175</w:t>
      </w:r>
      <w:r w:rsidR="003E0DC0" w:rsidRPr="00207E82">
        <w:rPr>
          <w:rFonts w:ascii="Arial" w:hAnsi="Arial" w:cs="Arial"/>
          <w:sz w:val="16"/>
          <w:szCs w:val="16"/>
        </w:rPr>
        <w:tab/>
      </w:r>
      <w:r w:rsidRPr="00207E82">
        <w:rPr>
          <w:rFonts w:ascii="Arial" w:hAnsi="Arial" w:cs="Arial"/>
          <w:sz w:val="16"/>
          <w:szCs w:val="16"/>
        </w:rPr>
        <w:t>CAAGCAGAAGACGGCATACGAGATAGTTGTAGTCCGAGTCAGTCAGCATGATCCTTCTGCAGGTTCACCTAC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ILM_EukBR_0176</w:t>
      </w:r>
      <w:r w:rsidR="003E0DC0" w:rsidRPr="00207E82">
        <w:rPr>
          <w:rFonts w:ascii="Arial" w:hAnsi="Arial" w:cs="Arial"/>
          <w:sz w:val="16"/>
          <w:szCs w:val="16"/>
        </w:rPr>
        <w:tab/>
      </w:r>
      <w:r w:rsidRPr="00207E82">
        <w:rPr>
          <w:rFonts w:ascii="Arial" w:hAnsi="Arial" w:cs="Arial"/>
          <w:sz w:val="16"/>
          <w:szCs w:val="16"/>
        </w:rPr>
        <w:t>CAAGCAGAAGACGGCATACGAGATTCGTCAAACCCGAGTCAGTCAGCATGATCCTTCTGCAGGTTCACCTAC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ILM_EukBR_0177</w:t>
      </w:r>
      <w:r w:rsidR="003E0DC0" w:rsidRPr="00207E82">
        <w:rPr>
          <w:rFonts w:ascii="Arial" w:hAnsi="Arial" w:cs="Arial"/>
          <w:sz w:val="16"/>
          <w:szCs w:val="16"/>
        </w:rPr>
        <w:tab/>
      </w:r>
      <w:r w:rsidRPr="00207E82">
        <w:rPr>
          <w:rFonts w:ascii="Arial" w:hAnsi="Arial" w:cs="Arial"/>
          <w:sz w:val="16"/>
          <w:szCs w:val="16"/>
        </w:rPr>
        <w:t>CAAGCAGAAGACGGCATACGAGATTAATCGGTGCCAAGTCAGTCAGCATGATCCTTCTGCAGGTTCACCTAC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ILM_EukBR_0178</w:t>
      </w:r>
      <w:r w:rsidR="003E0DC0" w:rsidRPr="00207E82">
        <w:rPr>
          <w:rFonts w:ascii="Arial" w:hAnsi="Arial" w:cs="Arial"/>
          <w:sz w:val="16"/>
          <w:szCs w:val="16"/>
        </w:rPr>
        <w:tab/>
      </w:r>
      <w:r w:rsidRPr="00207E82">
        <w:rPr>
          <w:rFonts w:ascii="Arial" w:hAnsi="Arial" w:cs="Arial"/>
          <w:sz w:val="16"/>
          <w:szCs w:val="16"/>
        </w:rPr>
        <w:t>CAAGCAGAAGACGGCATACGAGATTTGATCCGGTAGAGTCAGTCAGCATGATCCTTCTGCAGGTTCACCTAC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ILM_EukBR_0179</w:t>
      </w:r>
      <w:r w:rsidR="003E0DC0" w:rsidRPr="00207E82">
        <w:rPr>
          <w:rFonts w:ascii="Arial" w:hAnsi="Arial" w:cs="Arial"/>
          <w:sz w:val="16"/>
          <w:szCs w:val="16"/>
        </w:rPr>
        <w:tab/>
      </w:r>
      <w:r w:rsidRPr="00207E82">
        <w:rPr>
          <w:rFonts w:ascii="Arial" w:hAnsi="Arial" w:cs="Arial"/>
          <w:sz w:val="16"/>
          <w:szCs w:val="16"/>
        </w:rPr>
        <w:t>CAAGCAGAAGACGGCATACGAGATCGGGTGTTTGCTAGTCAGTCAGCATGATCCTTCTGCAGGTTCACCTAC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ILM_EukBR_0180</w:t>
      </w:r>
      <w:r w:rsidR="003E0DC0" w:rsidRPr="00207E82">
        <w:rPr>
          <w:rFonts w:ascii="Arial" w:hAnsi="Arial" w:cs="Arial"/>
          <w:sz w:val="16"/>
          <w:szCs w:val="16"/>
        </w:rPr>
        <w:tab/>
      </w:r>
      <w:r w:rsidRPr="00207E82">
        <w:rPr>
          <w:rFonts w:ascii="Arial" w:hAnsi="Arial" w:cs="Arial"/>
          <w:sz w:val="16"/>
          <w:szCs w:val="16"/>
        </w:rPr>
        <w:t>CAAGCAGAAGACGGCATACGAGATTTGACCGCGGTTAGTCAGTCAGCATGATCCTTCTGCAGGTTCACCTAC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ILM_EukBR_0181</w:t>
      </w:r>
      <w:r w:rsidR="003E0DC0" w:rsidRPr="00207E82">
        <w:rPr>
          <w:rFonts w:ascii="Arial" w:hAnsi="Arial" w:cs="Arial"/>
          <w:sz w:val="16"/>
          <w:szCs w:val="16"/>
        </w:rPr>
        <w:tab/>
      </w:r>
      <w:r w:rsidRPr="00207E82">
        <w:rPr>
          <w:rFonts w:ascii="Arial" w:hAnsi="Arial" w:cs="Arial"/>
          <w:sz w:val="16"/>
          <w:szCs w:val="16"/>
        </w:rPr>
        <w:t>CAAGCAGAAGACGGCATACGAGATGTGCAACCAATCAGTCAGTCAGCATGATCCTTCTGCAGGTTCACCTAC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ILM_EukBR_0182</w:t>
      </w:r>
      <w:r w:rsidR="003E0DC0" w:rsidRPr="00207E82">
        <w:rPr>
          <w:rFonts w:ascii="Arial" w:hAnsi="Arial" w:cs="Arial"/>
          <w:sz w:val="16"/>
          <w:szCs w:val="16"/>
        </w:rPr>
        <w:tab/>
      </w:r>
      <w:r w:rsidRPr="00207E82">
        <w:rPr>
          <w:rFonts w:ascii="Arial" w:hAnsi="Arial" w:cs="Arial"/>
          <w:sz w:val="16"/>
          <w:szCs w:val="16"/>
        </w:rPr>
        <w:t>CAAGCAGAAGACGGCATACGAGATGCTTGAGCTTGAAGTCAGTCAGCATGATCCTTCTGCAGGTTCACCTAC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ILM_EukBR_0183</w:t>
      </w:r>
      <w:r w:rsidR="003E0DC0" w:rsidRPr="00207E82">
        <w:rPr>
          <w:rFonts w:ascii="Arial" w:hAnsi="Arial" w:cs="Arial"/>
          <w:sz w:val="16"/>
          <w:szCs w:val="16"/>
        </w:rPr>
        <w:tab/>
      </w:r>
      <w:r w:rsidRPr="00207E82">
        <w:rPr>
          <w:rFonts w:ascii="Arial" w:hAnsi="Arial" w:cs="Arial"/>
          <w:sz w:val="16"/>
          <w:szCs w:val="16"/>
        </w:rPr>
        <w:t>CAAGCAGAAGACGGCATACGAGATCGCTGTGGATTAAGTCAGTCAGCATGATCCTTCTGCAGGTTCACCTAC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ILM_EukBR_0184</w:t>
      </w:r>
      <w:r w:rsidR="003E0DC0" w:rsidRPr="00207E82">
        <w:rPr>
          <w:rFonts w:ascii="Arial" w:hAnsi="Arial" w:cs="Arial"/>
          <w:sz w:val="16"/>
          <w:szCs w:val="16"/>
        </w:rPr>
        <w:tab/>
      </w:r>
      <w:r w:rsidRPr="00207E82">
        <w:rPr>
          <w:rFonts w:ascii="Arial" w:hAnsi="Arial" w:cs="Arial"/>
          <w:sz w:val="16"/>
          <w:szCs w:val="16"/>
        </w:rPr>
        <w:t>CAAGCAGAAGACGGCATACGAGATCTGTCAGTGACCAGTCAGTCAGCATGATCCTTCTGCAGGTTCACCTAC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ILM_EukBR_0185</w:t>
      </w:r>
      <w:r w:rsidR="003E0DC0" w:rsidRPr="00207E82">
        <w:rPr>
          <w:rFonts w:ascii="Arial" w:hAnsi="Arial" w:cs="Arial"/>
          <w:sz w:val="16"/>
          <w:szCs w:val="16"/>
        </w:rPr>
        <w:tab/>
      </w:r>
      <w:r w:rsidRPr="00207E82">
        <w:rPr>
          <w:rFonts w:ascii="Arial" w:hAnsi="Arial" w:cs="Arial"/>
          <w:sz w:val="16"/>
          <w:szCs w:val="16"/>
        </w:rPr>
        <w:t>CAAGCAGAAGACGGCATACGAGATACGATTCGAGTCAGTCAGTCAGCATGATCCTTCTGCAGGTTCACCTAC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ILM_EukBR_0186</w:t>
      </w:r>
      <w:r w:rsidR="003E0DC0" w:rsidRPr="00207E82">
        <w:rPr>
          <w:rFonts w:ascii="Arial" w:hAnsi="Arial" w:cs="Arial"/>
          <w:sz w:val="16"/>
          <w:szCs w:val="16"/>
        </w:rPr>
        <w:tab/>
      </w:r>
      <w:r w:rsidRPr="00207E82">
        <w:rPr>
          <w:rFonts w:ascii="Arial" w:hAnsi="Arial" w:cs="Arial"/>
          <w:sz w:val="16"/>
          <w:szCs w:val="16"/>
        </w:rPr>
        <w:t>CAAGCAGAAGACGGCATACGAGATGGTTCGGTCCATAGTCAGTCAGCATGATCCTTCTGCAGGTTCACCTAC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ILM_EukBR_0187</w:t>
      </w:r>
      <w:r w:rsidR="003E0DC0" w:rsidRPr="00207E82">
        <w:rPr>
          <w:rFonts w:ascii="Arial" w:hAnsi="Arial" w:cs="Arial"/>
          <w:sz w:val="16"/>
          <w:szCs w:val="16"/>
        </w:rPr>
        <w:tab/>
      </w:r>
      <w:r w:rsidRPr="00207E82">
        <w:rPr>
          <w:rFonts w:ascii="Arial" w:hAnsi="Arial" w:cs="Arial"/>
          <w:sz w:val="16"/>
          <w:szCs w:val="16"/>
        </w:rPr>
        <w:t>CAAGCAGAAGACGGCATACGAGATCTGATCCATCTTAGTCAGTCAGCATGATCCTTCTGCAGGTTCACCTAC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ILM_EukBR_0188</w:t>
      </w:r>
      <w:r w:rsidR="003E0DC0" w:rsidRPr="00207E82">
        <w:rPr>
          <w:rFonts w:ascii="Arial" w:hAnsi="Arial" w:cs="Arial"/>
          <w:sz w:val="16"/>
          <w:szCs w:val="16"/>
        </w:rPr>
        <w:tab/>
      </w:r>
      <w:r w:rsidRPr="00207E82">
        <w:rPr>
          <w:rFonts w:ascii="Arial" w:hAnsi="Arial" w:cs="Arial"/>
          <w:sz w:val="16"/>
          <w:szCs w:val="16"/>
        </w:rPr>
        <w:t>CAAGCAGAAGACGGCATACGAGATTATGTGCCGGCTAGTCAGTCAGCATGATCCTTCTGCAGGTTCACCTAC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ILM_EukBR_0190</w:t>
      </w:r>
      <w:r w:rsidR="003E0DC0" w:rsidRPr="00207E82">
        <w:rPr>
          <w:rFonts w:ascii="Arial" w:hAnsi="Arial" w:cs="Arial"/>
          <w:sz w:val="16"/>
          <w:szCs w:val="16"/>
        </w:rPr>
        <w:tab/>
      </w:r>
      <w:r w:rsidRPr="00207E82">
        <w:rPr>
          <w:rFonts w:ascii="Arial" w:hAnsi="Arial" w:cs="Arial"/>
          <w:sz w:val="16"/>
          <w:szCs w:val="16"/>
        </w:rPr>
        <w:t>CAAGCAGAAGACGGCATACGAGATTGTAAGACTTGGAGTCAGTCAGCATGATCCTTCTGCAGGTTCACCTAC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ILM_EukBR_0191</w:t>
      </w:r>
      <w:r w:rsidR="003E0DC0" w:rsidRPr="00207E82">
        <w:rPr>
          <w:rFonts w:ascii="Arial" w:hAnsi="Arial" w:cs="Arial"/>
          <w:sz w:val="16"/>
          <w:szCs w:val="16"/>
        </w:rPr>
        <w:tab/>
      </w:r>
      <w:r w:rsidRPr="00207E82">
        <w:rPr>
          <w:rFonts w:ascii="Arial" w:hAnsi="Arial" w:cs="Arial"/>
          <w:sz w:val="16"/>
          <w:szCs w:val="16"/>
        </w:rPr>
        <w:t>CAAGCAGAAGACGGCATACGAGATCGGATCTAGTGTAGTCAGTCAGCATGATCCTTCTGCAGGTTCACCTAC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ILM_EukBR_0192</w:t>
      </w:r>
      <w:r w:rsidR="003E0DC0" w:rsidRPr="00207E82">
        <w:rPr>
          <w:rFonts w:ascii="Arial" w:hAnsi="Arial" w:cs="Arial"/>
          <w:sz w:val="16"/>
          <w:szCs w:val="16"/>
        </w:rPr>
        <w:tab/>
      </w:r>
      <w:r w:rsidRPr="00207E82">
        <w:rPr>
          <w:rFonts w:ascii="Arial" w:hAnsi="Arial" w:cs="Arial"/>
          <w:sz w:val="16"/>
          <w:szCs w:val="16"/>
        </w:rPr>
        <w:t>CAAGCAGAAGACGGCATACGAGATCGATCTTCGAGCAGTCAGTCAGCATGATCCTTCTGCAGGTTCACCTAC</w:t>
      </w:r>
      <w:r w:rsidR="003E0DC0" w:rsidRPr="00207E82">
        <w:rPr>
          <w:rFonts w:ascii="Arial" w:hAnsi="Arial" w:cs="Arial"/>
          <w:sz w:val="16"/>
          <w:szCs w:val="16"/>
        </w:rPr>
        <w:t xml:space="preserve"> </w:t>
      </w:r>
      <w:r w:rsidRPr="00207E82">
        <w:rPr>
          <w:rFonts w:ascii="Arial" w:hAnsi="Arial" w:cs="Arial"/>
          <w:sz w:val="16"/>
          <w:szCs w:val="16"/>
        </w:rPr>
        <w:t>ILM_EukBR_0193</w:t>
      </w:r>
      <w:r w:rsidR="003E0DC0" w:rsidRPr="00207E82">
        <w:rPr>
          <w:rFonts w:ascii="Arial" w:hAnsi="Arial" w:cs="Arial"/>
          <w:sz w:val="16"/>
          <w:szCs w:val="16"/>
        </w:rPr>
        <w:tab/>
      </w:r>
      <w:r w:rsidRPr="00207E82">
        <w:rPr>
          <w:rFonts w:ascii="Arial" w:hAnsi="Arial" w:cs="Arial"/>
          <w:sz w:val="16"/>
          <w:szCs w:val="16"/>
        </w:rPr>
        <w:t>CAAGCAGAAGACGGCATACGAGATGTCGAATTTGCGAGTCAGTCAGCATGATCCTTCTGCAGGTTCACCTAC</w:t>
      </w:r>
    </w:p>
    <w:p w14:paraId="09877B09" w14:textId="77777777" w:rsidR="00297A53" w:rsidRPr="00207E82" w:rsidRDefault="00302E81" w:rsidP="00570117">
      <w:pPr>
        <w:pStyle w:val="Titlesimplecapsbold"/>
        <w:numPr>
          <w:ilvl w:val="3"/>
          <w:numId w:val="131"/>
        </w:numPr>
        <w:spacing w:before="120" w:after="120"/>
        <w:jc w:val="both"/>
      </w:pPr>
      <w:bookmarkStart w:id="121" w:name="_Toc22208987"/>
      <w:r w:rsidRPr="00207E82">
        <w:rPr>
          <w:rFonts w:eastAsia="Calibri"/>
          <w:lang w:val="en-US"/>
        </w:rPr>
        <w:t xml:space="preserve">Appendix 2 </w:t>
      </w:r>
      <w:r w:rsidR="00297A53" w:rsidRPr="00207E82">
        <w:t>Index sequences for sample sheet</w:t>
      </w:r>
      <w:bookmarkEnd w:id="121"/>
    </w:p>
    <w:p w14:paraId="2D87CB55" w14:textId="77777777" w:rsidR="00297A53" w:rsidRPr="00207E82" w:rsidRDefault="00302E81" w:rsidP="00302E81">
      <w:pPr>
        <w:spacing w:after="0"/>
        <w:ind w:firstLine="142"/>
        <w:jc w:val="both"/>
        <w:rPr>
          <w:rFonts w:ascii="Arial" w:hAnsi="Arial" w:cs="Arial"/>
          <w:sz w:val="16"/>
        </w:rPr>
      </w:pPr>
      <w:r w:rsidRPr="00207E82">
        <w:rPr>
          <w:rFonts w:ascii="Arial" w:hAnsi="Arial" w:cs="Arial"/>
          <w:sz w:val="16"/>
        </w:rPr>
        <w:t xml:space="preserve">    </w:t>
      </w:r>
      <w:r w:rsidR="00297A53" w:rsidRPr="00207E82">
        <w:rPr>
          <w:rFonts w:ascii="Arial" w:hAnsi="Arial" w:cs="Arial"/>
          <w:sz w:val="16"/>
        </w:rPr>
        <w:t>I7_Index_ID</w:t>
      </w:r>
      <w:r w:rsidR="00664452" w:rsidRPr="00207E82">
        <w:rPr>
          <w:rFonts w:ascii="Arial" w:hAnsi="Arial" w:cs="Arial"/>
          <w:sz w:val="16"/>
        </w:rPr>
        <w:tab/>
      </w:r>
      <w:r w:rsidRPr="00207E82">
        <w:rPr>
          <w:rFonts w:ascii="Arial" w:hAnsi="Arial" w:cs="Arial"/>
          <w:sz w:val="16"/>
        </w:rPr>
        <w:tab/>
      </w:r>
      <w:r w:rsidR="00664452" w:rsidRPr="00207E82">
        <w:rPr>
          <w:rFonts w:ascii="Arial" w:hAnsi="Arial" w:cs="Arial"/>
          <w:sz w:val="16"/>
        </w:rPr>
        <w:t>index</w:t>
      </w:r>
      <w:r w:rsidRPr="00207E82">
        <w:rPr>
          <w:rFonts w:ascii="Arial" w:hAnsi="Arial" w:cs="Arial"/>
          <w:sz w:val="16"/>
        </w:rPr>
        <w:t xml:space="preserve"> </w:t>
      </w:r>
      <w:r w:rsidRPr="00207E82">
        <w:rPr>
          <w:rFonts w:ascii="Arial" w:hAnsi="Arial" w:cs="Arial"/>
          <w:sz w:val="16"/>
        </w:rPr>
        <w:tab/>
      </w:r>
      <w:r w:rsidRPr="00207E82">
        <w:rPr>
          <w:rFonts w:ascii="Arial" w:hAnsi="Arial" w:cs="Arial"/>
          <w:sz w:val="16"/>
        </w:rPr>
        <w:tab/>
        <w:t>I7_Index_ID</w:t>
      </w:r>
      <w:r w:rsidRPr="00207E82">
        <w:rPr>
          <w:rFonts w:ascii="Arial" w:hAnsi="Arial" w:cs="Arial"/>
          <w:sz w:val="16"/>
        </w:rPr>
        <w:tab/>
        <w:t xml:space="preserve">        index </w:t>
      </w:r>
      <w:r w:rsidRPr="00207E82">
        <w:rPr>
          <w:rFonts w:ascii="Arial" w:hAnsi="Arial" w:cs="Arial"/>
          <w:sz w:val="16"/>
        </w:rPr>
        <w:tab/>
        <w:t xml:space="preserve">        I7_Index_ID</w:t>
      </w:r>
      <w:r w:rsidRPr="00207E82">
        <w:rPr>
          <w:rFonts w:ascii="Arial" w:hAnsi="Arial" w:cs="Arial"/>
          <w:sz w:val="16"/>
        </w:rPr>
        <w:tab/>
      </w:r>
      <w:r w:rsidRPr="00207E82">
        <w:rPr>
          <w:rFonts w:ascii="Arial" w:hAnsi="Arial" w:cs="Arial"/>
          <w:sz w:val="16"/>
        </w:rPr>
        <w:tab/>
        <w:t>index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4"/>
        <w:gridCol w:w="1604"/>
        <w:gridCol w:w="1605"/>
        <w:gridCol w:w="1605"/>
        <w:gridCol w:w="1605"/>
        <w:gridCol w:w="1605"/>
      </w:tblGrid>
      <w:tr w:rsidR="00664452" w:rsidRPr="00207E82" w14:paraId="6C3F0514" w14:textId="77777777" w:rsidTr="00664452">
        <w:trPr>
          <w:trHeight w:val="170"/>
        </w:trPr>
        <w:tc>
          <w:tcPr>
            <w:tcW w:w="1604" w:type="dxa"/>
          </w:tcPr>
          <w:p w14:paraId="4D904529" w14:textId="77777777" w:rsidR="00664452" w:rsidRPr="00207E82" w:rsidRDefault="00664452" w:rsidP="00664452">
            <w:pPr>
              <w:jc w:val="both"/>
              <w:rPr>
                <w:rFonts w:ascii="Arial" w:hAnsi="Arial" w:cs="Arial"/>
                <w:sz w:val="16"/>
              </w:rPr>
            </w:pPr>
            <w:r w:rsidRPr="00207E82">
              <w:rPr>
                <w:rFonts w:ascii="Arial" w:hAnsi="Arial" w:cs="Arial"/>
                <w:sz w:val="16"/>
              </w:rPr>
              <w:t>ILM_EukBR_0097</w:t>
            </w:r>
          </w:p>
        </w:tc>
        <w:tc>
          <w:tcPr>
            <w:tcW w:w="1604" w:type="dxa"/>
          </w:tcPr>
          <w:p w14:paraId="32BA0219" w14:textId="77777777" w:rsidR="00664452" w:rsidRPr="00207E82" w:rsidRDefault="00664452" w:rsidP="00664452">
            <w:pPr>
              <w:jc w:val="both"/>
              <w:rPr>
                <w:rFonts w:ascii="Arial" w:hAnsi="Arial" w:cs="Arial"/>
                <w:sz w:val="16"/>
              </w:rPr>
            </w:pPr>
            <w:r w:rsidRPr="00207E82">
              <w:rPr>
                <w:rFonts w:ascii="Arial" w:hAnsi="Arial" w:cs="Arial"/>
                <w:sz w:val="16"/>
              </w:rPr>
              <w:t>GAAGAAGCGGTA</w:t>
            </w:r>
          </w:p>
        </w:tc>
        <w:tc>
          <w:tcPr>
            <w:tcW w:w="1605" w:type="dxa"/>
          </w:tcPr>
          <w:p w14:paraId="24EF4882" w14:textId="77777777" w:rsidR="00664452" w:rsidRPr="00207E82" w:rsidRDefault="00664452" w:rsidP="00664452">
            <w:pPr>
              <w:jc w:val="both"/>
              <w:rPr>
                <w:rFonts w:ascii="Arial" w:hAnsi="Arial" w:cs="Arial"/>
                <w:sz w:val="16"/>
              </w:rPr>
            </w:pPr>
            <w:r w:rsidRPr="00207E82">
              <w:rPr>
                <w:rFonts w:ascii="Arial" w:hAnsi="Arial" w:cs="Arial"/>
                <w:sz w:val="16"/>
              </w:rPr>
              <w:t>ILM_EukBR_0098</w:t>
            </w:r>
          </w:p>
        </w:tc>
        <w:tc>
          <w:tcPr>
            <w:tcW w:w="1605" w:type="dxa"/>
          </w:tcPr>
          <w:p w14:paraId="0ABD6B63" w14:textId="77777777" w:rsidR="00664452" w:rsidRPr="00207E82" w:rsidRDefault="00664452" w:rsidP="00664452">
            <w:pPr>
              <w:jc w:val="both"/>
              <w:rPr>
                <w:rFonts w:ascii="Arial" w:hAnsi="Arial" w:cs="Arial"/>
                <w:sz w:val="16"/>
              </w:rPr>
            </w:pPr>
            <w:r w:rsidRPr="00207E82">
              <w:rPr>
                <w:rFonts w:ascii="Arial" w:hAnsi="Arial" w:cs="Arial"/>
                <w:sz w:val="16"/>
              </w:rPr>
              <w:t>TGTTATCGCACA</w:t>
            </w:r>
          </w:p>
        </w:tc>
        <w:tc>
          <w:tcPr>
            <w:tcW w:w="1605" w:type="dxa"/>
          </w:tcPr>
          <w:p w14:paraId="1FCD655F" w14:textId="77777777" w:rsidR="00664452" w:rsidRPr="00207E82" w:rsidRDefault="00664452" w:rsidP="00664452">
            <w:pPr>
              <w:jc w:val="both"/>
              <w:rPr>
                <w:rFonts w:ascii="Arial" w:hAnsi="Arial" w:cs="Arial"/>
                <w:sz w:val="16"/>
              </w:rPr>
            </w:pPr>
            <w:r w:rsidRPr="00207E82">
              <w:rPr>
                <w:rFonts w:ascii="Arial" w:hAnsi="Arial" w:cs="Arial"/>
                <w:sz w:val="16"/>
              </w:rPr>
              <w:t>ILM_EukBR_0099</w:t>
            </w:r>
          </w:p>
        </w:tc>
        <w:tc>
          <w:tcPr>
            <w:tcW w:w="1605" w:type="dxa"/>
          </w:tcPr>
          <w:p w14:paraId="25B6AE07" w14:textId="77777777" w:rsidR="00664452" w:rsidRPr="00207E82" w:rsidRDefault="00664452" w:rsidP="00664452">
            <w:pPr>
              <w:jc w:val="both"/>
              <w:rPr>
                <w:rFonts w:ascii="Arial" w:hAnsi="Arial" w:cs="Arial"/>
                <w:sz w:val="16"/>
              </w:rPr>
            </w:pPr>
            <w:r w:rsidRPr="00207E82">
              <w:rPr>
                <w:rFonts w:ascii="Arial" w:hAnsi="Arial" w:cs="Arial"/>
                <w:sz w:val="16"/>
              </w:rPr>
              <w:t>TCGTCGATAATC</w:t>
            </w:r>
          </w:p>
        </w:tc>
      </w:tr>
      <w:tr w:rsidR="00664452" w:rsidRPr="00207E82" w14:paraId="303AEF44" w14:textId="77777777" w:rsidTr="00664452">
        <w:trPr>
          <w:trHeight w:val="170"/>
        </w:trPr>
        <w:tc>
          <w:tcPr>
            <w:tcW w:w="1604" w:type="dxa"/>
          </w:tcPr>
          <w:p w14:paraId="48B2B57E" w14:textId="77777777" w:rsidR="00664452" w:rsidRPr="00207E82" w:rsidRDefault="00664452" w:rsidP="00664452">
            <w:pPr>
              <w:jc w:val="both"/>
              <w:rPr>
                <w:rFonts w:ascii="Arial" w:hAnsi="Arial" w:cs="Arial"/>
                <w:sz w:val="16"/>
              </w:rPr>
            </w:pPr>
            <w:r w:rsidRPr="00207E82">
              <w:rPr>
                <w:rFonts w:ascii="Arial" w:hAnsi="Arial" w:cs="Arial"/>
                <w:sz w:val="16"/>
              </w:rPr>
              <w:t>ILM_EukBR_0100</w:t>
            </w:r>
          </w:p>
        </w:tc>
        <w:tc>
          <w:tcPr>
            <w:tcW w:w="1604" w:type="dxa"/>
          </w:tcPr>
          <w:p w14:paraId="0AE98BE7" w14:textId="77777777" w:rsidR="00664452" w:rsidRPr="00207E82" w:rsidRDefault="00664452" w:rsidP="00664452">
            <w:pPr>
              <w:jc w:val="both"/>
              <w:rPr>
                <w:rFonts w:ascii="Arial" w:hAnsi="Arial" w:cs="Arial"/>
                <w:sz w:val="16"/>
              </w:rPr>
            </w:pPr>
            <w:r w:rsidRPr="00207E82">
              <w:rPr>
                <w:rFonts w:ascii="Arial" w:hAnsi="Arial" w:cs="Arial"/>
                <w:sz w:val="16"/>
              </w:rPr>
              <w:t>ATTGGGCTAGGC</w:t>
            </w:r>
          </w:p>
        </w:tc>
        <w:tc>
          <w:tcPr>
            <w:tcW w:w="1605" w:type="dxa"/>
          </w:tcPr>
          <w:p w14:paraId="3CA8CA53" w14:textId="77777777" w:rsidR="00664452" w:rsidRPr="00207E82" w:rsidRDefault="00664452" w:rsidP="00664452">
            <w:pPr>
              <w:jc w:val="both"/>
              <w:rPr>
                <w:rFonts w:ascii="Arial" w:hAnsi="Arial" w:cs="Arial"/>
                <w:sz w:val="16"/>
              </w:rPr>
            </w:pPr>
            <w:r w:rsidRPr="00207E82">
              <w:rPr>
                <w:rFonts w:ascii="Arial" w:hAnsi="Arial" w:cs="Arial"/>
                <w:sz w:val="16"/>
              </w:rPr>
              <w:t>ILM_EukBR_0101</w:t>
            </w:r>
          </w:p>
        </w:tc>
        <w:tc>
          <w:tcPr>
            <w:tcW w:w="1605" w:type="dxa"/>
          </w:tcPr>
          <w:p w14:paraId="3266AED7" w14:textId="77777777" w:rsidR="00664452" w:rsidRPr="00207E82" w:rsidRDefault="00664452" w:rsidP="00664452">
            <w:pPr>
              <w:jc w:val="both"/>
              <w:rPr>
                <w:rFonts w:ascii="Arial" w:hAnsi="Arial" w:cs="Arial"/>
                <w:sz w:val="16"/>
              </w:rPr>
            </w:pPr>
            <w:r w:rsidRPr="00207E82">
              <w:rPr>
                <w:rFonts w:ascii="Arial" w:hAnsi="Arial" w:cs="Arial"/>
                <w:sz w:val="16"/>
              </w:rPr>
              <w:t>ACCACATACATC</w:t>
            </w:r>
          </w:p>
        </w:tc>
        <w:tc>
          <w:tcPr>
            <w:tcW w:w="1605" w:type="dxa"/>
          </w:tcPr>
          <w:p w14:paraId="284E3C08" w14:textId="77777777" w:rsidR="00664452" w:rsidRPr="00207E82" w:rsidRDefault="00664452" w:rsidP="00664452">
            <w:pPr>
              <w:jc w:val="both"/>
              <w:rPr>
                <w:rFonts w:ascii="Arial" w:hAnsi="Arial" w:cs="Arial"/>
                <w:sz w:val="16"/>
              </w:rPr>
            </w:pPr>
            <w:r w:rsidRPr="00207E82">
              <w:rPr>
                <w:rFonts w:ascii="Arial" w:hAnsi="Arial" w:cs="Arial"/>
                <w:sz w:val="16"/>
              </w:rPr>
              <w:t>ILM_EukBR_0102</w:t>
            </w:r>
          </w:p>
        </w:tc>
        <w:tc>
          <w:tcPr>
            <w:tcW w:w="1605" w:type="dxa"/>
          </w:tcPr>
          <w:p w14:paraId="5C61D526" w14:textId="77777777" w:rsidR="00664452" w:rsidRPr="00207E82" w:rsidRDefault="00664452" w:rsidP="00664452">
            <w:pPr>
              <w:jc w:val="both"/>
              <w:rPr>
                <w:rFonts w:ascii="Arial" w:hAnsi="Arial" w:cs="Arial"/>
                <w:sz w:val="16"/>
              </w:rPr>
            </w:pPr>
            <w:r w:rsidRPr="00207E82">
              <w:rPr>
                <w:rFonts w:ascii="Arial" w:hAnsi="Arial" w:cs="Arial"/>
                <w:sz w:val="16"/>
              </w:rPr>
              <w:t>AACACAAGGAGT</w:t>
            </w:r>
          </w:p>
        </w:tc>
      </w:tr>
      <w:tr w:rsidR="00664452" w:rsidRPr="00207E82" w14:paraId="00740633" w14:textId="77777777" w:rsidTr="00664452">
        <w:trPr>
          <w:trHeight w:val="170"/>
        </w:trPr>
        <w:tc>
          <w:tcPr>
            <w:tcW w:w="1604" w:type="dxa"/>
          </w:tcPr>
          <w:p w14:paraId="5FF9E316" w14:textId="77777777" w:rsidR="00664452" w:rsidRPr="00207E82" w:rsidRDefault="00664452" w:rsidP="00664452">
            <w:pPr>
              <w:jc w:val="both"/>
              <w:rPr>
                <w:rFonts w:ascii="Arial" w:hAnsi="Arial" w:cs="Arial"/>
                <w:sz w:val="16"/>
              </w:rPr>
            </w:pPr>
            <w:r w:rsidRPr="00207E82">
              <w:rPr>
                <w:rFonts w:ascii="Arial" w:hAnsi="Arial" w:cs="Arial"/>
                <w:sz w:val="16"/>
              </w:rPr>
              <w:t>ILM_EukBR_0103</w:t>
            </w:r>
          </w:p>
        </w:tc>
        <w:tc>
          <w:tcPr>
            <w:tcW w:w="1604" w:type="dxa"/>
          </w:tcPr>
          <w:p w14:paraId="1089A59A" w14:textId="77777777" w:rsidR="00664452" w:rsidRPr="00207E82" w:rsidRDefault="00664452" w:rsidP="00664452">
            <w:pPr>
              <w:jc w:val="both"/>
              <w:rPr>
                <w:rFonts w:ascii="Arial" w:hAnsi="Arial" w:cs="Arial"/>
                <w:sz w:val="16"/>
              </w:rPr>
            </w:pPr>
            <w:r w:rsidRPr="00207E82">
              <w:rPr>
                <w:rFonts w:ascii="Arial" w:hAnsi="Arial" w:cs="Arial"/>
                <w:sz w:val="16"/>
              </w:rPr>
              <w:t>AATGTCCGTGAC</w:t>
            </w:r>
          </w:p>
        </w:tc>
        <w:tc>
          <w:tcPr>
            <w:tcW w:w="1605" w:type="dxa"/>
          </w:tcPr>
          <w:p w14:paraId="0BA2B9EC" w14:textId="77777777" w:rsidR="00664452" w:rsidRPr="00207E82" w:rsidRDefault="00664452" w:rsidP="00664452">
            <w:pPr>
              <w:jc w:val="both"/>
              <w:rPr>
                <w:rFonts w:ascii="Arial" w:hAnsi="Arial" w:cs="Arial"/>
                <w:sz w:val="16"/>
              </w:rPr>
            </w:pPr>
            <w:r w:rsidRPr="00207E82">
              <w:rPr>
                <w:rFonts w:ascii="Arial" w:hAnsi="Arial" w:cs="Arial"/>
                <w:sz w:val="16"/>
              </w:rPr>
              <w:t>ILM_EukBR_0104</w:t>
            </w:r>
          </w:p>
        </w:tc>
        <w:tc>
          <w:tcPr>
            <w:tcW w:w="1605" w:type="dxa"/>
          </w:tcPr>
          <w:p w14:paraId="7CC35651" w14:textId="77777777" w:rsidR="00664452" w:rsidRPr="00207E82" w:rsidRDefault="00664452" w:rsidP="00664452">
            <w:pPr>
              <w:jc w:val="both"/>
              <w:rPr>
                <w:rFonts w:ascii="Arial" w:hAnsi="Arial" w:cs="Arial"/>
                <w:sz w:val="16"/>
              </w:rPr>
            </w:pPr>
            <w:r w:rsidRPr="00207E82">
              <w:rPr>
                <w:rFonts w:ascii="Arial" w:hAnsi="Arial" w:cs="Arial"/>
                <w:sz w:val="16"/>
              </w:rPr>
              <w:t>TACTTCGCTCGC</w:t>
            </w:r>
          </w:p>
        </w:tc>
        <w:tc>
          <w:tcPr>
            <w:tcW w:w="1605" w:type="dxa"/>
          </w:tcPr>
          <w:p w14:paraId="6CD35B7B" w14:textId="77777777" w:rsidR="00664452" w:rsidRPr="00207E82" w:rsidRDefault="00664452" w:rsidP="00664452">
            <w:pPr>
              <w:jc w:val="both"/>
              <w:rPr>
                <w:rFonts w:ascii="Arial" w:hAnsi="Arial" w:cs="Arial"/>
                <w:sz w:val="16"/>
              </w:rPr>
            </w:pPr>
            <w:r w:rsidRPr="00207E82">
              <w:rPr>
                <w:rFonts w:ascii="Arial" w:hAnsi="Arial" w:cs="Arial"/>
                <w:sz w:val="16"/>
              </w:rPr>
              <w:t>ILM_EukBR_0105</w:t>
            </w:r>
          </w:p>
        </w:tc>
        <w:tc>
          <w:tcPr>
            <w:tcW w:w="1605" w:type="dxa"/>
          </w:tcPr>
          <w:p w14:paraId="036979D8" w14:textId="77777777" w:rsidR="00664452" w:rsidRPr="00207E82" w:rsidRDefault="00664452" w:rsidP="00664452">
            <w:pPr>
              <w:jc w:val="both"/>
              <w:rPr>
                <w:rFonts w:ascii="Arial" w:hAnsi="Arial" w:cs="Arial"/>
                <w:sz w:val="16"/>
              </w:rPr>
            </w:pPr>
            <w:r w:rsidRPr="00207E82">
              <w:rPr>
                <w:rFonts w:ascii="Arial" w:hAnsi="Arial" w:cs="Arial"/>
                <w:sz w:val="16"/>
              </w:rPr>
              <w:t>GCTTCGGTAGAT</w:t>
            </w:r>
          </w:p>
        </w:tc>
      </w:tr>
      <w:tr w:rsidR="00664452" w:rsidRPr="00207E82" w14:paraId="72F4AC2F" w14:textId="77777777" w:rsidTr="00664452">
        <w:trPr>
          <w:trHeight w:val="170"/>
        </w:trPr>
        <w:tc>
          <w:tcPr>
            <w:tcW w:w="1604" w:type="dxa"/>
          </w:tcPr>
          <w:p w14:paraId="7E1E84E0" w14:textId="77777777" w:rsidR="00664452" w:rsidRPr="00207E82" w:rsidRDefault="00664452" w:rsidP="00664452">
            <w:pPr>
              <w:jc w:val="both"/>
              <w:rPr>
                <w:rFonts w:ascii="Arial" w:hAnsi="Arial" w:cs="Arial"/>
                <w:sz w:val="16"/>
              </w:rPr>
            </w:pPr>
            <w:r w:rsidRPr="00207E82">
              <w:rPr>
                <w:rFonts w:ascii="Arial" w:hAnsi="Arial" w:cs="Arial"/>
                <w:sz w:val="16"/>
              </w:rPr>
              <w:t>ILM_EukBR_0106</w:t>
            </w:r>
          </w:p>
        </w:tc>
        <w:tc>
          <w:tcPr>
            <w:tcW w:w="1604" w:type="dxa"/>
          </w:tcPr>
          <w:p w14:paraId="73DC87F9" w14:textId="77777777" w:rsidR="00664452" w:rsidRPr="00207E82" w:rsidRDefault="00664452" w:rsidP="00664452">
            <w:pPr>
              <w:jc w:val="both"/>
              <w:rPr>
                <w:rFonts w:ascii="Arial" w:hAnsi="Arial" w:cs="Arial"/>
                <w:sz w:val="16"/>
              </w:rPr>
            </w:pPr>
            <w:r w:rsidRPr="00207E82">
              <w:rPr>
                <w:rFonts w:ascii="Arial" w:hAnsi="Arial" w:cs="Arial"/>
                <w:sz w:val="16"/>
              </w:rPr>
              <w:t>CTTACACCAAGT</w:t>
            </w:r>
          </w:p>
        </w:tc>
        <w:tc>
          <w:tcPr>
            <w:tcW w:w="1605" w:type="dxa"/>
          </w:tcPr>
          <w:p w14:paraId="6E5957E9" w14:textId="77777777" w:rsidR="00664452" w:rsidRPr="00207E82" w:rsidRDefault="00664452" w:rsidP="00664452">
            <w:pPr>
              <w:jc w:val="both"/>
              <w:rPr>
                <w:rFonts w:ascii="Arial" w:hAnsi="Arial" w:cs="Arial"/>
                <w:sz w:val="16"/>
              </w:rPr>
            </w:pPr>
            <w:r w:rsidRPr="00207E82">
              <w:rPr>
                <w:rFonts w:ascii="Arial" w:hAnsi="Arial" w:cs="Arial"/>
                <w:sz w:val="16"/>
              </w:rPr>
              <w:t>ILM_EukBR_0107</w:t>
            </w:r>
          </w:p>
        </w:tc>
        <w:tc>
          <w:tcPr>
            <w:tcW w:w="1605" w:type="dxa"/>
          </w:tcPr>
          <w:p w14:paraId="748E7A9B" w14:textId="77777777" w:rsidR="00664452" w:rsidRPr="00207E82" w:rsidRDefault="00664452" w:rsidP="00664452">
            <w:pPr>
              <w:jc w:val="both"/>
              <w:rPr>
                <w:rFonts w:ascii="Arial" w:hAnsi="Arial" w:cs="Arial"/>
                <w:sz w:val="16"/>
              </w:rPr>
            </w:pPr>
            <w:r w:rsidRPr="00207E82">
              <w:rPr>
                <w:rFonts w:ascii="Arial" w:hAnsi="Arial" w:cs="Arial"/>
                <w:sz w:val="16"/>
              </w:rPr>
              <w:t>TGACCTCCAAGA</w:t>
            </w:r>
          </w:p>
        </w:tc>
        <w:tc>
          <w:tcPr>
            <w:tcW w:w="1605" w:type="dxa"/>
          </w:tcPr>
          <w:p w14:paraId="19027AFB" w14:textId="77777777" w:rsidR="00664452" w:rsidRPr="00207E82" w:rsidRDefault="00664452" w:rsidP="00664452">
            <w:pPr>
              <w:jc w:val="both"/>
              <w:rPr>
                <w:rFonts w:ascii="Arial" w:hAnsi="Arial" w:cs="Arial"/>
                <w:sz w:val="16"/>
              </w:rPr>
            </w:pPr>
            <w:r w:rsidRPr="00207E82">
              <w:rPr>
                <w:rFonts w:ascii="Arial" w:hAnsi="Arial" w:cs="Arial"/>
                <w:sz w:val="16"/>
              </w:rPr>
              <w:t>ILM_EukBR_0108</w:t>
            </w:r>
          </w:p>
        </w:tc>
        <w:tc>
          <w:tcPr>
            <w:tcW w:w="1605" w:type="dxa"/>
          </w:tcPr>
          <w:p w14:paraId="0F34AD9A" w14:textId="77777777" w:rsidR="00664452" w:rsidRPr="00207E82" w:rsidRDefault="00664452" w:rsidP="00664452">
            <w:pPr>
              <w:jc w:val="both"/>
              <w:rPr>
                <w:rFonts w:ascii="Arial" w:hAnsi="Arial" w:cs="Arial"/>
                <w:sz w:val="16"/>
              </w:rPr>
            </w:pPr>
            <w:r w:rsidRPr="00207E82">
              <w:rPr>
                <w:rFonts w:ascii="Arial" w:hAnsi="Arial" w:cs="Arial"/>
                <w:sz w:val="16"/>
              </w:rPr>
              <w:t>ACAAGGAGGTGA</w:t>
            </w:r>
          </w:p>
        </w:tc>
      </w:tr>
      <w:tr w:rsidR="00664452" w:rsidRPr="00207E82" w14:paraId="1A3DC651" w14:textId="77777777" w:rsidTr="00664452">
        <w:trPr>
          <w:trHeight w:val="170"/>
        </w:trPr>
        <w:tc>
          <w:tcPr>
            <w:tcW w:w="1604" w:type="dxa"/>
          </w:tcPr>
          <w:p w14:paraId="2F7E6C9A" w14:textId="77777777" w:rsidR="00664452" w:rsidRPr="00207E82" w:rsidRDefault="00664452" w:rsidP="00664452">
            <w:pPr>
              <w:jc w:val="both"/>
              <w:rPr>
                <w:rFonts w:ascii="Arial" w:hAnsi="Arial" w:cs="Arial"/>
                <w:sz w:val="16"/>
              </w:rPr>
            </w:pPr>
            <w:r w:rsidRPr="00207E82">
              <w:rPr>
                <w:rFonts w:ascii="Arial" w:hAnsi="Arial" w:cs="Arial"/>
                <w:sz w:val="16"/>
              </w:rPr>
              <w:t>ILM_EukBR_0109</w:t>
            </w:r>
          </w:p>
        </w:tc>
        <w:tc>
          <w:tcPr>
            <w:tcW w:w="1604" w:type="dxa"/>
          </w:tcPr>
          <w:p w14:paraId="20192E95" w14:textId="77777777" w:rsidR="00664452" w:rsidRPr="00207E82" w:rsidRDefault="00664452" w:rsidP="00664452">
            <w:pPr>
              <w:jc w:val="both"/>
              <w:rPr>
                <w:rFonts w:ascii="Arial" w:hAnsi="Arial" w:cs="Arial"/>
                <w:sz w:val="16"/>
              </w:rPr>
            </w:pPr>
            <w:r w:rsidRPr="00207E82">
              <w:rPr>
                <w:rFonts w:ascii="Arial" w:hAnsi="Arial" w:cs="Arial"/>
                <w:sz w:val="16"/>
              </w:rPr>
              <w:t>TATCAGGTGTGC</w:t>
            </w:r>
          </w:p>
        </w:tc>
        <w:tc>
          <w:tcPr>
            <w:tcW w:w="1605" w:type="dxa"/>
          </w:tcPr>
          <w:p w14:paraId="011CCD6B" w14:textId="77777777" w:rsidR="00664452" w:rsidRPr="00207E82" w:rsidRDefault="00664452" w:rsidP="00664452">
            <w:pPr>
              <w:jc w:val="both"/>
              <w:rPr>
                <w:rFonts w:ascii="Arial" w:hAnsi="Arial" w:cs="Arial"/>
                <w:sz w:val="16"/>
              </w:rPr>
            </w:pPr>
            <w:r w:rsidRPr="00207E82">
              <w:rPr>
                <w:rFonts w:ascii="Arial" w:hAnsi="Arial" w:cs="Arial"/>
                <w:sz w:val="16"/>
              </w:rPr>
              <w:t>ILM_EukBR_0110</w:t>
            </w:r>
          </w:p>
        </w:tc>
        <w:tc>
          <w:tcPr>
            <w:tcW w:w="1605" w:type="dxa"/>
          </w:tcPr>
          <w:p w14:paraId="490139B1" w14:textId="77777777" w:rsidR="00664452" w:rsidRPr="00207E82" w:rsidRDefault="00664452" w:rsidP="00664452">
            <w:pPr>
              <w:jc w:val="both"/>
              <w:rPr>
                <w:rFonts w:ascii="Arial" w:hAnsi="Arial" w:cs="Arial"/>
                <w:sz w:val="16"/>
              </w:rPr>
            </w:pPr>
            <w:r w:rsidRPr="00207E82">
              <w:rPr>
                <w:rFonts w:ascii="Arial" w:hAnsi="Arial" w:cs="Arial"/>
                <w:sz w:val="16"/>
              </w:rPr>
              <w:t>TGTAATTGTCGC</w:t>
            </w:r>
          </w:p>
        </w:tc>
        <w:tc>
          <w:tcPr>
            <w:tcW w:w="1605" w:type="dxa"/>
          </w:tcPr>
          <w:p w14:paraId="4F0F2181" w14:textId="77777777" w:rsidR="00664452" w:rsidRPr="00207E82" w:rsidRDefault="00664452" w:rsidP="00664452">
            <w:pPr>
              <w:jc w:val="both"/>
              <w:rPr>
                <w:rFonts w:ascii="Arial" w:hAnsi="Arial" w:cs="Arial"/>
                <w:sz w:val="16"/>
              </w:rPr>
            </w:pPr>
            <w:r w:rsidRPr="00207E82">
              <w:rPr>
                <w:rFonts w:ascii="Arial" w:hAnsi="Arial" w:cs="Arial"/>
                <w:sz w:val="16"/>
              </w:rPr>
              <w:t>ILM_EukBR_0111</w:t>
            </w:r>
          </w:p>
        </w:tc>
        <w:tc>
          <w:tcPr>
            <w:tcW w:w="1605" w:type="dxa"/>
          </w:tcPr>
          <w:p w14:paraId="12852DE1" w14:textId="77777777" w:rsidR="00664452" w:rsidRPr="00207E82" w:rsidRDefault="00664452" w:rsidP="00664452">
            <w:pPr>
              <w:jc w:val="both"/>
              <w:rPr>
                <w:rFonts w:ascii="Arial" w:hAnsi="Arial" w:cs="Arial"/>
                <w:sz w:val="16"/>
              </w:rPr>
            </w:pPr>
            <w:r w:rsidRPr="00207E82">
              <w:rPr>
                <w:rFonts w:ascii="Arial" w:hAnsi="Arial" w:cs="Arial"/>
                <w:sz w:val="16"/>
              </w:rPr>
              <w:t>AATGGAGCATGA</w:t>
            </w:r>
          </w:p>
        </w:tc>
      </w:tr>
      <w:tr w:rsidR="00664452" w:rsidRPr="00207E82" w14:paraId="30C528C4" w14:textId="77777777" w:rsidTr="00664452">
        <w:trPr>
          <w:trHeight w:val="170"/>
        </w:trPr>
        <w:tc>
          <w:tcPr>
            <w:tcW w:w="1604" w:type="dxa"/>
          </w:tcPr>
          <w:p w14:paraId="4EEDC008" w14:textId="77777777" w:rsidR="00664452" w:rsidRPr="00207E82" w:rsidRDefault="00664452" w:rsidP="00664452">
            <w:pPr>
              <w:jc w:val="both"/>
              <w:rPr>
                <w:rFonts w:ascii="Arial" w:hAnsi="Arial" w:cs="Arial"/>
                <w:sz w:val="16"/>
              </w:rPr>
            </w:pPr>
            <w:r w:rsidRPr="00207E82">
              <w:rPr>
                <w:rFonts w:ascii="Arial" w:hAnsi="Arial" w:cs="Arial"/>
                <w:sz w:val="16"/>
              </w:rPr>
              <w:t>ILM_EukBR_0112</w:t>
            </w:r>
          </w:p>
        </w:tc>
        <w:tc>
          <w:tcPr>
            <w:tcW w:w="1604" w:type="dxa"/>
          </w:tcPr>
          <w:p w14:paraId="11ECCC00" w14:textId="77777777" w:rsidR="00664452" w:rsidRPr="00207E82" w:rsidRDefault="00664452" w:rsidP="00664452">
            <w:pPr>
              <w:jc w:val="both"/>
              <w:rPr>
                <w:rFonts w:ascii="Arial" w:hAnsi="Arial" w:cs="Arial"/>
                <w:sz w:val="16"/>
              </w:rPr>
            </w:pPr>
            <w:r w:rsidRPr="00207E82">
              <w:rPr>
                <w:rFonts w:ascii="Arial" w:hAnsi="Arial" w:cs="Arial"/>
                <w:sz w:val="16"/>
              </w:rPr>
              <w:t>AGCTTGACAGCT</w:t>
            </w:r>
          </w:p>
        </w:tc>
        <w:tc>
          <w:tcPr>
            <w:tcW w:w="1605" w:type="dxa"/>
          </w:tcPr>
          <w:p w14:paraId="445ACE5A" w14:textId="77777777" w:rsidR="00664452" w:rsidRPr="00207E82" w:rsidRDefault="00664452" w:rsidP="00664452">
            <w:pPr>
              <w:jc w:val="both"/>
              <w:rPr>
                <w:rFonts w:ascii="Arial" w:hAnsi="Arial" w:cs="Arial"/>
                <w:sz w:val="16"/>
              </w:rPr>
            </w:pPr>
            <w:r w:rsidRPr="00207E82">
              <w:rPr>
                <w:rFonts w:ascii="Arial" w:hAnsi="Arial" w:cs="Arial"/>
                <w:sz w:val="16"/>
              </w:rPr>
              <w:t>ILM_EukBR_0113</w:t>
            </w:r>
          </w:p>
        </w:tc>
        <w:tc>
          <w:tcPr>
            <w:tcW w:w="1605" w:type="dxa"/>
          </w:tcPr>
          <w:p w14:paraId="6AAB2EEE" w14:textId="77777777" w:rsidR="00664452" w:rsidRPr="00207E82" w:rsidRDefault="00664452" w:rsidP="00664452">
            <w:pPr>
              <w:jc w:val="both"/>
              <w:rPr>
                <w:rFonts w:ascii="Arial" w:hAnsi="Arial" w:cs="Arial"/>
                <w:sz w:val="16"/>
              </w:rPr>
            </w:pPr>
            <w:r w:rsidRPr="00207E82">
              <w:rPr>
                <w:rFonts w:ascii="Arial" w:hAnsi="Arial" w:cs="Arial"/>
                <w:sz w:val="16"/>
              </w:rPr>
              <w:t>TCTGTTGCTCTC</w:t>
            </w:r>
          </w:p>
        </w:tc>
        <w:tc>
          <w:tcPr>
            <w:tcW w:w="1605" w:type="dxa"/>
          </w:tcPr>
          <w:p w14:paraId="4434514E" w14:textId="77777777" w:rsidR="00664452" w:rsidRPr="00207E82" w:rsidRDefault="00664452" w:rsidP="00664452">
            <w:pPr>
              <w:jc w:val="both"/>
              <w:rPr>
                <w:rFonts w:ascii="Arial" w:hAnsi="Arial" w:cs="Arial"/>
                <w:sz w:val="16"/>
              </w:rPr>
            </w:pPr>
            <w:r w:rsidRPr="00207E82">
              <w:rPr>
                <w:rFonts w:ascii="Arial" w:hAnsi="Arial" w:cs="Arial"/>
                <w:sz w:val="16"/>
              </w:rPr>
              <w:t>ILM_EukBR_0114</w:t>
            </w:r>
          </w:p>
        </w:tc>
        <w:tc>
          <w:tcPr>
            <w:tcW w:w="1605" w:type="dxa"/>
          </w:tcPr>
          <w:p w14:paraId="261FE5F2" w14:textId="77777777" w:rsidR="00664452" w:rsidRPr="00207E82" w:rsidRDefault="00664452" w:rsidP="00664452">
            <w:pPr>
              <w:jc w:val="both"/>
              <w:rPr>
                <w:rFonts w:ascii="Arial" w:hAnsi="Arial" w:cs="Arial"/>
                <w:sz w:val="16"/>
              </w:rPr>
            </w:pPr>
            <w:r w:rsidRPr="00207E82">
              <w:rPr>
                <w:rFonts w:ascii="Arial" w:hAnsi="Arial" w:cs="Arial"/>
                <w:sz w:val="16"/>
              </w:rPr>
              <w:t>AGTTCCCGAGTA</w:t>
            </w:r>
          </w:p>
        </w:tc>
      </w:tr>
      <w:tr w:rsidR="00664452" w:rsidRPr="00207E82" w14:paraId="622E0A6D" w14:textId="77777777" w:rsidTr="00664452">
        <w:trPr>
          <w:trHeight w:val="170"/>
        </w:trPr>
        <w:tc>
          <w:tcPr>
            <w:tcW w:w="1604" w:type="dxa"/>
          </w:tcPr>
          <w:p w14:paraId="16B9B55B" w14:textId="77777777" w:rsidR="00664452" w:rsidRPr="00207E82" w:rsidRDefault="00664452" w:rsidP="00664452">
            <w:pPr>
              <w:jc w:val="both"/>
              <w:rPr>
                <w:rFonts w:ascii="Arial" w:hAnsi="Arial" w:cs="Arial"/>
                <w:sz w:val="16"/>
              </w:rPr>
            </w:pPr>
            <w:r w:rsidRPr="00207E82">
              <w:rPr>
                <w:rFonts w:ascii="Arial" w:hAnsi="Arial" w:cs="Arial"/>
                <w:sz w:val="16"/>
              </w:rPr>
              <w:t>ILM_EukBR_0115</w:t>
            </w:r>
          </w:p>
        </w:tc>
        <w:tc>
          <w:tcPr>
            <w:tcW w:w="1604" w:type="dxa"/>
          </w:tcPr>
          <w:p w14:paraId="6D6F28D7" w14:textId="77777777" w:rsidR="00664452" w:rsidRPr="00207E82" w:rsidRDefault="00664452" w:rsidP="00664452">
            <w:pPr>
              <w:jc w:val="both"/>
              <w:rPr>
                <w:rFonts w:ascii="Arial" w:hAnsi="Arial" w:cs="Arial"/>
                <w:sz w:val="16"/>
              </w:rPr>
            </w:pPr>
            <w:r w:rsidRPr="00207E82">
              <w:rPr>
                <w:rFonts w:ascii="Arial" w:hAnsi="Arial" w:cs="Arial"/>
                <w:sz w:val="16"/>
              </w:rPr>
              <w:t>AGCCTAAGCACG</w:t>
            </w:r>
          </w:p>
        </w:tc>
        <w:tc>
          <w:tcPr>
            <w:tcW w:w="1605" w:type="dxa"/>
          </w:tcPr>
          <w:p w14:paraId="5C7EB691" w14:textId="77777777" w:rsidR="00664452" w:rsidRPr="00207E82" w:rsidRDefault="00664452" w:rsidP="00664452">
            <w:pPr>
              <w:jc w:val="both"/>
              <w:rPr>
                <w:rFonts w:ascii="Arial" w:hAnsi="Arial" w:cs="Arial"/>
                <w:sz w:val="16"/>
              </w:rPr>
            </w:pPr>
            <w:r w:rsidRPr="00207E82">
              <w:rPr>
                <w:rFonts w:ascii="Arial" w:hAnsi="Arial" w:cs="Arial"/>
                <w:sz w:val="16"/>
              </w:rPr>
              <w:t>ILM_EukBR_0116</w:t>
            </w:r>
          </w:p>
        </w:tc>
        <w:tc>
          <w:tcPr>
            <w:tcW w:w="1605" w:type="dxa"/>
          </w:tcPr>
          <w:p w14:paraId="042EB943" w14:textId="77777777" w:rsidR="00664452" w:rsidRPr="00207E82" w:rsidRDefault="00664452" w:rsidP="00664452">
            <w:pPr>
              <w:jc w:val="both"/>
              <w:rPr>
                <w:rFonts w:ascii="Arial" w:hAnsi="Arial" w:cs="Arial"/>
                <w:sz w:val="16"/>
              </w:rPr>
            </w:pPr>
            <w:r w:rsidRPr="00207E82">
              <w:rPr>
                <w:rFonts w:ascii="Arial" w:hAnsi="Arial" w:cs="Arial"/>
                <w:sz w:val="16"/>
              </w:rPr>
              <w:t>ATACCTTCGGTA</w:t>
            </w:r>
          </w:p>
        </w:tc>
        <w:tc>
          <w:tcPr>
            <w:tcW w:w="1605" w:type="dxa"/>
          </w:tcPr>
          <w:p w14:paraId="0F85F7FD" w14:textId="77777777" w:rsidR="00664452" w:rsidRPr="00207E82" w:rsidRDefault="00664452" w:rsidP="00664452">
            <w:pPr>
              <w:jc w:val="both"/>
              <w:rPr>
                <w:rFonts w:ascii="Arial" w:hAnsi="Arial" w:cs="Arial"/>
                <w:sz w:val="16"/>
              </w:rPr>
            </w:pPr>
            <w:r w:rsidRPr="00207E82">
              <w:rPr>
                <w:rFonts w:ascii="Arial" w:hAnsi="Arial" w:cs="Arial"/>
                <w:sz w:val="16"/>
              </w:rPr>
              <w:t>ILM_EukBR_0117</w:t>
            </w:r>
          </w:p>
        </w:tc>
        <w:tc>
          <w:tcPr>
            <w:tcW w:w="1605" w:type="dxa"/>
          </w:tcPr>
          <w:p w14:paraId="218764AD" w14:textId="77777777" w:rsidR="00664452" w:rsidRPr="00207E82" w:rsidRDefault="00664452" w:rsidP="00664452">
            <w:pPr>
              <w:jc w:val="both"/>
              <w:rPr>
                <w:rFonts w:ascii="Arial" w:hAnsi="Arial" w:cs="Arial"/>
                <w:sz w:val="16"/>
              </w:rPr>
            </w:pPr>
            <w:r w:rsidRPr="00207E82">
              <w:rPr>
                <w:rFonts w:ascii="Arial" w:hAnsi="Arial" w:cs="Arial"/>
                <w:sz w:val="16"/>
              </w:rPr>
              <w:t>GAATGATGAGTG</w:t>
            </w:r>
          </w:p>
        </w:tc>
      </w:tr>
      <w:tr w:rsidR="00664452" w:rsidRPr="00207E82" w14:paraId="09AB1989" w14:textId="77777777" w:rsidTr="00664452">
        <w:trPr>
          <w:trHeight w:val="170"/>
        </w:trPr>
        <w:tc>
          <w:tcPr>
            <w:tcW w:w="1604" w:type="dxa"/>
          </w:tcPr>
          <w:p w14:paraId="1B52DFAD" w14:textId="77777777" w:rsidR="00664452" w:rsidRPr="00207E82" w:rsidRDefault="00664452" w:rsidP="00664452">
            <w:pPr>
              <w:jc w:val="both"/>
              <w:rPr>
                <w:rFonts w:ascii="Arial" w:hAnsi="Arial" w:cs="Arial"/>
                <w:sz w:val="16"/>
              </w:rPr>
            </w:pPr>
            <w:r w:rsidRPr="00207E82">
              <w:rPr>
                <w:rFonts w:ascii="Arial" w:hAnsi="Arial" w:cs="Arial"/>
                <w:sz w:val="16"/>
              </w:rPr>
              <w:t>ILM_EukBR_0118</w:t>
            </w:r>
          </w:p>
        </w:tc>
        <w:tc>
          <w:tcPr>
            <w:tcW w:w="1604" w:type="dxa"/>
          </w:tcPr>
          <w:p w14:paraId="555BAEC9" w14:textId="77777777" w:rsidR="00664452" w:rsidRPr="00207E82" w:rsidRDefault="00664452" w:rsidP="00664452">
            <w:pPr>
              <w:jc w:val="both"/>
              <w:rPr>
                <w:rFonts w:ascii="Arial" w:hAnsi="Arial" w:cs="Arial"/>
                <w:sz w:val="16"/>
              </w:rPr>
            </w:pPr>
            <w:r w:rsidRPr="00207E82">
              <w:rPr>
                <w:rFonts w:ascii="Arial" w:hAnsi="Arial" w:cs="Arial"/>
                <w:sz w:val="16"/>
              </w:rPr>
              <w:t>CGTCCGAAATAC</w:t>
            </w:r>
          </w:p>
        </w:tc>
        <w:tc>
          <w:tcPr>
            <w:tcW w:w="1605" w:type="dxa"/>
          </w:tcPr>
          <w:p w14:paraId="394D450A" w14:textId="77777777" w:rsidR="00664452" w:rsidRPr="00207E82" w:rsidRDefault="00664452" w:rsidP="00664452">
            <w:pPr>
              <w:jc w:val="both"/>
              <w:rPr>
                <w:rFonts w:ascii="Arial" w:hAnsi="Arial" w:cs="Arial"/>
                <w:sz w:val="16"/>
              </w:rPr>
            </w:pPr>
            <w:r w:rsidRPr="00207E82">
              <w:rPr>
                <w:rFonts w:ascii="Arial" w:hAnsi="Arial" w:cs="Arial"/>
                <w:sz w:val="16"/>
              </w:rPr>
              <w:t>ILM_EukBR_0119</w:t>
            </w:r>
          </w:p>
        </w:tc>
        <w:tc>
          <w:tcPr>
            <w:tcW w:w="1605" w:type="dxa"/>
          </w:tcPr>
          <w:p w14:paraId="645E5950" w14:textId="77777777" w:rsidR="00664452" w:rsidRPr="00207E82" w:rsidRDefault="00664452" w:rsidP="00664452">
            <w:pPr>
              <w:jc w:val="both"/>
              <w:rPr>
                <w:rFonts w:ascii="Arial" w:hAnsi="Arial" w:cs="Arial"/>
                <w:sz w:val="16"/>
              </w:rPr>
            </w:pPr>
            <w:r w:rsidRPr="00207E82">
              <w:rPr>
                <w:rFonts w:ascii="Arial" w:hAnsi="Arial" w:cs="Arial"/>
                <w:sz w:val="16"/>
              </w:rPr>
              <w:t>GCAGGATAGATA</w:t>
            </w:r>
          </w:p>
        </w:tc>
        <w:tc>
          <w:tcPr>
            <w:tcW w:w="1605" w:type="dxa"/>
          </w:tcPr>
          <w:p w14:paraId="1295333F" w14:textId="77777777" w:rsidR="00664452" w:rsidRPr="00207E82" w:rsidRDefault="00664452" w:rsidP="00664452">
            <w:pPr>
              <w:jc w:val="both"/>
              <w:rPr>
                <w:rFonts w:ascii="Arial" w:hAnsi="Arial" w:cs="Arial"/>
                <w:sz w:val="16"/>
              </w:rPr>
            </w:pPr>
            <w:r w:rsidRPr="00207E82">
              <w:rPr>
                <w:rFonts w:ascii="Arial" w:hAnsi="Arial" w:cs="Arial"/>
                <w:sz w:val="16"/>
              </w:rPr>
              <w:t>ILM_EukBR_0120</w:t>
            </w:r>
          </w:p>
        </w:tc>
        <w:tc>
          <w:tcPr>
            <w:tcW w:w="1605" w:type="dxa"/>
          </w:tcPr>
          <w:p w14:paraId="00DBC1EC" w14:textId="77777777" w:rsidR="00664452" w:rsidRPr="00207E82" w:rsidRDefault="00664452" w:rsidP="00664452">
            <w:pPr>
              <w:jc w:val="both"/>
              <w:rPr>
                <w:rFonts w:ascii="Arial" w:hAnsi="Arial" w:cs="Arial"/>
                <w:sz w:val="16"/>
              </w:rPr>
            </w:pPr>
            <w:r w:rsidRPr="00207E82">
              <w:rPr>
                <w:rFonts w:ascii="Arial" w:hAnsi="Arial" w:cs="Arial"/>
                <w:sz w:val="16"/>
              </w:rPr>
              <w:t>GACTCTTGGCAA</w:t>
            </w:r>
          </w:p>
        </w:tc>
      </w:tr>
      <w:tr w:rsidR="00664452" w:rsidRPr="00207E82" w14:paraId="774E794C" w14:textId="77777777" w:rsidTr="00664452">
        <w:trPr>
          <w:trHeight w:val="170"/>
        </w:trPr>
        <w:tc>
          <w:tcPr>
            <w:tcW w:w="1604" w:type="dxa"/>
          </w:tcPr>
          <w:p w14:paraId="03FF42FD" w14:textId="77777777" w:rsidR="00664452" w:rsidRPr="00207E82" w:rsidRDefault="00664452" w:rsidP="00664452">
            <w:pPr>
              <w:jc w:val="both"/>
              <w:rPr>
                <w:rFonts w:ascii="Arial" w:hAnsi="Arial" w:cs="Arial"/>
                <w:sz w:val="16"/>
              </w:rPr>
            </w:pPr>
            <w:r w:rsidRPr="00207E82">
              <w:rPr>
                <w:rFonts w:ascii="Arial" w:hAnsi="Arial" w:cs="Arial"/>
                <w:sz w:val="16"/>
              </w:rPr>
              <w:t>ILM_EukBR_0121</w:t>
            </w:r>
          </w:p>
        </w:tc>
        <w:tc>
          <w:tcPr>
            <w:tcW w:w="1604" w:type="dxa"/>
          </w:tcPr>
          <w:p w14:paraId="72B994F3" w14:textId="77777777" w:rsidR="00664452" w:rsidRPr="00207E82" w:rsidRDefault="00664452" w:rsidP="00664452">
            <w:pPr>
              <w:jc w:val="both"/>
              <w:rPr>
                <w:rFonts w:ascii="Arial" w:hAnsi="Arial" w:cs="Arial"/>
                <w:sz w:val="16"/>
              </w:rPr>
            </w:pPr>
            <w:r w:rsidRPr="00207E82">
              <w:rPr>
                <w:rFonts w:ascii="Arial" w:hAnsi="Arial" w:cs="Arial"/>
                <w:sz w:val="16"/>
              </w:rPr>
              <w:t>TCTTCCGCTACT</w:t>
            </w:r>
          </w:p>
        </w:tc>
        <w:tc>
          <w:tcPr>
            <w:tcW w:w="1605" w:type="dxa"/>
          </w:tcPr>
          <w:p w14:paraId="549416D7" w14:textId="77777777" w:rsidR="00664452" w:rsidRPr="00207E82" w:rsidRDefault="00664452" w:rsidP="00664452">
            <w:pPr>
              <w:jc w:val="both"/>
              <w:rPr>
                <w:rFonts w:ascii="Arial" w:hAnsi="Arial" w:cs="Arial"/>
                <w:sz w:val="16"/>
              </w:rPr>
            </w:pPr>
            <w:r w:rsidRPr="00207E82">
              <w:rPr>
                <w:rFonts w:ascii="Arial" w:hAnsi="Arial" w:cs="Arial"/>
                <w:sz w:val="16"/>
              </w:rPr>
              <w:t>ILM_EukBR_0122</w:t>
            </w:r>
          </w:p>
        </w:tc>
        <w:tc>
          <w:tcPr>
            <w:tcW w:w="1605" w:type="dxa"/>
          </w:tcPr>
          <w:p w14:paraId="503D0F32" w14:textId="77777777" w:rsidR="00664452" w:rsidRPr="00207E82" w:rsidRDefault="00664452" w:rsidP="00664452">
            <w:pPr>
              <w:jc w:val="both"/>
              <w:rPr>
                <w:rFonts w:ascii="Arial" w:hAnsi="Arial" w:cs="Arial"/>
                <w:sz w:val="16"/>
              </w:rPr>
            </w:pPr>
            <w:r w:rsidRPr="00207E82">
              <w:rPr>
                <w:rFonts w:ascii="Arial" w:hAnsi="Arial" w:cs="Arial"/>
                <w:sz w:val="16"/>
              </w:rPr>
              <w:t>GTACCTAATTGC</w:t>
            </w:r>
          </w:p>
        </w:tc>
        <w:tc>
          <w:tcPr>
            <w:tcW w:w="1605" w:type="dxa"/>
          </w:tcPr>
          <w:p w14:paraId="517CC9E1" w14:textId="77777777" w:rsidR="00664452" w:rsidRPr="00207E82" w:rsidRDefault="00664452" w:rsidP="00664452">
            <w:pPr>
              <w:jc w:val="both"/>
              <w:rPr>
                <w:rFonts w:ascii="Arial" w:hAnsi="Arial" w:cs="Arial"/>
                <w:sz w:val="16"/>
              </w:rPr>
            </w:pPr>
            <w:r w:rsidRPr="00207E82">
              <w:rPr>
                <w:rFonts w:ascii="Arial" w:hAnsi="Arial" w:cs="Arial"/>
                <w:sz w:val="16"/>
              </w:rPr>
              <w:t>ILM_EukBR_0123</w:t>
            </w:r>
          </w:p>
        </w:tc>
        <w:tc>
          <w:tcPr>
            <w:tcW w:w="1605" w:type="dxa"/>
          </w:tcPr>
          <w:p w14:paraId="3B5998FA" w14:textId="77777777" w:rsidR="00664452" w:rsidRPr="00207E82" w:rsidRDefault="00664452" w:rsidP="00664452">
            <w:pPr>
              <w:jc w:val="both"/>
              <w:rPr>
                <w:rFonts w:ascii="Arial" w:hAnsi="Arial" w:cs="Arial"/>
                <w:sz w:val="16"/>
              </w:rPr>
            </w:pPr>
            <w:r w:rsidRPr="00207E82">
              <w:rPr>
                <w:rFonts w:ascii="Arial" w:hAnsi="Arial" w:cs="Arial"/>
                <w:sz w:val="16"/>
              </w:rPr>
              <w:t>ACTCACGGTATG</w:t>
            </w:r>
          </w:p>
        </w:tc>
      </w:tr>
      <w:tr w:rsidR="00664452" w:rsidRPr="00207E82" w14:paraId="602CC94B" w14:textId="77777777" w:rsidTr="00664452">
        <w:trPr>
          <w:trHeight w:val="170"/>
        </w:trPr>
        <w:tc>
          <w:tcPr>
            <w:tcW w:w="1604" w:type="dxa"/>
          </w:tcPr>
          <w:p w14:paraId="18904795" w14:textId="77777777" w:rsidR="00664452" w:rsidRPr="00207E82" w:rsidRDefault="00664452" w:rsidP="00664452">
            <w:pPr>
              <w:jc w:val="both"/>
              <w:rPr>
                <w:rFonts w:ascii="Arial" w:hAnsi="Arial" w:cs="Arial"/>
                <w:sz w:val="16"/>
              </w:rPr>
            </w:pPr>
            <w:r w:rsidRPr="00207E82">
              <w:rPr>
                <w:rFonts w:ascii="Arial" w:hAnsi="Arial" w:cs="Arial"/>
                <w:sz w:val="16"/>
              </w:rPr>
              <w:t>ILM_EukBR_0124</w:t>
            </w:r>
          </w:p>
        </w:tc>
        <w:tc>
          <w:tcPr>
            <w:tcW w:w="1604" w:type="dxa"/>
          </w:tcPr>
          <w:p w14:paraId="7216D30D" w14:textId="77777777" w:rsidR="00664452" w:rsidRPr="00207E82" w:rsidRDefault="00664452" w:rsidP="00664452">
            <w:pPr>
              <w:jc w:val="both"/>
              <w:rPr>
                <w:rFonts w:ascii="Arial" w:hAnsi="Arial" w:cs="Arial"/>
                <w:sz w:val="16"/>
              </w:rPr>
            </w:pPr>
            <w:r w:rsidRPr="00207E82">
              <w:rPr>
                <w:rFonts w:ascii="Arial" w:hAnsi="Arial" w:cs="Arial"/>
                <w:sz w:val="16"/>
              </w:rPr>
              <w:t>GTCTACACACAT</w:t>
            </w:r>
          </w:p>
        </w:tc>
        <w:tc>
          <w:tcPr>
            <w:tcW w:w="1605" w:type="dxa"/>
          </w:tcPr>
          <w:p w14:paraId="70AB9534" w14:textId="77777777" w:rsidR="00664452" w:rsidRPr="00207E82" w:rsidRDefault="00664452" w:rsidP="00664452">
            <w:pPr>
              <w:jc w:val="both"/>
              <w:rPr>
                <w:rFonts w:ascii="Arial" w:hAnsi="Arial" w:cs="Arial"/>
                <w:sz w:val="16"/>
              </w:rPr>
            </w:pPr>
            <w:r w:rsidRPr="00207E82">
              <w:rPr>
                <w:rFonts w:ascii="Arial" w:hAnsi="Arial" w:cs="Arial"/>
                <w:sz w:val="16"/>
              </w:rPr>
              <w:t>ILM_EukBR_0125</w:t>
            </w:r>
          </w:p>
        </w:tc>
        <w:tc>
          <w:tcPr>
            <w:tcW w:w="1605" w:type="dxa"/>
          </w:tcPr>
          <w:p w14:paraId="0187D2EC" w14:textId="77777777" w:rsidR="00664452" w:rsidRPr="00207E82" w:rsidRDefault="00664452" w:rsidP="00664452">
            <w:pPr>
              <w:jc w:val="both"/>
              <w:rPr>
                <w:rFonts w:ascii="Arial" w:hAnsi="Arial" w:cs="Arial"/>
                <w:sz w:val="16"/>
              </w:rPr>
            </w:pPr>
            <w:r w:rsidRPr="00207E82">
              <w:rPr>
                <w:rFonts w:ascii="Arial" w:hAnsi="Arial" w:cs="Arial"/>
                <w:sz w:val="16"/>
              </w:rPr>
              <w:t>ATACTTCGCAGG</w:t>
            </w:r>
          </w:p>
        </w:tc>
        <w:tc>
          <w:tcPr>
            <w:tcW w:w="1605" w:type="dxa"/>
          </w:tcPr>
          <w:p w14:paraId="52B351EB" w14:textId="77777777" w:rsidR="00664452" w:rsidRPr="00207E82" w:rsidRDefault="00664452" w:rsidP="00664452">
            <w:pPr>
              <w:jc w:val="both"/>
              <w:rPr>
                <w:rFonts w:ascii="Arial" w:hAnsi="Arial" w:cs="Arial"/>
                <w:sz w:val="16"/>
              </w:rPr>
            </w:pPr>
            <w:r w:rsidRPr="00207E82">
              <w:rPr>
                <w:rFonts w:ascii="Arial" w:hAnsi="Arial" w:cs="Arial"/>
                <w:sz w:val="16"/>
              </w:rPr>
              <w:t>ILM_EukBR_0126</w:t>
            </w:r>
          </w:p>
        </w:tc>
        <w:tc>
          <w:tcPr>
            <w:tcW w:w="1605" w:type="dxa"/>
          </w:tcPr>
          <w:p w14:paraId="445A8854" w14:textId="77777777" w:rsidR="00664452" w:rsidRPr="00207E82" w:rsidRDefault="00664452" w:rsidP="00664452">
            <w:pPr>
              <w:jc w:val="both"/>
              <w:rPr>
                <w:rFonts w:ascii="Arial" w:hAnsi="Arial" w:cs="Arial"/>
                <w:sz w:val="16"/>
              </w:rPr>
            </w:pPr>
            <w:r w:rsidRPr="00207E82">
              <w:rPr>
                <w:rFonts w:ascii="Arial" w:hAnsi="Arial" w:cs="Arial"/>
                <w:sz w:val="16"/>
              </w:rPr>
              <w:t>ATGTCGAGAGAA</w:t>
            </w:r>
          </w:p>
        </w:tc>
      </w:tr>
      <w:tr w:rsidR="00664452" w:rsidRPr="00207E82" w14:paraId="65933C53" w14:textId="77777777" w:rsidTr="00664452">
        <w:trPr>
          <w:trHeight w:val="170"/>
        </w:trPr>
        <w:tc>
          <w:tcPr>
            <w:tcW w:w="1604" w:type="dxa"/>
          </w:tcPr>
          <w:p w14:paraId="313326BA" w14:textId="77777777" w:rsidR="00664452" w:rsidRPr="00207E82" w:rsidRDefault="00664452" w:rsidP="00664452">
            <w:pPr>
              <w:jc w:val="both"/>
              <w:rPr>
                <w:rFonts w:ascii="Arial" w:hAnsi="Arial" w:cs="Arial"/>
                <w:sz w:val="16"/>
              </w:rPr>
            </w:pPr>
            <w:r w:rsidRPr="00207E82">
              <w:rPr>
                <w:rFonts w:ascii="Arial" w:hAnsi="Arial" w:cs="Arial"/>
                <w:sz w:val="16"/>
              </w:rPr>
              <w:t>ILM_EukBR_0127</w:t>
            </w:r>
          </w:p>
        </w:tc>
        <w:tc>
          <w:tcPr>
            <w:tcW w:w="1604" w:type="dxa"/>
          </w:tcPr>
          <w:p w14:paraId="1261774E" w14:textId="77777777" w:rsidR="00664452" w:rsidRPr="00207E82" w:rsidRDefault="00664452" w:rsidP="00664452">
            <w:pPr>
              <w:jc w:val="both"/>
              <w:rPr>
                <w:rFonts w:ascii="Arial" w:hAnsi="Arial" w:cs="Arial"/>
                <w:sz w:val="16"/>
              </w:rPr>
            </w:pPr>
            <w:r w:rsidRPr="00207E82">
              <w:rPr>
                <w:rFonts w:ascii="Arial" w:hAnsi="Arial" w:cs="Arial"/>
                <w:sz w:val="16"/>
              </w:rPr>
              <w:t>TCTACGGAGAGC</w:t>
            </w:r>
          </w:p>
        </w:tc>
        <w:tc>
          <w:tcPr>
            <w:tcW w:w="1605" w:type="dxa"/>
          </w:tcPr>
          <w:p w14:paraId="402A949F" w14:textId="77777777" w:rsidR="00664452" w:rsidRPr="00207E82" w:rsidRDefault="00664452" w:rsidP="00664452">
            <w:pPr>
              <w:jc w:val="both"/>
              <w:rPr>
                <w:rFonts w:ascii="Arial" w:hAnsi="Arial" w:cs="Arial"/>
                <w:sz w:val="16"/>
              </w:rPr>
            </w:pPr>
            <w:r w:rsidRPr="00207E82">
              <w:rPr>
                <w:rFonts w:ascii="Arial" w:hAnsi="Arial" w:cs="Arial"/>
                <w:sz w:val="16"/>
              </w:rPr>
              <w:t>ILM_EukBR_0128</w:t>
            </w:r>
          </w:p>
        </w:tc>
        <w:tc>
          <w:tcPr>
            <w:tcW w:w="1605" w:type="dxa"/>
          </w:tcPr>
          <w:p w14:paraId="3C9474D3" w14:textId="77777777" w:rsidR="00664452" w:rsidRPr="00207E82" w:rsidRDefault="00664452" w:rsidP="00664452">
            <w:pPr>
              <w:jc w:val="both"/>
              <w:rPr>
                <w:rFonts w:ascii="Arial" w:hAnsi="Arial" w:cs="Arial"/>
                <w:sz w:val="16"/>
              </w:rPr>
            </w:pPr>
            <w:r w:rsidRPr="00207E82">
              <w:rPr>
                <w:rFonts w:ascii="Arial" w:hAnsi="Arial" w:cs="Arial"/>
                <w:sz w:val="16"/>
              </w:rPr>
              <w:t>GGTCAGCTTAAC</w:t>
            </w:r>
          </w:p>
        </w:tc>
        <w:tc>
          <w:tcPr>
            <w:tcW w:w="1605" w:type="dxa"/>
          </w:tcPr>
          <w:p w14:paraId="26528D0F" w14:textId="77777777" w:rsidR="00664452" w:rsidRPr="00207E82" w:rsidRDefault="00664452" w:rsidP="00664452">
            <w:pPr>
              <w:jc w:val="both"/>
              <w:rPr>
                <w:rFonts w:ascii="Arial" w:hAnsi="Arial" w:cs="Arial"/>
                <w:sz w:val="16"/>
              </w:rPr>
            </w:pPr>
            <w:r w:rsidRPr="00207E82">
              <w:rPr>
                <w:rFonts w:ascii="Arial" w:hAnsi="Arial" w:cs="Arial"/>
                <w:sz w:val="16"/>
              </w:rPr>
              <w:t>ILM_EukBR_0129</w:t>
            </w:r>
          </w:p>
        </w:tc>
        <w:tc>
          <w:tcPr>
            <w:tcW w:w="1605" w:type="dxa"/>
          </w:tcPr>
          <w:p w14:paraId="47FA3A16" w14:textId="77777777" w:rsidR="00664452" w:rsidRPr="00207E82" w:rsidRDefault="00664452" w:rsidP="00664452">
            <w:pPr>
              <w:jc w:val="both"/>
              <w:rPr>
                <w:rFonts w:ascii="Arial" w:hAnsi="Arial" w:cs="Arial"/>
                <w:sz w:val="16"/>
              </w:rPr>
            </w:pPr>
            <w:r w:rsidRPr="00207E82">
              <w:rPr>
                <w:rFonts w:ascii="Arial" w:hAnsi="Arial" w:cs="Arial"/>
                <w:sz w:val="16"/>
              </w:rPr>
              <w:t>ACGGCATGGCAT</w:t>
            </w:r>
          </w:p>
        </w:tc>
      </w:tr>
      <w:tr w:rsidR="00664452" w:rsidRPr="00207E82" w14:paraId="3C6B0444" w14:textId="77777777" w:rsidTr="00664452">
        <w:trPr>
          <w:trHeight w:val="170"/>
        </w:trPr>
        <w:tc>
          <w:tcPr>
            <w:tcW w:w="1604" w:type="dxa"/>
          </w:tcPr>
          <w:p w14:paraId="5C7E304A" w14:textId="77777777" w:rsidR="00664452" w:rsidRPr="00207E82" w:rsidRDefault="00664452" w:rsidP="00664452">
            <w:pPr>
              <w:jc w:val="both"/>
              <w:rPr>
                <w:rFonts w:ascii="Arial" w:hAnsi="Arial" w:cs="Arial"/>
                <w:sz w:val="16"/>
              </w:rPr>
            </w:pPr>
            <w:r w:rsidRPr="00207E82">
              <w:rPr>
                <w:rFonts w:ascii="Arial" w:hAnsi="Arial" w:cs="Arial"/>
                <w:sz w:val="16"/>
              </w:rPr>
              <w:t>ILM_EukBR_0130</w:t>
            </w:r>
          </w:p>
        </w:tc>
        <w:tc>
          <w:tcPr>
            <w:tcW w:w="1604" w:type="dxa"/>
          </w:tcPr>
          <w:p w14:paraId="700F758D" w14:textId="77777777" w:rsidR="00664452" w:rsidRPr="00207E82" w:rsidRDefault="00664452" w:rsidP="00664452">
            <w:pPr>
              <w:jc w:val="both"/>
              <w:rPr>
                <w:rFonts w:ascii="Arial" w:hAnsi="Arial" w:cs="Arial"/>
                <w:sz w:val="16"/>
              </w:rPr>
            </w:pPr>
            <w:r w:rsidRPr="00207E82">
              <w:rPr>
                <w:rFonts w:ascii="Arial" w:hAnsi="Arial" w:cs="Arial"/>
                <w:sz w:val="16"/>
              </w:rPr>
              <w:t>CGTGACAATGTC</w:t>
            </w:r>
          </w:p>
        </w:tc>
        <w:tc>
          <w:tcPr>
            <w:tcW w:w="1605" w:type="dxa"/>
          </w:tcPr>
          <w:p w14:paraId="1C1D86EE" w14:textId="77777777" w:rsidR="00664452" w:rsidRPr="00207E82" w:rsidRDefault="00664452" w:rsidP="00664452">
            <w:pPr>
              <w:jc w:val="both"/>
              <w:rPr>
                <w:rFonts w:ascii="Arial" w:hAnsi="Arial" w:cs="Arial"/>
                <w:sz w:val="16"/>
              </w:rPr>
            </w:pPr>
            <w:r w:rsidRPr="00207E82">
              <w:rPr>
                <w:rFonts w:ascii="Arial" w:hAnsi="Arial" w:cs="Arial"/>
                <w:sz w:val="16"/>
              </w:rPr>
              <w:t>ILM_EukBR_0131</w:t>
            </w:r>
          </w:p>
        </w:tc>
        <w:tc>
          <w:tcPr>
            <w:tcW w:w="1605" w:type="dxa"/>
          </w:tcPr>
          <w:p w14:paraId="33CE10BC" w14:textId="77777777" w:rsidR="00664452" w:rsidRPr="00207E82" w:rsidRDefault="00664452" w:rsidP="00664452">
            <w:pPr>
              <w:jc w:val="both"/>
              <w:rPr>
                <w:rFonts w:ascii="Arial" w:hAnsi="Arial" w:cs="Arial"/>
                <w:sz w:val="16"/>
              </w:rPr>
            </w:pPr>
            <w:r w:rsidRPr="00207E82">
              <w:rPr>
                <w:rFonts w:ascii="Arial" w:hAnsi="Arial" w:cs="Arial"/>
                <w:sz w:val="16"/>
              </w:rPr>
              <w:t>ATGGTTGTTGGC</w:t>
            </w:r>
          </w:p>
        </w:tc>
        <w:tc>
          <w:tcPr>
            <w:tcW w:w="1605" w:type="dxa"/>
          </w:tcPr>
          <w:p w14:paraId="0364BF96" w14:textId="77777777" w:rsidR="00664452" w:rsidRPr="00207E82" w:rsidRDefault="00664452" w:rsidP="00664452">
            <w:pPr>
              <w:jc w:val="both"/>
              <w:rPr>
                <w:rFonts w:ascii="Arial" w:hAnsi="Arial" w:cs="Arial"/>
                <w:sz w:val="16"/>
              </w:rPr>
            </w:pPr>
            <w:r w:rsidRPr="00207E82">
              <w:rPr>
                <w:rFonts w:ascii="Arial" w:hAnsi="Arial" w:cs="Arial"/>
                <w:sz w:val="16"/>
              </w:rPr>
              <w:t>ILM_EukBR_0132</w:t>
            </w:r>
          </w:p>
        </w:tc>
        <w:tc>
          <w:tcPr>
            <w:tcW w:w="1605" w:type="dxa"/>
          </w:tcPr>
          <w:p w14:paraId="4B169550" w14:textId="77777777" w:rsidR="00664452" w:rsidRPr="00207E82" w:rsidRDefault="00664452" w:rsidP="00664452">
            <w:pPr>
              <w:jc w:val="both"/>
              <w:rPr>
                <w:rFonts w:ascii="Arial" w:hAnsi="Arial" w:cs="Arial"/>
                <w:sz w:val="16"/>
              </w:rPr>
            </w:pPr>
            <w:r w:rsidRPr="00207E82">
              <w:rPr>
                <w:rFonts w:ascii="Arial" w:hAnsi="Arial" w:cs="Arial"/>
                <w:sz w:val="16"/>
              </w:rPr>
              <w:t>CCTAGTACTGAT</w:t>
            </w:r>
          </w:p>
        </w:tc>
      </w:tr>
      <w:tr w:rsidR="00664452" w:rsidRPr="00207E82" w14:paraId="3212EF68" w14:textId="77777777" w:rsidTr="00664452">
        <w:trPr>
          <w:trHeight w:val="170"/>
        </w:trPr>
        <w:tc>
          <w:tcPr>
            <w:tcW w:w="1604" w:type="dxa"/>
          </w:tcPr>
          <w:p w14:paraId="708F7540" w14:textId="77777777" w:rsidR="00664452" w:rsidRPr="00207E82" w:rsidRDefault="00664452" w:rsidP="00664452">
            <w:pPr>
              <w:jc w:val="both"/>
              <w:rPr>
                <w:rFonts w:ascii="Arial" w:hAnsi="Arial" w:cs="Arial"/>
                <w:sz w:val="16"/>
              </w:rPr>
            </w:pPr>
            <w:r w:rsidRPr="00207E82">
              <w:rPr>
                <w:rFonts w:ascii="Arial" w:hAnsi="Arial" w:cs="Arial"/>
                <w:sz w:val="16"/>
              </w:rPr>
              <w:t>ILM_EukBR_0133</w:t>
            </w:r>
          </w:p>
        </w:tc>
        <w:tc>
          <w:tcPr>
            <w:tcW w:w="1604" w:type="dxa"/>
          </w:tcPr>
          <w:p w14:paraId="4A91FC34" w14:textId="77777777" w:rsidR="00664452" w:rsidRPr="00207E82" w:rsidRDefault="00664452" w:rsidP="00664452">
            <w:pPr>
              <w:jc w:val="both"/>
              <w:rPr>
                <w:rFonts w:ascii="Arial" w:hAnsi="Arial" w:cs="Arial"/>
                <w:sz w:val="16"/>
              </w:rPr>
            </w:pPr>
            <w:r w:rsidRPr="00207E82">
              <w:rPr>
                <w:rFonts w:ascii="Arial" w:hAnsi="Arial" w:cs="Arial"/>
                <w:sz w:val="16"/>
              </w:rPr>
              <w:t>ATCGCTCGAGGA</w:t>
            </w:r>
          </w:p>
        </w:tc>
        <w:tc>
          <w:tcPr>
            <w:tcW w:w="1605" w:type="dxa"/>
          </w:tcPr>
          <w:p w14:paraId="5D853CB7" w14:textId="77777777" w:rsidR="00664452" w:rsidRPr="00207E82" w:rsidRDefault="00664452" w:rsidP="00664452">
            <w:pPr>
              <w:jc w:val="both"/>
              <w:rPr>
                <w:rFonts w:ascii="Arial" w:hAnsi="Arial" w:cs="Arial"/>
                <w:sz w:val="16"/>
              </w:rPr>
            </w:pPr>
            <w:r w:rsidRPr="00207E82">
              <w:rPr>
                <w:rFonts w:ascii="Arial" w:hAnsi="Arial" w:cs="Arial"/>
                <w:sz w:val="16"/>
              </w:rPr>
              <w:t>ILM_EukBR_0134</w:t>
            </w:r>
          </w:p>
        </w:tc>
        <w:tc>
          <w:tcPr>
            <w:tcW w:w="1605" w:type="dxa"/>
          </w:tcPr>
          <w:p w14:paraId="5B7732E9" w14:textId="77777777" w:rsidR="00664452" w:rsidRPr="00207E82" w:rsidRDefault="00664452" w:rsidP="00664452">
            <w:pPr>
              <w:jc w:val="both"/>
              <w:rPr>
                <w:rFonts w:ascii="Arial" w:hAnsi="Arial" w:cs="Arial"/>
                <w:sz w:val="16"/>
              </w:rPr>
            </w:pPr>
            <w:r w:rsidRPr="00207E82">
              <w:rPr>
                <w:rFonts w:ascii="Arial" w:hAnsi="Arial" w:cs="Arial"/>
                <w:sz w:val="16"/>
              </w:rPr>
              <w:t>TAACGCTTGGGT</w:t>
            </w:r>
          </w:p>
        </w:tc>
        <w:tc>
          <w:tcPr>
            <w:tcW w:w="1605" w:type="dxa"/>
          </w:tcPr>
          <w:p w14:paraId="06E90D35" w14:textId="77777777" w:rsidR="00664452" w:rsidRPr="00207E82" w:rsidRDefault="00664452" w:rsidP="00664452">
            <w:pPr>
              <w:jc w:val="both"/>
              <w:rPr>
                <w:rFonts w:ascii="Arial" w:hAnsi="Arial" w:cs="Arial"/>
                <w:sz w:val="16"/>
              </w:rPr>
            </w:pPr>
            <w:r w:rsidRPr="00207E82">
              <w:rPr>
                <w:rFonts w:ascii="Arial" w:hAnsi="Arial" w:cs="Arial"/>
                <w:sz w:val="16"/>
              </w:rPr>
              <w:t>ILM_EukBR_0135</w:t>
            </w:r>
          </w:p>
        </w:tc>
        <w:tc>
          <w:tcPr>
            <w:tcW w:w="1605" w:type="dxa"/>
          </w:tcPr>
          <w:p w14:paraId="35AC67B2" w14:textId="77777777" w:rsidR="00664452" w:rsidRPr="00207E82" w:rsidRDefault="00664452" w:rsidP="00664452">
            <w:pPr>
              <w:jc w:val="both"/>
              <w:rPr>
                <w:rFonts w:ascii="Arial" w:hAnsi="Arial" w:cs="Arial"/>
                <w:sz w:val="16"/>
              </w:rPr>
            </w:pPr>
            <w:r w:rsidRPr="00207E82">
              <w:rPr>
                <w:rFonts w:ascii="Arial" w:hAnsi="Arial" w:cs="Arial"/>
                <w:sz w:val="16"/>
              </w:rPr>
              <w:t>AATCTTGCTGCA</w:t>
            </w:r>
          </w:p>
        </w:tc>
      </w:tr>
      <w:tr w:rsidR="00664452" w:rsidRPr="00207E82" w14:paraId="01D3A1E3" w14:textId="77777777" w:rsidTr="00664452">
        <w:trPr>
          <w:trHeight w:val="170"/>
        </w:trPr>
        <w:tc>
          <w:tcPr>
            <w:tcW w:w="1604" w:type="dxa"/>
          </w:tcPr>
          <w:p w14:paraId="1B773729" w14:textId="77777777" w:rsidR="00664452" w:rsidRPr="00207E82" w:rsidRDefault="00664452" w:rsidP="00664452">
            <w:pPr>
              <w:jc w:val="both"/>
              <w:rPr>
                <w:rFonts w:ascii="Arial" w:hAnsi="Arial" w:cs="Arial"/>
                <w:sz w:val="16"/>
              </w:rPr>
            </w:pPr>
            <w:r w:rsidRPr="00207E82">
              <w:rPr>
                <w:rFonts w:ascii="Arial" w:hAnsi="Arial" w:cs="Arial"/>
                <w:sz w:val="16"/>
              </w:rPr>
              <w:t>ILM_EukBR_0136</w:t>
            </w:r>
          </w:p>
        </w:tc>
        <w:tc>
          <w:tcPr>
            <w:tcW w:w="1604" w:type="dxa"/>
          </w:tcPr>
          <w:p w14:paraId="478BD338" w14:textId="77777777" w:rsidR="00664452" w:rsidRPr="00207E82" w:rsidRDefault="00664452" w:rsidP="00664452">
            <w:pPr>
              <w:jc w:val="both"/>
              <w:rPr>
                <w:rFonts w:ascii="Arial" w:hAnsi="Arial" w:cs="Arial"/>
                <w:sz w:val="16"/>
              </w:rPr>
            </w:pPr>
            <w:r w:rsidRPr="00207E82">
              <w:rPr>
                <w:rFonts w:ascii="Arial" w:hAnsi="Arial" w:cs="Arial"/>
                <w:sz w:val="16"/>
              </w:rPr>
              <w:t>TGCAATGTTGCT</w:t>
            </w:r>
          </w:p>
        </w:tc>
        <w:tc>
          <w:tcPr>
            <w:tcW w:w="1605" w:type="dxa"/>
          </w:tcPr>
          <w:p w14:paraId="5A32F571" w14:textId="77777777" w:rsidR="00664452" w:rsidRPr="00207E82" w:rsidRDefault="00664452" w:rsidP="00664452">
            <w:pPr>
              <w:jc w:val="both"/>
              <w:rPr>
                <w:rFonts w:ascii="Arial" w:hAnsi="Arial" w:cs="Arial"/>
                <w:sz w:val="16"/>
              </w:rPr>
            </w:pPr>
            <w:r w:rsidRPr="00207E82">
              <w:rPr>
                <w:rFonts w:ascii="Arial" w:hAnsi="Arial" w:cs="Arial"/>
                <w:sz w:val="16"/>
              </w:rPr>
              <w:t>ILM_EukBR_0137</w:t>
            </w:r>
          </w:p>
        </w:tc>
        <w:tc>
          <w:tcPr>
            <w:tcW w:w="1605" w:type="dxa"/>
          </w:tcPr>
          <w:p w14:paraId="6FFED1AE" w14:textId="77777777" w:rsidR="00664452" w:rsidRPr="00207E82" w:rsidRDefault="00664452" w:rsidP="00664452">
            <w:pPr>
              <w:jc w:val="both"/>
              <w:rPr>
                <w:rFonts w:ascii="Arial" w:hAnsi="Arial" w:cs="Arial"/>
                <w:sz w:val="16"/>
              </w:rPr>
            </w:pPr>
            <w:r w:rsidRPr="00207E82">
              <w:rPr>
                <w:rFonts w:ascii="Arial" w:hAnsi="Arial" w:cs="Arial"/>
                <w:sz w:val="16"/>
              </w:rPr>
              <w:t>TAACACCACATC</w:t>
            </w:r>
          </w:p>
        </w:tc>
        <w:tc>
          <w:tcPr>
            <w:tcW w:w="1605" w:type="dxa"/>
          </w:tcPr>
          <w:p w14:paraId="1DBEF40D" w14:textId="77777777" w:rsidR="00664452" w:rsidRPr="00207E82" w:rsidRDefault="00664452" w:rsidP="00664452">
            <w:pPr>
              <w:jc w:val="both"/>
              <w:rPr>
                <w:rFonts w:ascii="Arial" w:hAnsi="Arial" w:cs="Arial"/>
                <w:sz w:val="16"/>
              </w:rPr>
            </w:pPr>
            <w:r w:rsidRPr="00207E82">
              <w:rPr>
                <w:rFonts w:ascii="Arial" w:hAnsi="Arial" w:cs="Arial"/>
                <w:sz w:val="16"/>
              </w:rPr>
              <w:t>ILM_EukBR_0138</w:t>
            </w:r>
          </w:p>
        </w:tc>
        <w:tc>
          <w:tcPr>
            <w:tcW w:w="1605" w:type="dxa"/>
          </w:tcPr>
          <w:p w14:paraId="41A569AB" w14:textId="77777777" w:rsidR="00664452" w:rsidRPr="00207E82" w:rsidRDefault="00664452" w:rsidP="00664452">
            <w:pPr>
              <w:jc w:val="both"/>
              <w:rPr>
                <w:rFonts w:ascii="Arial" w:hAnsi="Arial" w:cs="Arial"/>
                <w:sz w:val="16"/>
              </w:rPr>
            </w:pPr>
            <w:r w:rsidRPr="00207E82">
              <w:rPr>
                <w:rFonts w:ascii="Arial" w:hAnsi="Arial" w:cs="Arial"/>
                <w:sz w:val="16"/>
              </w:rPr>
              <w:t>GACACATTTCTG</w:t>
            </w:r>
          </w:p>
        </w:tc>
      </w:tr>
      <w:tr w:rsidR="00664452" w:rsidRPr="00207E82" w14:paraId="119FBFDF" w14:textId="77777777" w:rsidTr="00664452">
        <w:trPr>
          <w:trHeight w:val="170"/>
        </w:trPr>
        <w:tc>
          <w:tcPr>
            <w:tcW w:w="1604" w:type="dxa"/>
          </w:tcPr>
          <w:p w14:paraId="2EF62FFF" w14:textId="77777777" w:rsidR="00664452" w:rsidRPr="00207E82" w:rsidRDefault="00664452" w:rsidP="00664452">
            <w:pPr>
              <w:jc w:val="both"/>
              <w:rPr>
                <w:rFonts w:ascii="Arial" w:hAnsi="Arial" w:cs="Arial"/>
                <w:sz w:val="16"/>
              </w:rPr>
            </w:pPr>
            <w:r w:rsidRPr="00207E82">
              <w:rPr>
                <w:rFonts w:ascii="Arial" w:hAnsi="Arial" w:cs="Arial"/>
                <w:sz w:val="16"/>
              </w:rPr>
              <w:t>ILM_EukBR_0139</w:t>
            </w:r>
          </w:p>
        </w:tc>
        <w:tc>
          <w:tcPr>
            <w:tcW w:w="1604" w:type="dxa"/>
          </w:tcPr>
          <w:p w14:paraId="359C1BC3" w14:textId="77777777" w:rsidR="00664452" w:rsidRPr="00207E82" w:rsidRDefault="00664452" w:rsidP="00664452">
            <w:pPr>
              <w:jc w:val="both"/>
              <w:rPr>
                <w:rFonts w:ascii="Arial" w:hAnsi="Arial" w:cs="Arial"/>
                <w:sz w:val="16"/>
              </w:rPr>
            </w:pPr>
            <w:r w:rsidRPr="00207E82">
              <w:rPr>
                <w:rFonts w:ascii="Arial" w:hAnsi="Arial" w:cs="Arial"/>
                <w:sz w:val="16"/>
              </w:rPr>
              <w:t>CTCTACCTCTAC</w:t>
            </w:r>
          </w:p>
        </w:tc>
        <w:tc>
          <w:tcPr>
            <w:tcW w:w="1605" w:type="dxa"/>
          </w:tcPr>
          <w:p w14:paraId="40E1D551" w14:textId="77777777" w:rsidR="00664452" w:rsidRPr="00207E82" w:rsidRDefault="00664452" w:rsidP="00664452">
            <w:pPr>
              <w:jc w:val="both"/>
              <w:rPr>
                <w:rFonts w:ascii="Arial" w:hAnsi="Arial" w:cs="Arial"/>
                <w:sz w:val="16"/>
              </w:rPr>
            </w:pPr>
            <w:r w:rsidRPr="00207E82">
              <w:rPr>
                <w:rFonts w:ascii="Arial" w:hAnsi="Arial" w:cs="Arial"/>
                <w:sz w:val="16"/>
              </w:rPr>
              <w:t>ILM_EukBR_0140</w:t>
            </w:r>
          </w:p>
        </w:tc>
        <w:tc>
          <w:tcPr>
            <w:tcW w:w="1605" w:type="dxa"/>
          </w:tcPr>
          <w:p w14:paraId="32C15739" w14:textId="77777777" w:rsidR="00664452" w:rsidRPr="00207E82" w:rsidRDefault="00664452" w:rsidP="00664452">
            <w:pPr>
              <w:jc w:val="both"/>
              <w:rPr>
                <w:rFonts w:ascii="Arial" w:hAnsi="Arial" w:cs="Arial"/>
                <w:sz w:val="16"/>
              </w:rPr>
            </w:pPr>
            <w:r w:rsidRPr="00207E82">
              <w:rPr>
                <w:rFonts w:ascii="Arial" w:hAnsi="Arial" w:cs="Arial"/>
                <w:sz w:val="16"/>
              </w:rPr>
              <w:t>TAGCGGATCACG</w:t>
            </w:r>
          </w:p>
        </w:tc>
        <w:tc>
          <w:tcPr>
            <w:tcW w:w="1605" w:type="dxa"/>
          </w:tcPr>
          <w:p w14:paraId="3E3BF488" w14:textId="77777777" w:rsidR="00664452" w:rsidRPr="00207E82" w:rsidRDefault="00664452" w:rsidP="00664452">
            <w:pPr>
              <w:jc w:val="both"/>
              <w:rPr>
                <w:rFonts w:ascii="Arial" w:hAnsi="Arial" w:cs="Arial"/>
                <w:sz w:val="16"/>
              </w:rPr>
            </w:pPr>
            <w:r w:rsidRPr="00207E82">
              <w:rPr>
                <w:rFonts w:ascii="Arial" w:hAnsi="Arial" w:cs="Arial"/>
                <w:sz w:val="16"/>
              </w:rPr>
              <w:t>ILM_EukBR_0141</w:t>
            </w:r>
          </w:p>
        </w:tc>
        <w:tc>
          <w:tcPr>
            <w:tcW w:w="1605" w:type="dxa"/>
          </w:tcPr>
          <w:p w14:paraId="1D20E28B" w14:textId="77777777" w:rsidR="00664452" w:rsidRPr="00207E82" w:rsidRDefault="00664452" w:rsidP="00664452">
            <w:pPr>
              <w:jc w:val="both"/>
              <w:rPr>
                <w:rFonts w:ascii="Arial" w:hAnsi="Arial" w:cs="Arial"/>
                <w:sz w:val="16"/>
              </w:rPr>
            </w:pPr>
            <w:r w:rsidRPr="00207E82">
              <w:rPr>
                <w:rFonts w:ascii="Arial" w:hAnsi="Arial" w:cs="Arial"/>
                <w:sz w:val="16"/>
              </w:rPr>
              <w:t>CGCCAAATAACC</w:t>
            </w:r>
          </w:p>
        </w:tc>
      </w:tr>
      <w:tr w:rsidR="00664452" w:rsidRPr="00207E82" w14:paraId="69F2D226" w14:textId="77777777" w:rsidTr="00664452">
        <w:trPr>
          <w:trHeight w:val="170"/>
        </w:trPr>
        <w:tc>
          <w:tcPr>
            <w:tcW w:w="1604" w:type="dxa"/>
          </w:tcPr>
          <w:p w14:paraId="38908B87" w14:textId="77777777" w:rsidR="00664452" w:rsidRPr="00207E82" w:rsidRDefault="00664452" w:rsidP="00664452">
            <w:pPr>
              <w:jc w:val="both"/>
              <w:rPr>
                <w:rFonts w:ascii="Arial" w:hAnsi="Arial" w:cs="Arial"/>
                <w:sz w:val="16"/>
              </w:rPr>
            </w:pPr>
            <w:r w:rsidRPr="00207E82">
              <w:rPr>
                <w:rFonts w:ascii="Arial" w:hAnsi="Arial" w:cs="Arial"/>
                <w:sz w:val="16"/>
              </w:rPr>
              <w:t>ILM_EukBR_0142</w:t>
            </w:r>
          </w:p>
        </w:tc>
        <w:tc>
          <w:tcPr>
            <w:tcW w:w="1604" w:type="dxa"/>
          </w:tcPr>
          <w:p w14:paraId="1C4598C1" w14:textId="77777777" w:rsidR="00664452" w:rsidRPr="00207E82" w:rsidRDefault="00664452" w:rsidP="00664452">
            <w:pPr>
              <w:jc w:val="both"/>
              <w:rPr>
                <w:rFonts w:ascii="Arial" w:hAnsi="Arial" w:cs="Arial"/>
                <w:sz w:val="16"/>
              </w:rPr>
            </w:pPr>
            <w:r w:rsidRPr="00207E82">
              <w:rPr>
                <w:rFonts w:ascii="Arial" w:hAnsi="Arial" w:cs="Arial"/>
                <w:sz w:val="16"/>
              </w:rPr>
              <w:t>GTATTACGATCC</w:t>
            </w:r>
          </w:p>
        </w:tc>
        <w:tc>
          <w:tcPr>
            <w:tcW w:w="1605" w:type="dxa"/>
          </w:tcPr>
          <w:p w14:paraId="3501EE5E" w14:textId="77777777" w:rsidR="00664452" w:rsidRPr="00207E82" w:rsidRDefault="00664452" w:rsidP="00664452">
            <w:pPr>
              <w:jc w:val="both"/>
              <w:rPr>
                <w:rFonts w:ascii="Arial" w:hAnsi="Arial" w:cs="Arial"/>
                <w:sz w:val="16"/>
              </w:rPr>
            </w:pPr>
            <w:r w:rsidRPr="00207E82">
              <w:rPr>
                <w:rFonts w:ascii="Arial" w:hAnsi="Arial" w:cs="Arial"/>
                <w:sz w:val="16"/>
              </w:rPr>
              <w:t>ILM_EukBR_0143</w:t>
            </w:r>
          </w:p>
        </w:tc>
        <w:tc>
          <w:tcPr>
            <w:tcW w:w="1605" w:type="dxa"/>
          </w:tcPr>
          <w:p w14:paraId="26226637" w14:textId="77777777" w:rsidR="00664452" w:rsidRPr="00207E82" w:rsidRDefault="00664452" w:rsidP="00664452">
            <w:pPr>
              <w:jc w:val="both"/>
              <w:rPr>
                <w:rFonts w:ascii="Arial" w:hAnsi="Arial" w:cs="Arial"/>
                <w:sz w:val="16"/>
              </w:rPr>
            </w:pPr>
            <w:r w:rsidRPr="00207E82">
              <w:rPr>
                <w:rFonts w:ascii="Arial" w:hAnsi="Arial" w:cs="Arial"/>
                <w:sz w:val="16"/>
              </w:rPr>
              <w:t>TTGATGCTATGC</w:t>
            </w:r>
          </w:p>
        </w:tc>
        <w:tc>
          <w:tcPr>
            <w:tcW w:w="1605" w:type="dxa"/>
          </w:tcPr>
          <w:p w14:paraId="10B80C32" w14:textId="77777777" w:rsidR="00664452" w:rsidRPr="00207E82" w:rsidRDefault="00664452" w:rsidP="00664452">
            <w:pPr>
              <w:jc w:val="both"/>
              <w:rPr>
                <w:rFonts w:ascii="Arial" w:hAnsi="Arial" w:cs="Arial"/>
                <w:sz w:val="16"/>
              </w:rPr>
            </w:pPr>
            <w:r w:rsidRPr="00207E82">
              <w:rPr>
                <w:rFonts w:ascii="Arial" w:hAnsi="Arial" w:cs="Arial"/>
                <w:sz w:val="16"/>
              </w:rPr>
              <w:t>ILM_EukBR_0144</w:t>
            </w:r>
          </w:p>
        </w:tc>
        <w:tc>
          <w:tcPr>
            <w:tcW w:w="1605" w:type="dxa"/>
          </w:tcPr>
          <w:p w14:paraId="7FB8A730" w14:textId="77777777" w:rsidR="00664452" w:rsidRPr="00207E82" w:rsidRDefault="00664452" w:rsidP="00664452">
            <w:pPr>
              <w:jc w:val="both"/>
              <w:rPr>
                <w:rFonts w:ascii="Arial" w:hAnsi="Arial" w:cs="Arial"/>
                <w:sz w:val="16"/>
              </w:rPr>
            </w:pPr>
            <w:r w:rsidRPr="00207E82">
              <w:rPr>
                <w:rFonts w:ascii="Arial" w:hAnsi="Arial" w:cs="Arial"/>
                <w:sz w:val="16"/>
              </w:rPr>
              <w:t>CACATCTAACAC</w:t>
            </w:r>
          </w:p>
        </w:tc>
      </w:tr>
      <w:tr w:rsidR="00664452" w:rsidRPr="00207E82" w14:paraId="0175202B" w14:textId="77777777" w:rsidTr="00664452">
        <w:trPr>
          <w:trHeight w:val="170"/>
        </w:trPr>
        <w:tc>
          <w:tcPr>
            <w:tcW w:w="1604" w:type="dxa"/>
          </w:tcPr>
          <w:p w14:paraId="2374E36F" w14:textId="77777777" w:rsidR="00664452" w:rsidRPr="00207E82" w:rsidRDefault="00664452" w:rsidP="00664452">
            <w:pPr>
              <w:jc w:val="both"/>
              <w:rPr>
                <w:rFonts w:ascii="Arial" w:hAnsi="Arial" w:cs="Arial"/>
                <w:sz w:val="16"/>
              </w:rPr>
            </w:pPr>
            <w:r w:rsidRPr="00207E82">
              <w:rPr>
                <w:rFonts w:ascii="Arial" w:hAnsi="Arial" w:cs="Arial"/>
                <w:sz w:val="16"/>
              </w:rPr>
              <w:t>ILM_EukBR_0145</w:t>
            </w:r>
          </w:p>
        </w:tc>
        <w:tc>
          <w:tcPr>
            <w:tcW w:w="1604" w:type="dxa"/>
          </w:tcPr>
          <w:p w14:paraId="5645D4D1" w14:textId="77777777" w:rsidR="00664452" w:rsidRPr="00207E82" w:rsidRDefault="00664452" w:rsidP="00664452">
            <w:pPr>
              <w:jc w:val="both"/>
              <w:rPr>
                <w:rFonts w:ascii="Arial" w:hAnsi="Arial" w:cs="Arial"/>
                <w:sz w:val="16"/>
              </w:rPr>
            </w:pPr>
            <w:r w:rsidRPr="00207E82">
              <w:rPr>
                <w:rFonts w:ascii="Arial" w:hAnsi="Arial" w:cs="Arial"/>
                <w:sz w:val="16"/>
              </w:rPr>
              <w:t>GCATGGCTCTAA</w:t>
            </w:r>
          </w:p>
        </w:tc>
        <w:tc>
          <w:tcPr>
            <w:tcW w:w="1605" w:type="dxa"/>
          </w:tcPr>
          <w:p w14:paraId="5002384E" w14:textId="77777777" w:rsidR="00664452" w:rsidRPr="00207E82" w:rsidRDefault="00664452" w:rsidP="00664452">
            <w:pPr>
              <w:jc w:val="both"/>
              <w:rPr>
                <w:rFonts w:ascii="Arial" w:hAnsi="Arial" w:cs="Arial"/>
                <w:sz w:val="16"/>
              </w:rPr>
            </w:pPr>
            <w:r w:rsidRPr="00207E82">
              <w:rPr>
                <w:rFonts w:ascii="Arial" w:hAnsi="Arial" w:cs="Arial"/>
                <w:sz w:val="16"/>
              </w:rPr>
              <w:t>ILM_EukBR_0146</w:t>
            </w:r>
          </w:p>
        </w:tc>
        <w:tc>
          <w:tcPr>
            <w:tcW w:w="1605" w:type="dxa"/>
          </w:tcPr>
          <w:p w14:paraId="0036F523" w14:textId="77777777" w:rsidR="00664452" w:rsidRPr="00207E82" w:rsidRDefault="00664452" w:rsidP="00664452">
            <w:pPr>
              <w:jc w:val="both"/>
              <w:rPr>
                <w:rFonts w:ascii="Arial" w:hAnsi="Arial" w:cs="Arial"/>
                <w:sz w:val="16"/>
              </w:rPr>
            </w:pPr>
            <w:r w:rsidRPr="00207E82">
              <w:rPr>
                <w:rFonts w:ascii="Arial" w:hAnsi="Arial" w:cs="Arial"/>
                <w:sz w:val="16"/>
              </w:rPr>
              <w:t>CCATAGGGTTCA</w:t>
            </w:r>
          </w:p>
        </w:tc>
        <w:tc>
          <w:tcPr>
            <w:tcW w:w="1605" w:type="dxa"/>
          </w:tcPr>
          <w:p w14:paraId="5766E94D" w14:textId="77777777" w:rsidR="00664452" w:rsidRPr="00207E82" w:rsidRDefault="00664452" w:rsidP="00664452">
            <w:pPr>
              <w:jc w:val="both"/>
              <w:rPr>
                <w:rFonts w:ascii="Arial" w:hAnsi="Arial" w:cs="Arial"/>
                <w:sz w:val="16"/>
              </w:rPr>
            </w:pPr>
            <w:r w:rsidRPr="00207E82">
              <w:rPr>
                <w:rFonts w:ascii="Arial" w:hAnsi="Arial" w:cs="Arial"/>
                <w:sz w:val="16"/>
              </w:rPr>
              <w:t>ILM_EukBR_0147</w:t>
            </w:r>
          </w:p>
        </w:tc>
        <w:tc>
          <w:tcPr>
            <w:tcW w:w="1605" w:type="dxa"/>
          </w:tcPr>
          <w:p w14:paraId="2211018C" w14:textId="77777777" w:rsidR="00664452" w:rsidRPr="00207E82" w:rsidRDefault="00664452" w:rsidP="00664452">
            <w:pPr>
              <w:jc w:val="both"/>
              <w:rPr>
                <w:rFonts w:ascii="Arial" w:hAnsi="Arial" w:cs="Arial"/>
                <w:sz w:val="16"/>
              </w:rPr>
            </w:pPr>
            <w:r w:rsidRPr="00207E82">
              <w:rPr>
                <w:rFonts w:ascii="Arial" w:hAnsi="Arial" w:cs="Arial"/>
                <w:sz w:val="16"/>
              </w:rPr>
              <w:t>TGGCAAGACTCT</w:t>
            </w:r>
          </w:p>
        </w:tc>
      </w:tr>
      <w:tr w:rsidR="003E0DC0" w:rsidRPr="00207E82" w14:paraId="5D1E5CE6" w14:textId="77777777" w:rsidTr="003E0DC0">
        <w:tc>
          <w:tcPr>
            <w:tcW w:w="1604" w:type="dxa"/>
          </w:tcPr>
          <w:p w14:paraId="055FCFF7" w14:textId="77777777" w:rsidR="003E0DC0" w:rsidRPr="00207E82" w:rsidRDefault="003E0DC0" w:rsidP="003E0DC0">
            <w:pPr>
              <w:jc w:val="both"/>
              <w:rPr>
                <w:rFonts w:ascii="Arial" w:hAnsi="Arial" w:cs="Arial"/>
                <w:sz w:val="16"/>
              </w:rPr>
            </w:pPr>
            <w:r w:rsidRPr="00207E82">
              <w:rPr>
                <w:rFonts w:ascii="Arial" w:hAnsi="Arial" w:cs="Arial"/>
                <w:sz w:val="16"/>
              </w:rPr>
              <w:t>ILM_EukBR_0148</w:t>
            </w:r>
          </w:p>
        </w:tc>
        <w:tc>
          <w:tcPr>
            <w:tcW w:w="1604" w:type="dxa"/>
          </w:tcPr>
          <w:p w14:paraId="47B9EF01" w14:textId="77777777" w:rsidR="003E0DC0" w:rsidRPr="00207E82" w:rsidRDefault="003E0DC0" w:rsidP="003E0DC0">
            <w:pPr>
              <w:jc w:val="both"/>
              <w:rPr>
                <w:rFonts w:ascii="Arial" w:hAnsi="Arial" w:cs="Arial"/>
                <w:sz w:val="16"/>
              </w:rPr>
            </w:pPr>
            <w:r w:rsidRPr="00207E82">
              <w:rPr>
                <w:rFonts w:ascii="Arial" w:hAnsi="Arial" w:cs="Arial"/>
                <w:sz w:val="16"/>
              </w:rPr>
              <w:t>TCGGAGTGTTGT</w:t>
            </w:r>
          </w:p>
        </w:tc>
        <w:tc>
          <w:tcPr>
            <w:tcW w:w="1605" w:type="dxa"/>
          </w:tcPr>
          <w:p w14:paraId="4312C825" w14:textId="77777777" w:rsidR="003E0DC0" w:rsidRPr="00207E82" w:rsidRDefault="003E0DC0" w:rsidP="003E0DC0">
            <w:pPr>
              <w:jc w:val="both"/>
              <w:rPr>
                <w:rFonts w:ascii="Arial" w:hAnsi="Arial" w:cs="Arial"/>
                <w:sz w:val="16"/>
              </w:rPr>
            </w:pPr>
            <w:r w:rsidRPr="00207E82">
              <w:rPr>
                <w:rFonts w:ascii="Arial" w:hAnsi="Arial" w:cs="Arial"/>
                <w:sz w:val="16"/>
              </w:rPr>
              <w:t>ILM_EukBR_0149</w:t>
            </w:r>
          </w:p>
        </w:tc>
        <w:tc>
          <w:tcPr>
            <w:tcW w:w="1605" w:type="dxa"/>
          </w:tcPr>
          <w:p w14:paraId="429518AB" w14:textId="77777777" w:rsidR="003E0DC0" w:rsidRPr="00207E82" w:rsidRDefault="003E0DC0" w:rsidP="003E0DC0">
            <w:pPr>
              <w:jc w:val="both"/>
              <w:rPr>
                <w:rFonts w:ascii="Arial" w:hAnsi="Arial" w:cs="Arial"/>
                <w:sz w:val="16"/>
              </w:rPr>
            </w:pPr>
            <w:r w:rsidRPr="00207E82">
              <w:rPr>
                <w:rFonts w:ascii="Arial" w:hAnsi="Arial" w:cs="Arial"/>
                <w:sz w:val="16"/>
              </w:rPr>
              <w:t>TCAACAGCATCG</w:t>
            </w:r>
          </w:p>
        </w:tc>
        <w:tc>
          <w:tcPr>
            <w:tcW w:w="1605" w:type="dxa"/>
          </w:tcPr>
          <w:p w14:paraId="6CE0412B" w14:textId="77777777" w:rsidR="003E0DC0" w:rsidRPr="00207E82" w:rsidRDefault="003E0DC0" w:rsidP="003E0DC0">
            <w:pPr>
              <w:jc w:val="both"/>
              <w:rPr>
                <w:rFonts w:ascii="Arial" w:hAnsi="Arial" w:cs="Arial"/>
                <w:sz w:val="16"/>
              </w:rPr>
            </w:pPr>
            <w:r w:rsidRPr="00207E82">
              <w:rPr>
                <w:rFonts w:ascii="Arial" w:hAnsi="Arial" w:cs="Arial"/>
                <w:sz w:val="16"/>
              </w:rPr>
              <w:t>ILM_EukBR_0150</w:t>
            </w:r>
          </w:p>
        </w:tc>
        <w:tc>
          <w:tcPr>
            <w:tcW w:w="1605" w:type="dxa"/>
          </w:tcPr>
          <w:p w14:paraId="723101C8" w14:textId="77777777" w:rsidR="003E0DC0" w:rsidRPr="00207E82" w:rsidRDefault="003E0DC0" w:rsidP="003E0DC0">
            <w:pPr>
              <w:jc w:val="both"/>
              <w:rPr>
                <w:rFonts w:ascii="Arial" w:hAnsi="Arial" w:cs="Arial"/>
                <w:sz w:val="16"/>
              </w:rPr>
            </w:pPr>
            <w:r w:rsidRPr="00207E82">
              <w:rPr>
                <w:rFonts w:ascii="Arial" w:hAnsi="Arial" w:cs="Arial"/>
                <w:sz w:val="16"/>
              </w:rPr>
              <w:t>TTATGCAGTCGT</w:t>
            </w:r>
          </w:p>
        </w:tc>
      </w:tr>
      <w:tr w:rsidR="003E0DC0" w:rsidRPr="00207E82" w14:paraId="0EC25B62" w14:textId="77777777" w:rsidTr="003E0DC0">
        <w:tc>
          <w:tcPr>
            <w:tcW w:w="1604" w:type="dxa"/>
          </w:tcPr>
          <w:p w14:paraId="70DEDE82" w14:textId="77777777" w:rsidR="003E0DC0" w:rsidRPr="00207E82" w:rsidRDefault="003E0DC0" w:rsidP="003E0DC0">
            <w:pPr>
              <w:jc w:val="both"/>
              <w:rPr>
                <w:rFonts w:ascii="Arial" w:hAnsi="Arial" w:cs="Arial"/>
                <w:sz w:val="16"/>
              </w:rPr>
            </w:pPr>
            <w:r w:rsidRPr="00207E82">
              <w:rPr>
                <w:rFonts w:ascii="Arial" w:hAnsi="Arial" w:cs="Arial"/>
                <w:sz w:val="16"/>
              </w:rPr>
              <w:t>ILM_EukBR_0151</w:t>
            </w:r>
          </w:p>
        </w:tc>
        <w:tc>
          <w:tcPr>
            <w:tcW w:w="1604" w:type="dxa"/>
          </w:tcPr>
          <w:p w14:paraId="310B2434" w14:textId="77777777" w:rsidR="003E0DC0" w:rsidRPr="00207E82" w:rsidRDefault="003E0DC0" w:rsidP="003E0DC0">
            <w:pPr>
              <w:jc w:val="both"/>
              <w:rPr>
                <w:rFonts w:ascii="Arial" w:hAnsi="Arial" w:cs="Arial"/>
                <w:sz w:val="16"/>
              </w:rPr>
            </w:pPr>
            <w:r w:rsidRPr="00207E82">
              <w:rPr>
                <w:rFonts w:ascii="Arial" w:hAnsi="Arial" w:cs="Arial"/>
                <w:sz w:val="16"/>
              </w:rPr>
              <w:t>ATTAGTTCGCGT</w:t>
            </w:r>
          </w:p>
        </w:tc>
        <w:tc>
          <w:tcPr>
            <w:tcW w:w="1605" w:type="dxa"/>
          </w:tcPr>
          <w:p w14:paraId="1378A5DA" w14:textId="77777777" w:rsidR="003E0DC0" w:rsidRPr="00207E82" w:rsidRDefault="003E0DC0" w:rsidP="003E0DC0">
            <w:pPr>
              <w:jc w:val="both"/>
              <w:rPr>
                <w:rFonts w:ascii="Arial" w:hAnsi="Arial" w:cs="Arial"/>
                <w:sz w:val="16"/>
              </w:rPr>
            </w:pPr>
            <w:r w:rsidRPr="00207E82">
              <w:rPr>
                <w:rFonts w:ascii="Arial" w:hAnsi="Arial" w:cs="Arial"/>
                <w:sz w:val="16"/>
              </w:rPr>
              <w:t>ILM_EukBR_0152</w:t>
            </w:r>
          </w:p>
        </w:tc>
        <w:tc>
          <w:tcPr>
            <w:tcW w:w="1605" w:type="dxa"/>
          </w:tcPr>
          <w:p w14:paraId="167F5033" w14:textId="77777777" w:rsidR="003E0DC0" w:rsidRPr="00207E82" w:rsidRDefault="003E0DC0" w:rsidP="003E0DC0">
            <w:pPr>
              <w:jc w:val="both"/>
              <w:rPr>
                <w:rFonts w:ascii="Arial" w:hAnsi="Arial" w:cs="Arial"/>
                <w:sz w:val="16"/>
              </w:rPr>
            </w:pPr>
            <w:r w:rsidRPr="00207E82">
              <w:rPr>
                <w:rFonts w:ascii="Arial" w:hAnsi="Arial" w:cs="Arial"/>
                <w:sz w:val="16"/>
              </w:rPr>
              <w:t>CCATACATAGCT</w:t>
            </w:r>
          </w:p>
        </w:tc>
        <w:tc>
          <w:tcPr>
            <w:tcW w:w="1605" w:type="dxa"/>
          </w:tcPr>
          <w:p w14:paraId="2D346A41" w14:textId="77777777" w:rsidR="003E0DC0" w:rsidRPr="00207E82" w:rsidRDefault="003E0DC0" w:rsidP="003E0DC0">
            <w:pPr>
              <w:jc w:val="both"/>
              <w:rPr>
                <w:rFonts w:ascii="Arial" w:hAnsi="Arial" w:cs="Arial"/>
                <w:sz w:val="16"/>
              </w:rPr>
            </w:pPr>
            <w:r w:rsidRPr="00207E82">
              <w:rPr>
                <w:rFonts w:ascii="Arial" w:hAnsi="Arial" w:cs="Arial"/>
                <w:sz w:val="16"/>
              </w:rPr>
              <w:t>ILM_EukBR_0153</w:t>
            </w:r>
          </w:p>
        </w:tc>
        <w:tc>
          <w:tcPr>
            <w:tcW w:w="1605" w:type="dxa"/>
          </w:tcPr>
          <w:p w14:paraId="4EDCFC28" w14:textId="77777777" w:rsidR="003E0DC0" w:rsidRPr="00207E82" w:rsidRDefault="003E0DC0" w:rsidP="003E0DC0">
            <w:pPr>
              <w:jc w:val="both"/>
              <w:rPr>
                <w:rFonts w:ascii="Arial" w:hAnsi="Arial" w:cs="Arial"/>
                <w:sz w:val="16"/>
              </w:rPr>
            </w:pPr>
            <w:r w:rsidRPr="00207E82">
              <w:rPr>
                <w:rFonts w:ascii="Arial" w:hAnsi="Arial" w:cs="Arial"/>
                <w:sz w:val="16"/>
              </w:rPr>
              <w:t>ATGATGACCCGT</w:t>
            </w:r>
          </w:p>
        </w:tc>
      </w:tr>
      <w:tr w:rsidR="003E0DC0" w:rsidRPr="00207E82" w14:paraId="44086B2B" w14:textId="77777777" w:rsidTr="003E0DC0">
        <w:tc>
          <w:tcPr>
            <w:tcW w:w="1604" w:type="dxa"/>
          </w:tcPr>
          <w:p w14:paraId="513871B4" w14:textId="77777777" w:rsidR="003E0DC0" w:rsidRPr="00207E82" w:rsidRDefault="003E0DC0" w:rsidP="003E0DC0">
            <w:pPr>
              <w:jc w:val="both"/>
              <w:rPr>
                <w:rFonts w:ascii="Arial" w:hAnsi="Arial" w:cs="Arial"/>
                <w:sz w:val="16"/>
              </w:rPr>
            </w:pPr>
            <w:r w:rsidRPr="00207E82">
              <w:rPr>
                <w:rFonts w:ascii="Arial" w:hAnsi="Arial" w:cs="Arial"/>
                <w:sz w:val="16"/>
              </w:rPr>
              <w:t>ILM_EukBR_0154</w:t>
            </w:r>
          </w:p>
        </w:tc>
        <w:tc>
          <w:tcPr>
            <w:tcW w:w="1604" w:type="dxa"/>
          </w:tcPr>
          <w:p w14:paraId="7D6EDB95" w14:textId="77777777" w:rsidR="003E0DC0" w:rsidRPr="00207E82" w:rsidRDefault="003E0DC0" w:rsidP="003E0DC0">
            <w:pPr>
              <w:jc w:val="both"/>
              <w:rPr>
                <w:rFonts w:ascii="Arial" w:hAnsi="Arial" w:cs="Arial"/>
                <w:sz w:val="16"/>
              </w:rPr>
            </w:pPr>
            <w:r w:rsidRPr="00207E82">
              <w:rPr>
                <w:rFonts w:ascii="Arial" w:hAnsi="Arial" w:cs="Arial"/>
                <w:sz w:val="16"/>
              </w:rPr>
              <w:t>GTGGGATGTTTC</w:t>
            </w:r>
          </w:p>
        </w:tc>
        <w:tc>
          <w:tcPr>
            <w:tcW w:w="1605" w:type="dxa"/>
          </w:tcPr>
          <w:p w14:paraId="20EAD120" w14:textId="77777777" w:rsidR="003E0DC0" w:rsidRPr="00207E82" w:rsidRDefault="003E0DC0" w:rsidP="003E0DC0">
            <w:pPr>
              <w:jc w:val="both"/>
              <w:rPr>
                <w:rFonts w:ascii="Arial" w:hAnsi="Arial" w:cs="Arial"/>
                <w:sz w:val="16"/>
              </w:rPr>
            </w:pPr>
            <w:r w:rsidRPr="00207E82">
              <w:rPr>
                <w:rFonts w:ascii="Arial" w:hAnsi="Arial" w:cs="Arial"/>
                <w:sz w:val="16"/>
              </w:rPr>
              <w:t>ILM_EukBR_0155</w:t>
            </w:r>
          </w:p>
        </w:tc>
        <w:tc>
          <w:tcPr>
            <w:tcW w:w="1605" w:type="dxa"/>
          </w:tcPr>
          <w:p w14:paraId="6B6584F9" w14:textId="77777777" w:rsidR="003E0DC0" w:rsidRPr="00207E82" w:rsidRDefault="003E0DC0" w:rsidP="003E0DC0">
            <w:pPr>
              <w:jc w:val="both"/>
              <w:rPr>
                <w:rFonts w:ascii="Arial" w:hAnsi="Arial" w:cs="Arial"/>
                <w:sz w:val="16"/>
              </w:rPr>
            </w:pPr>
            <w:r w:rsidRPr="00207E82">
              <w:rPr>
                <w:rFonts w:ascii="Arial" w:hAnsi="Arial" w:cs="Arial"/>
                <w:sz w:val="16"/>
              </w:rPr>
              <w:t>CTCGAGAGTACG</w:t>
            </w:r>
          </w:p>
        </w:tc>
        <w:tc>
          <w:tcPr>
            <w:tcW w:w="1605" w:type="dxa"/>
          </w:tcPr>
          <w:p w14:paraId="30AB482F" w14:textId="77777777" w:rsidR="003E0DC0" w:rsidRPr="00207E82" w:rsidRDefault="003E0DC0" w:rsidP="003E0DC0">
            <w:pPr>
              <w:jc w:val="both"/>
              <w:rPr>
                <w:rFonts w:ascii="Arial" w:hAnsi="Arial" w:cs="Arial"/>
                <w:sz w:val="16"/>
              </w:rPr>
            </w:pPr>
            <w:r w:rsidRPr="00207E82">
              <w:rPr>
                <w:rFonts w:ascii="Arial" w:hAnsi="Arial" w:cs="Arial"/>
                <w:sz w:val="16"/>
              </w:rPr>
              <w:t>ILM_EukBR_0156</w:t>
            </w:r>
          </w:p>
        </w:tc>
        <w:tc>
          <w:tcPr>
            <w:tcW w:w="1605" w:type="dxa"/>
          </w:tcPr>
          <w:p w14:paraId="35FCF324" w14:textId="77777777" w:rsidR="003E0DC0" w:rsidRPr="00207E82" w:rsidRDefault="003E0DC0" w:rsidP="003E0DC0">
            <w:pPr>
              <w:jc w:val="both"/>
              <w:rPr>
                <w:rFonts w:ascii="Arial" w:hAnsi="Arial" w:cs="Arial"/>
                <w:sz w:val="16"/>
              </w:rPr>
            </w:pPr>
            <w:r w:rsidRPr="00207E82">
              <w:rPr>
                <w:rFonts w:ascii="Arial" w:hAnsi="Arial" w:cs="Arial"/>
                <w:sz w:val="16"/>
              </w:rPr>
              <w:t>AACGAGAACTGA</w:t>
            </w:r>
          </w:p>
        </w:tc>
      </w:tr>
      <w:tr w:rsidR="003E0DC0" w:rsidRPr="00207E82" w14:paraId="7B9A8922" w14:textId="77777777" w:rsidTr="003E0DC0">
        <w:tc>
          <w:tcPr>
            <w:tcW w:w="1604" w:type="dxa"/>
          </w:tcPr>
          <w:p w14:paraId="12042837" w14:textId="77777777" w:rsidR="003E0DC0" w:rsidRPr="00207E82" w:rsidRDefault="003E0DC0" w:rsidP="003E0DC0">
            <w:pPr>
              <w:jc w:val="both"/>
              <w:rPr>
                <w:rFonts w:ascii="Arial" w:hAnsi="Arial" w:cs="Arial"/>
                <w:sz w:val="16"/>
              </w:rPr>
            </w:pPr>
            <w:r w:rsidRPr="00207E82">
              <w:rPr>
                <w:rFonts w:ascii="Arial" w:hAnsi="Arial" w:cs="Arial"/>
                <w:sz w:val="16"/>
              </w:rPr>
              <w:t>ILM_EukBR_0157</w:t>
            </w:r>
          </w:p>
        </w:tc>
        <w:tc>
          <w:tcPr>
            <w:tcW w:w="1604" w:type="dxa"/>
          </w:tcPr>
          <w:p w14:paraId="4487866B" w14:textId="77777777" w:rsidR="003E0DC0" w:rsidRPr="00207E82" w:rsidRDefault="003E0DC0" w:rsidP="003E0DC0">
            <w:pPr>
              <w:jc w:val="both"/>
              <w:rPr>
                <w:rFonts w:ascii="Arial" w:hAnsi="Arial" w:cs="Arial"/>
                <w:sz w:val="16"/>
              </w:rPr>
            </w:pPr>
            <w:r w:rsidRPr="00207E82">
              <w:rPr>
                <w:rFonts w:ascii="Arial" w:hAnsi="Arial" w:cs="Arial"/>
                <w:sz w:val="16"/>
              </w:rPr>
              <w:t>CAACACGCACGA</w:t>
            </w:r>
          </w:p>
        </w:tc>
        <w:tc>
          <w:tcPr>
            <w:tcW w:w="1605" w:type="dxa"/>
          </w:tcPr>
          <w:p w14:paraId="1E3C98CE" w14:textId="77777777" w:rsidR="003E0DC0" w:rsidRPr="00207E82" w:rsidRDefault="003E0DC0" w:rsidP="003E0DC0">
            <w:pPr>
              <w:jc w:val="both"/>
              <w:rPr>
                <w:rFonts w:ascii="Arial" w:hAnsi="Arial" w:cs="Arial"/>
                <w:sz w:val="16"/>
              </w:rPr>
            </w:pPr>
            <w:r w:rsidRPr="00207E82">
              <w:rPr>
                <w:rFonts w:ascii="Arial" w:hAnsi="Arial" w:cs="Arial"/>
                <w:sz w:val="16"/>
              </w:rPr>
              <w:t>ILM_EukBR_0158</w:t>
            </w:r>
          </w:p>
        </w:tc>
        <w:tc>
          <w:tcPr>
            <w:tcW w:w="1605" w:type="dxa"/>
          </w:tcPr>
          <w:p w14:paraId="15BED9D3" w14:textId="77777777" w:rsidR="003E0DC0" w:rsidRPr="00207E82" w:rsidRDefault="003E0DC0" w:rsidP="003E0DC0">
            <w:pPr>
              <w:jc w:val="both"/>
              <w:rPr>
                <w:rFonts w:ascii="Arial" w:hAnsi="Arial" w:cs="Arial"/>
                <w:sz w:val="16"/>
              </w:rPr>
            </w:pPr>
            <w:r w:rsidRPr="00207E82">
              <w:rPr>
                <w:rFonts w:ascii="Arial" w:hAnsi="Arial" w:cs="Arial"/>
                <w:sz w:val="16"/>
              </w:rPr>
              <w:t>CCATGCGATAAC</w:t>
            </w:r>
          </w:p>
        </w:tc>
        <w:tc>
          <w:tcPr>
            <w:tcW w:w="1605" w:type="dxa"/>
          </w:tcPr>
          <w:p w14:paraId="55B735F6" w14:textId="77777777" w:rsidR="003E0DC0" w:rsidRPr="00207E82" w:rsidRDefault="003E0DC0" w:rsidP="003E0DC0">
            <w:pPr>
              <w:jc w:val="both"/>
              <w:rPr>
                <w:rFonts w:ascii="Arial" w:hAnsi="Arial" w:cs="Arial"/>
                <w:sz w:val="16"/>
              </w:rPr>
            </w:pPr>
            <w:r w:rsidRPr="00207E82">
              <w:rPr>
                <w:rFonts w:ascii="Arial" w:hAnsi="Arial" w:cs="Arial"/>
                <w:sz w:val="16"/>
              </w:rPr>
              <w:t>ILM_EukBR_0159</w:t>
            </w:r>
          </w:p>
        </w:tc>
        <w:tc>
          <w:tcPr>
            <w:tcW w:w="1605" w:type="dxa"/>
          </w:tcPr>
          <w:p w14:paraId="709E150D" w14:textId="77777777" w:rsidR="003E0DC0" w:rsidRPr="00207E82" w:rsidRDefault="003E0DC0" w:rsidP="003E0DC0">
            <w:pPr>
              <w:jc w:val="both"/>
              <w:rPr>
                <w:rFonts w:ascii="Arial" w:hAnsi="Arial" w:cs="Arial"/>
                <w:sz w:val="16"/>
              </w:rPr>
            </w:pPr>
            <w:r w:rsidRPr="00207E82">
              <w:rPr>
                <w:rFonts w:ascii="Arial" w:hAnsi="Arial" w:cs="Arial"/>
                <w:sz w:val="16"/>
              </w:rPr>
              <w:t>CCTCTCGTGATC</w:t>
            </w:r>
          </w:p>
        </w:tc>
      </w:tr>
      <w:tr w:rsidR="003E0DC0" w:rsidRPr="00207E82" w14:paraId="315B588E" w14:textId="77777777" w:rsidTr="003E0DC0">
        <w:tc>
          <w:tcPr>
            <w:tcW w:w="1604" w:type="dxa"/>
          </w:tcPr>
          <w:p w14:paraId="728BCF77" w14:textId="77777777" w:rsidR="003E0DC0" w:rsidRPr="00207E82" w:rsidRDefault="003E0DC0" w:rsidP="003E0DC0">
            <w:pPr>
              <w:jc w:val="both"/>
              <w:rPr>
                <w:rFonts w:ascii="Arial" w:hAnsi="Arial" w:cs="Arial"/>
                <w:sz w:val="16"/>
              </w:rPr>
            </w:pPr>
            <w:r w:rsidRPr="00207E82">
              <w:rPr>
                <w:rFonts w:ascii="Arial" w:hAnsi="Arial" w:cs="Arial"/>
                <w:sz w:val="16"/>
              </w:rPr>
              <w:t>ILM_EukBR_0160</w:t>
            </w:r>
          </w:p>
        </w:tc>
        <w:tc>
          <w:tcPr>
            <w:tcW w:w="1604" w:type="dxa"/>
          </w:tcPr>
          <w:p w14:paraId="78A2FAA5" w14:textId="77777777" w:rsidR="003E0DC0" w:rsidRPr="00207E82" w:rsidRDefault="003E0DC0" w:rsidP="003E0DC0">
            <w:pPr>
              <w:jc w:val="both"/>
              <w:rPr>
                <w:rFonts w:ascii="Arial" w:hAnsi="Arial" w:cs="Arial"/>
                <w:sz w:val="16"/>
              </w:rPr>
            </w:pPr>
            <w:r w:rsidRPr="00207E82">
              <w:rPr>
                <w:rFonts w:ascii="Arial" w:hAnsi="Arial" w:cs="Arial"/>
                <w:sz w:val="16"/>
              </w:rPr>
              <w:t>GCCTGAATTTAC</w:t>
            </w:r>
          </w:p>
        </w:tc>
        <w:tc>
          <w:tcPr>
            <w:tcW w:w="1605" w:type="dxa"/>
          </w:tcPr>
          <w:p w14:paraId="1F7673DF" w14:textId="77777777" w:rsidR="003E0DC0" w:rsidRPr="00207E82" w:rsidRDefault="003E0DC0" w:rsidP="003E0DC0">
            <w:pPr>
              <w:jc w:val="both"/>
              <w:rPr>
                <w:rFonts w:ascii="Arial" w:hAnsi="Arial" w:cs="Arial"/>
                <w:sz w:val="16"/>
              </w:rPr>
            </w:pPr>
            <w:r w:rsidRPr="00207E82">
              <w:rPr>
                <w:rFonts w:ascii="Arial" w:hAnsi="Arial" w:cs="Arial"/>
                <w:sz w:val="16"/>
              </w:rPr>
              <w:t>ILM_EukBR_0161</w:t>
            </w:r>
          </w:p>
        </w:tc>
        <w:tc>
          <w:tcPr>
            <w:tcW w:w="1605" w:type="dxa"/>
          </w:tcPr>
          <w:p w14:paraId="1E47E318" w14:textId="77777777" w:rsidR="003E0DC0" w:rsidRPr="00207E82" w:rsidRDefault="003E0DC0" w:rsidP="003E0DC0">
            <w:pPr>
              <w:jc w:val="both"/>
              <w:rPr>
                <w:rFonts w:ascii="Arial" w:hAnsi="Arial" w:cs="Arial"/>
                <w:sz w:val="16"/>
              </w:rPr>
            </w:pPr>
            <w:r w:rsidRPr="00207E82">
              <w:rPr>
                <w:rFonts w:ascii="Arial" w:hAnsi="Arial" w:cs="Arial"/>
                <w:sz w:val="16"/>
              </w:rPr>
              <w:t>GTCCGAAACACT</w:t>
            </w:r>
          </w:p>
        </w:tc>
        <w:tc>
          <w:tcPr>
            <w:tcW w:w="1605" w:type="dxa"/>
          </w:tcPr>
          <w:p w14:paraId="46DFC238" w14:textId="77777777" w:rsidR="003E0DC0" w:rsidRPr="00207E82" w:rsidRDefault="003E0DC0" w:rsidP="003E0DC0">
            <w:pPr>
              <w:jc w:val="both"/>
              <w:rPr>
                <w:rFonts w:ascii="Arial" w:hAnsi="Arial" w:cs="Arial"/>
                <w:sz w:val="16"/>
              </w:rPr>
            </w:pPr>
            <w:r w:rsidRPr="00207E82">
              <w:rPr>
                <w:rFonts w:ascii="Arial" w:hAnsi="Arial" w:cs="Arial"/>
                <w:sz w:val="16"/>
              </w:rPr>
              <w:t>ILM_EukBR_0162</w:t>
            </w:r>
          </w:p>
        </w:tc>
        <w:tc>
          <w:tcPr>
            <w:tcW w:w="1605" w:type="dxa"/>
          </w:tcPr>
          <w:p w14:paraId="112AC885" w14:textId="77777777" w:rsidR="003E0DC0" w:rsidRPr="00207E82" w:rsidRDefault="003E0DC0" w:rsidP="003E0DC0">
            <w:pPr>
              <w:jc w:val="both"/>
              <w:rPr>
                <w:rFonts w:ascii="Arial" w:hAnsi="Arial" w:cs="Arial"/>
                <w:sz w:val="16"/>
              </w:rPr>
            </w:pPr>
            <w:r w:rsidRPr="00207E82">
              <w:rPr>
                <w:rFonts w:ascii="Arial" w:hAnsi="Arial" w:cs="Arial"/>
                <w:sz w:val="16"/>
              </w:rPr>
              <w:t>TAAACCGCGTGT</w:t>
            </w:r>
          </w:p>
        </w:tc>
      </w:tr>
      <w:tr w:rsidR="003E0DC0" w:rsidRPr="00207E82" w14:paraId="3DC2F1EA" w14:textId="77777777" w:rsidTr="003E0DC0">
        <w:tc>
          <w:tcPr>
            <w:tcW w:w="1604" w:type="dxa"/>
          </w:tcPr>
          <w:p w14:paraId="186108F2" w14:textId="77777777" w:rsidR="003E0DC0" w:rsidRPr="00207E82" w:rsidRDefault="003E0DC0" w:rsidP="003E0DC0">
            <w:pPr>
              <w:jc w:val="both"/>
              <w:rPr>
                <w:rFonts w:ascii="Arial" w:hAnsi="Arial" w:cs="Arial"/>
                <w:sz w:val="16"/>
              </w:rPr>
            </w:pPr>
            <w:r w:rsidRPr="00207E82">
              <w:rPr>
                <w:rFonts w:ascii="Arial" w:hAnsi="Arial" w:cs="Arial"/>
                <w:sz w:val="16"/>
              </w:rPr>
              <w:t>ILM_EukBR_0163</w:t>
            </w:r>
          </w:p>
        </w:tc>
        <w:tc>
          <w:tcPr>
            <w:tcW w:w="1604" w:type="dxa"/>
          </w:tcPr>
          <w:p w14:paraId="5DA0D8B8" w14:textId="77777777" w:rsidR="003E0DC0" w:rsidRPr="00207E82" w:rsidRDefault="003E0DC0" w:rsidP="003E0DC0">
            <w:pPr>
              <w:jc w:val="both"/>
              <w:rPr>
                <w:rFonts w:ascii="Arial" w:hAnsi="Arial" w:cs="Arial"/>
                <w:sz w:val="16"/>
              </w:rPr>
            </w:pPr>
            <w:r w:rsidRPr="00207E82">
              <w:rPr>
                <w:rFonts w:ascii="Arial" w:hAnsi="Arial" w:cs="Arial"/>
                <w:sz w:val="16"/>
              </w:rPr>
              <w:t>CTAGATTTGCCA</w:t>
            </w:r>
          </w:p>
        </w:tc>
        <w:tc>
          <w:tcPr>
            <w:tcW w:w="1605" w:type="dxa"/>
          </w:tcPr>
          <w:p w14:paraId="7EA6FC82" w14:textId="77777777" w:rsidR="003E0DC0" w:rsidRPr="00207E82" w:rsidRDefault="003E0DC0" w:rsidP="003E0DC0">
            <w:pPr>
              <w:jc w:val="both"/>
              <w:rPr>
                <w:rFonts w:ascii="Arial" w:hAnsi="Arial" w:cs="Arial"/>
                <w:sz w:val="16"/>
              </w:rPr>
            </w:pPr>
            <w:r w:rsidRPr="00207E82">
              <w:rPr>
                <w:rFonts w:ascii="Arial" w:hAnsi="Arial" w:cs="Arial"/>
                <w:sz w:val="16"/>
              </w:rPr>
              <w:t>ILM_EukBR_0164</w:t>
            </w:r>
          </w:p>
        </w:tc>
        <w:tc>
          <w:tcPr>
            <w:tcW w:w="1605" w:type="dxa"/>
          </w:tcPr>
          <w:p w14:paraId="6731F61E" w14:textId="77777777" w:rsidR="003E0DC0" w:rsidRPr="00207E82" w:rsidRDefault="003E0DC0" w:rsidP="003E0DC0">
            <w:pPr>
              <w:jc w:val="both"/>
              <w:rPr>
                <w:rFonts w:ascii="Arial" w:hAnsi="Arial" w:cs="Arial"/>
                <w:sz w:val="16"/>
              </w:rPr>
            </w:pPr>
            <w:r w:rsidRPr="00207E82">
              <w:rPr>
                <w:rFonts w:ascii="Arial" w:hAnsi="Arial" w:cs="Arial"/>
                <w:sz w:val="16"/>
              </w:rPr>
              <w:t>TAAGGTAAGGTG</w:t>
            </w:r>
          </w:p>
        </w:tc>
        <w:tc>
          <w:tcPr>
            <w:tcW w:w="1605" w:type="dxa"/>
          </w:tcPr>
          <w:p w14:paraId="02BBD683" w14:textId="77777777" w:rsidR="003E0DC0" w:rsidRPr="00207E82" w:rsidRDefault="003E0DC0" w:rsidP="003E0DC0">
            <w:pPr>
              <w:jc w:val="both"/>
              <w:rPr>
                <w:rFonts w:ascii="Arial" w:hAnsi="Arial" w:cs="Arial"/>
                <w:sz w:val="16"/>
              </w:rPr>
            </w:pPr>
            <w:r w:rsidRPr="00207E82">
              <w:rPr>
                <w:rFonts w:ascii="Arial" w:hAnsi="Arial" w:cs="Arial"/>
                <w:sz w:val="16"/>
              </w:rPr>
              <w:t>ILM_EukBR_0165</w:t>
            </w:r>
          </w:p>
        </w:tc>
        <w:tc>
          <w:tcPr>
            <w:tcW w:w="1605" w:type="dxa"/>
          </w:tcPr>
          <w:p w14:paraId="7B210B7F" w14:textId="77777777" w:rsidR="003E0DC0" w:rsidRPr="00207E82" w:rsidRDefault="003E0DC0" w:rsidP="003E0DC0">
            <w:pPr>
              <w:jc w:val="both"/>
              <w:rPr>
                <w:rFonts w:ascii="Arial" w:hAnsi="Arial" w:cs="Arial"/>
                <w:sz w:val="16"/>
              </w:rPr>
            </w:pPr>
            <w:r w:rsidRPr="00207E82">
              <w:rPr>
                <w:rFonts w:ascii="Arial" w:hAnsi="Arial" w:cs="Arial"/>
                <w:sz w:val="16"/>
              </w:rPr>
              <w:t>CAGGAAGGTTAA</w:t>
            </w:r>
          </w:p>
        </w:tc>
      </w:tr>
      <w:tr w:rsidR="003E0DC0" w:rsidRPr="00207E82" w14:paraId="00548EB2" w14:textId="77777777" w:rsidTr="003E0DC0">
        <w:tc>
          <w:tcPr>
            <w:tcW w:w="1604" w:type="dxa"/>
          </w:tcPr>
          <w:p w14:paraId="7AC76244" w14:textId="77777777" w:rsidR="003E0DC0" w:rsidRPr="00207E82" w:rsidRDefault="003E0DC0" w:rsidP="003E0DC0">
            <w:pPr>
              <w:jc w:val="both"/>
              <w:rPr>
                <w:rFonts w:ascii="Arial" w:hAnsi="Arial" w:cs="Arial"/>
                <w:sz w:val="16"/>
              </w:rPr>
            </w:pPr>
            <w:r w:rsidRPr="00207E82">
              <w:rPr>
                <w:rFonts w:ascii="Arial" w:hAnsi="Arial" w:cs="Arial"/>
                <w:sz w:val="16"/>
              </w:rPr>
              <w:t>ILM_EukBR_0166</w:t>
            </w:r>
          </w:p>
        </w:tc>
        <w:tc>
          <w:tcPr>
            <w:tcW w:w="1604" w:type="dxa"/>
          </w:tcPr>
          <w:p w14:paraId="4E11B6C0" w14:textId="77777777" w:rsidR="003E0DC0" w:rsidRPr="00207E82" w:rsidRDefault="003E0DC0" w:rsidP="003E0DC0">
            <w:pPr>
              <w:jc w:val="both"/>
              <w:rPr>
                <w:rFonts w:ascii="Arial" w:hAnsi="Arial" w:cs="Arial"/>
                <w:sz w:val="16"/>
              </w:rPr>
            </w:pPr>
            <w:r w:rsidRPr="00207E82">
              <w:rPr>
                <w:rFonts w:ascii="Arial" w:hAnsi="Arial" w:cs="Arial"/>
                <w:sz w:val="16"/>
              </w:rPr>
              <w:t>TGGCATACGGCA</w:t>
            </w:r>
          </w:p>
        </w:tc>
        <w:tc>
          <w:tcPr>
            <w:tcW w:w="1605" w:type="dxa"/>
          </w:tcPr>
          <w:p w14:paraId="189CBAE5" w14:textId="77777777" w:rsidR="003E0DC0" w:rsidRPr="00207E82" w:rsidRDefault="003E0DC0" w:rsidP="003E0DC0">
            <w:pPr>
              <w:jc w:val="both"/>
              <w:rPr>
                <w:rFonts w:ascii="Arial" w:hAnsi="Arial" w:cs="Arial"/>
                <w:sz w:val="16"/>
              </w:rPr>
            </w:pPr>
            <w:r w:rsidRPr="00207E82">
              <w:rPr>
                <w:rFonts w:ascii="Arial" w:hAnsi="Arial" w:cs="Arial"/>
                <w:sz w:val="16"/>
              </w:rPr>
              <w:t>ILM_EukBR_0167</w:t>
            </w:r>
          </w:p>
        </w:tc>
        <w:tc>
          <w:tcPr>
            <w:tcW w:w="1605" w:type="dxa"/>
          </w:tcPr>
          <w:p w14:paraId="4FBAA02F" w14:textId="77777777" w:rsidR="003E0DC0" w:rsidRPr="00207E82" w:rsidRDefault="003E0DC0" w:rsidP="003E0DC0">
            <w:pPr>
              <w:jc w:val="both"/>
              <w:rPr>
                <w:rFonts w:ascii="Arial" w:hAnsi="Arial" w:cs="Arial"/>
                <w:sz w:val="16"/>
              </w:rPr>
            </w:pPr>
            <w:r w:rsidRPr="00207E82">
              <w:rPr>
                <w:rFonts w:ascii="Arial" w:hAnsi="Arial" w:cs="Arial"/>
                <w:sz w:val="16"/>
              </w:rPr>
              <w:t>ACTATTGTCACG</w:t>
            </w:r>
          </w:p>
        </w:tc>
        <w:tc>
          <w:tcPr>
            <w:tcW w:w="1605" w:type="dxa"/>
          </w:tcPr>
          <w:p w14:paraId="459FFF5E" w14:textId="77777777" w:rsidR="003E0DC0" w:rsidRPr="00207E82" w:rsidRDefault="003E0DC0" w:rsidP="003E0DC0">
            <w:pPr>
              <w:jc w:val="both"/>
              <w:rPr>
                <w:rFonts w:ascii="Arial" w:hAnsi="Arial" w:cs="Arial"/>
                <w:sz w:val="16"/>
              </w:rPr>
            </w:pPr>
            <w:r w:rsidRPr="00207E82">
              <w:rPr>
                <w:rFonts w:ascii="Arial" w:hAnsi="Arial" w:cs="Arial"/>
                <w:sz w:val="16"/>
              </w:rPr>
              <w:t>ILM_EukBR_0168</w:t>
            </w:r>
          </w:p>
        </w:tc>
        <w:tc>
          <w:tcPr>
            <w:tcW w:w="1605" w:type="dxa"/>
          </w:tcPr>
          <w:p w14:paraId="2614A040" w14:textId="77777777" w:rsidR="003E0DC0" w:rsidRPr="00207E82" w:rsidRDefault="003E0DC0" w:rsidP="003E0DC0">
            <w:pPr>
              <w:jc w:val="both"/>
              <w:rPr>
                <w:rFonts w:ascii="Arial" w:hAnsi="Arial" w:cs="Arial"/>
                <w:sz w:val="16"/>
              </w:rPr>
            </w:pPr>
            <w:r w:rsidRPr="00207E82">
              <w:rPr>
                <w:rFonts w:ascii="Arial" w:hAnsi="Arial" w:cs="Arial"/>
                <w:sz w:val="16"/>
              </w:rPr>
              <w:t>CGAGTTGTAGCG</w:t>
            </w:r>
          </w:p>
        </w:tc>
      </w:tr>
      <w:tr w:rsidR="003E0DC0" w:rsidRPr="00207E82" w14:paraId="4AD7D657" w14:textId="77777777" w:rsidTr="003E0DC0">
        <w:tc>
          <w:tcPr>
            <w:tcW w:w="1604" w:type="dxa"/>
          </w:tcPr>
          <w:p w14:paraId="46F2F52A" w14:textId="77777777" w:rsidR="003E0DC0" w:rsidRPr="00207E82" w:rsidRDefault="003E0DC0" w:rsidP="003E0DC0">
            <w:pPr>
              <w:jc w:val="both"/>
              <w:rPr>
                <w:rFonts w:ascii="Arial" w:hAnsi="Arial" w:cs="Arial"/>
                <w:sz w:val="16"/>
              </w:rPr>
            </w:pPr>
            <w:r w:rsidRPr="00207E82">
              <w:rPr>
                <w:rFonts w:ascii="Arial" w:hAnsi="Arial" w:cs="Arial"/>
                <w:sz w:val="16"/>
              </w:rPr>
              <w:t>ILM_EukBR_0169</w:t>
            </w:r>
          </w:p>
        </w:tc>
        <w:tc>
          <w:tcPr>
            <w:tcW w:w="1604" w:type="dxa"/>
          </w:tcPr>
          <w:p w14:paraId="71B4366E" w14:textId="77777777" w:rsidR="003E0DC0" w:rsidRPr="00207E82" w:rsidRDefault="003E0DC0" w:rsidP="003E0DC0">
            <w:pPr>
              <w:jc w:val="both"/>
              <w:rPr>
                <w:rFonts w:ascii="Arial" w:hAnsi="Arial" w:cs="Arial"/>
                <w:sz w:val="16"/>
              </w:rPr>
            </w:pPr>
            <w:r w:rsidRPr="00207E82">
              <w:rPr>
                <w:rFonts w:ascii="Arial" w:hAnsi="Arial" w:cs="Arial"/>
                <w:sz w:val="16"/>
              </w:rPr>
              <w:t>CGACTGTCTTAA</w:t>
            </w:r>
          </w:p>
        </w:tc>
        <w:tc>
          <w:tcPr>
            <w:tcW w:w="1605" w:type="dxa"/>
          </w:tcPr>
          <w:p w14:paraId="299910F3" w14:textId="77777777" w:rsidR="003E0DC0" w:rsidRPr="00207E82" w:rsidRDefault="003E0DC0" w:rsidP="003E0DC0">
            <w:pPr>
              <w:jc w:val="both"/>
              <w:rPr>
                <w:rFonts w:ascii="Arial" w:hAnsi="Arial" w:cs="Arial"/>
                <w:sz w:val="16"/>
              </w:rPr>
            </w:pPr>
            <w:r w:rsidRPr="00207E82">
              <w:rPr>
                <w:rFonts w:ascii="Arial" w:hAnsi="Arial" w:cs="Arial"/>
                <w:sz w:val="16"/>
              </w:rPr>
              <w:t>ILM_EukBR_0170</w:t>
            </w:r>
          </w:p>
        </w:tc>
        <w:tc>
          <w:tcPr>
            <w:tcW w:w="1605" w:type="dxa"/>
          </w:tcPr>
          <w:p w14:paraId="702BFED6" w14:textId="77777777" w:rsidR="003E0DC0" w:rsidRPr="00207E82" w:rsidRDefault="003E0DC0" w:rsidP="003E0DC0">
            <w:pPr>
              <w:jc w:val="both"/>
              <w:rPr>
                <w:rFonts w:ascii="Arial" w:hAnsi="Arial" w:cs="Arial"/>
                <w:sz w:val="16"/>
              </w:rPr>
            </w:pPr>
            <w:r w:rsidRPr="00207E82">
              <w:rPr>
                <w:rFonts w:ascii="Arial" w:hAnsi="Arial" w:cs="Arial"/>
                <w:sz w:val="16"/>
              </w:rPr>
              <w:t>GCTCAGTGCAGA</w:t>
            </w:r>
          </w:p>
        </w:tc>
        <w:tc>
          <w:tcPr>
            <w:tcW w:w="1605" w:type="dxa"/>
          </w:tcPr>
          <w:p w14:paraId="62DC394C" w14:textId="77777777" w:rsidR="003E0DC0" w:rsidRPr="00207E82" w:rsidRDefault="003E0DC0" w:rsidP="003E0DC0">
            <w:pPr>
              <w:jc w:val="both"/>
              <w:rPr>
                <w:rFonts w:ascii="Arial" w:hAnsi="Arial" w:cs="Arial"/>
                <w:sz w:val="16"/>
              </w:rPr>
            </w:pPr>
            <w:r w:rsidRPr="00207E82">
              <w:rPr>
                <w:rFonts w:ascii="Arial" w:hAnsi="Arial" w:cs="Arial"/>
                <w:sz w:val="16"/>
              </w:rPr>
              <w:t>ILM_EukBR_0171</w:t>
            </w:r>
          </w:p>
        </w:tc>
        <w:tc>
          <w:tcPr>
            <w:tcW w:w="1605" w:type="dxa"/>
          </w:tcPr>
          <w:p w14:paraId="358F05A2" w14:textId="77777777" w:rsidR="003E0DC0" w:rsidRPr="00207E82" w:rsidRDefault="003E0DC0" w:rsidP="003E0DC0">
            <w:pPr>
              <w:jc w:val="both"/>
              <w:rPr>
                <w:rFonts w:ascii="Arial" w:hAnsi="Arial" w:cs="Arial"/>
                <w:sz w:val="16"/>
              </w:rPr>
            </w:pPr>
            <w:r w:rsidRPr="00207E82">
              <w:rPr>
                <w:rFonts w:ascii="Arial" w:hAnsi="Arial" w:cs="Arial"/>
                <w:sz w:val="16"/>
              </w:rPr>
              <w:t>TACTAATCTGCG</w:t>
            </w:r>
          </w:p>
        </w:tc>
      </w:tr>
      <w:tr w:rsidR="003E0DC0" w:rsidRPr="00207E82" w14:paraId="4D6312FE" w14:textId="77777777" w:rsidTr="003E0DC0">
        <w:tc>
          <w:tcPr>
            <w:tcW w:w="1604" w:type="dxa"/>
          </w:tcPr>
          <w:p w14:paraId="5546B42D" w14:textId="77777777" w:rsidR="003E0DC0" w:rsidRPr="00207E82" w:rsidRDefault="003E0DC0" w:rsidP="003E0DC0">
            <w:pPr>
              <w:jc w:val="both"/>
              <w:rPr>
                <w:rFonts w:ascii="Arial" w:hAnsi="Arial" w:cs="Arial"/>
                <w:sz w:val="16"/>
              </w:rPr>
            </w:pPr>
            <w:r w:rsidRPr="00207E82">
              <w:rPr>
                <w:rFonts w:ascii="Arial" w:hAnsi="Arial" w:cs="Arial"/>
                <w:sz w:val="16"/>
              </w:rPr>
              <w:t>ILM_EukBR_0172</w:t>
            </w:r>
          </w:p>
        </w:tc>
        <w:tc>
          <w:tcPr>
            <w:tcW w:w="1604" w:type="dxa"/>
          </w:tcPr>
          <w:p w14:paraId="147B03C2" w14:textId="77777777" w:rsidR="003E0DC0" w:rsidRPr="00207E82" w:rsidRDefault="003E0DC0" w:rsidP="003E0DC0">
            <w:pPr>
              <w:jc w:val="both"/>
              <w:rPr>
                <w:rFonts w:ascii="Arial" w:hAnsi="Arial" w:cs="Arial"/>
                <w:sz w:val="16"/>
              </w:rPr>
            </w:pPr>
            <w:r w:rsidRPr="00207E82">
              <w:rPr>
                <w:rFonts w:ascii="Arial" w:hAnsi="Arial" w:cs="Arial"/>
                <w:sz w:val="16"/>
              </w:rPr>
              <w:t>ATGTGGGACCCA</w:t>
            </w:r>
          </w:p>
        </w:tc>
        <w:tc>
          <w:tcPr>
            <w:tcW w:w="1605" w:type="dxa"/>
          </w:tcPr>
          <w:p w14:paraId="4E4BE20C" w14:textId="77777777" w:rsidR="003E0DC0" w:rsidRPr="00207E82" w:rsidRDefault="003E0DC0" w:rsidP="003E0DC0">
            <w:pPr>
              <w:jc w:val="both"/>
              <w:rPr>
                <w:rFonts w:ascii="Arial" w:hAnsi="Arial" w:cs="Arial"/>
                <w:sz w:val="16"/>
              </w:rPr>
            </w:pPr>
            <w:r w:rsidRPr="00207E82">
              <w:rPr>
                <w:rFonts w:ascii="Arial" w:hAnsi="Arial" w:cs="Arial"/>
                <w:sz w:val="16"/>
              </w:rPr>
              <w:t>ILM_EukBR_0173</w:t>
            </w:r>
          </w:p>
        </w:tc>
        <w:tc>
          <w:tcPr>
            <w:tcW w:w="1605" w:type="dxa"/>
          </w:tcPr>
          <w:p w14:paraId="502BC585" w14:textId="77777777" w:rsidR="003E0DC0" w:rsidRPr="00207E82" w:rsidRDefault="003E0DC0" w:rsidP="003E0DC0">
            <w:pPr>
              <w:jc w:val="both"/>
              <w:rPr>
                <w:rFonts w:ascii="Arial" w:hAnsi="Arial" w:cs="Arial"/>
                <w:sz w:val="16"/>
              </w:rPr>
            </w:pPr>
            <w:r w:rsidRPr="00207E82">
              <w:rPr>
                <w:rFonts w:ascii="Arial" w:hAnsi="Arial" w:cs="Arial"/>
                <w:sz w:val="16"/>
              </w:rPr>
              <w:t>TATGCACCAGTG</w:t>
            </w:r>
          </w:p>
        </w:tc>
        <w:tc>
          <w:tcPr>
            <w:tcW w:w="1605" w:type="dxa"/>
          </w:tcPr>
          <w:p w14:paraId="3A454D05" w14:textId="77777777" w:rsidR="003E0DC0" w:rsidRPr="00207E82" w:rsidRDefault="003E0DC0" w:rsidP="003E0DC0">
            <w:pPr>
              <w:jc w:val="both"/>
              <w:rPr>
                <w:rFonts w:ascii="Arial" w:hAnsi="Arial" w:cs="Arial"/>
                <w:sz w:val="16"/>
              </w:rPr>
            </w:pPr>
            <w:r w:rsidRPr="00207E82">
              <w:rPr>
                <w:rFonts w:ascii="Arial" w:hAnsi="Arial" w:cs="Arial"/>
                <w:sz w:val="16"/>
              </w:rPr>
              <w:t>ILM_EukBR_0174</w:t>
            </w:r>
          </w:p>
        </w:tc>
        <w:tc>
          <w:tcPr>
            <w:tcW w:w="1605" w:type="dxa"/>
          </w:tcPr>
          <w:p w14:paraId="0FA87A28" w14:textId="77777777" w:rsidR="003E0DC0" w:rsidRPr="00207E82" w:rsidRDefault="003E0DC0" w:rsidP="003E0DC0">
            <w:pPr>
              <w:jc w:val="both"/>
              <w:rPr>
                <w:rFonts w:ascii="Arial" w:hAnsi="Arial" w:cs="Arial"/>
                <w:sz w:val="16"/>
              </w:rPr>
            </w:pPr>
            <w:r w:rsidRPr="00207E82">
              <w:rPr>
                <w:rFonts w:ascii="Arial" w:hAnsi="Arial" w:cs="Arial"/>
                <w:sz w:val="16"/>
              </w:rPr>
              <w:t>AGAGCCTACGTT</w:t>
            </w:r>
          </w:p>
        </w:tc>
      </w:tr>
      <w:tr w:rsidR="003E0DC0" w:rsidRPr="00207E82" w14:paraId="3F2C0FB6" w14:textId="77777777" w:rsidTr="003E0DC0">
        <w:tc>
          <w:tcPr>
            <w:tcW w:w="1604" w:type="dxa"/>
          </w:tcPr>
          <w:p w14:paraId="6CDC7888" w14:textId="77777777" w:rsidR="003E0DC0" w:rsidRPr="00207E82" w:rsidRDefault="003E0DC0" w:rsidP="003E0DC0">
            <w:pPr>
              <w:jc w:val="both"/>
              <w:rPr>
                <w:rFonts w:ascii="Arial" w:hAnsi="Arial" w:cs="Arial"/>
                <w:sz w:val="16"/>
              </w:rPr>
            </w:pPr>
            <w:r w:rsidRPr="00207E82">
              <w:rPr>
                <w:rFonts w:ascii="Arial" w:hAnsi="Arial" w:cs="Arial"/>
                <w:sz w:val="16"/>
              </w:rPr>
              <w:t>ILM_EukBR_0175</w:t>
            </w:r>
          </w:p>
        </w:tc>
        <w:tc>
          <w:tcPr>
            <w:tcW w:w="1604" w:type="dxa"/>
          </w:tcPr>
          <w:p w14:paraId="6108E693" w14:textId="77777777" w:rsidR="003E0DC0" w:rsidRPr="00207E82" w:rsidRDefault="003E0DC0" w:rsidP="003E0DC0">
            <w:pPr>
              <w:jc w:val="both"/>
              <w:rPr>
                <w:rFonts w:ascii="Arial" w:hAnsi="Arial" w:cs="Arial"/>
                <w:sz w:val="16"/>
              </w:rPr>
            </w:pPr>
            <w:r w:rsidRPr="00207E82">
              <w:rPr>
                <w:rFonts w:ascii="Arial" w:hAnsi="Arial" w:cs="Arial"/>
                <w:sz w:val="16"/>
              </w:rPr>
              <w:t>CGGACTACAACT</w:t>
            </w:r>
          </w:p>
        </w:tc>
        <w:tc>
          <w:tcPr>
            <w:tcW w:w="1605" w:type="dxa"/>
          </w:tcPr>
          <w:p w14:paraId="2D828845" w14:textId="77777777" w:rsidR="003E0DC0" w:rsidRPr="00207E82" w:rsidRDefault="003E0DC0" w:rsidP="003E0DC0">
            <w:pPr>
              <w:jc w:val="both"/>
              <w:rPr>
                <w:rFonts w:ascii="Arial" w:hAnsi="Arial" w:cs="Arial"/>
                <w:sz w:val="16"/>
              </w:rPr>
            </w:pPr>
            <w:r w:rsidRPr="00207E82">
              <w:rPr>
                <w:rFonts w:ascii="Arial" w:hAnsi="Arial" w:cs="Arial"/>
                <w:sz w:val="16"/>
              </w:rPr>
              <w:t>ILM_EukBR_0176</w:t>
            </w:r>
          </w:p>
        </w:tc>
        <w:tc>
          <w:tcPr>
            <w:tcW w:w="1605" w:type="dxa"/>
          </w:tcPr>
          <w:p w14:paraId="03B28401" w14:textId="77777777" w:rsidR="003E0DC0" w:rsidRPr="00207E82" w:rsidRDefault="003E0DC0" w:rsidP="003E0DC0">
            <w:pPr>
              <w:jc w:val="both"/>
              <w:rPr>
                <w:rFonts w:ascii="Arial" w:hAnsi="Arial" w:cs="Arial"/>
                <w:sz w:val="16"/>
              </w:rPr>
            </w:pPr>
            <w:r w:rsidRPr="00207E82">
              <w:rPr>
                <w:rFonts w:ascii="Arial" w:hAnsi="Arial" w:cs="Arial"/>
                <w:sz w:val="16"/>
              </w:rPr>
              <w:t>CGGGTTTGACGA</w:t>
            </w:r>
          </w:p>
        </w:tc>
        <w:tc>
          <w:tcPr>
            <w:tcW w:w="1605" w:type="dxa"/>
          </w:tcPr>
          <w:p w14:paraId="727ED208" w14:textId="77777777" w:rsidR="003E0DC0" w:rsidRPr="00207E82" w:rsidRDefault="003E0DC0" w:rsidP="003E0DC0">
            <w:pPr>
              <w:jc w:val="both"/>
              <w:rPr>
                <w:rFonts w:ascii="Arial" w:hAnsi="Arial" w:cs="Arial"/>
                <w:sz w:val="16"/>
              </w:rPr>
            </w:pPr>
            <w:r w:rsidRPr="00207E82">
              <w:rPr>
                <w:rFonts w:ascii="Arial" w:hAnsi="Arial" w:cs="Arial"/>
                <w:sz w:val="16"/>
              </w:rPr>
              <w:t>ILM_EukBR_0177</w:t>
            </w:r>
          </w:p>
        </w:tc>
        <w:tc>
          <w:tcPr>
            <w:tcW w:w="1605" w:type="dxa"/>
          </w:tcPr>
          <w:p w14:paraId="064C7B8A" w14:textId="77777777" w:rsidR="003E0DC0" w:rsidRPr="00207E82" w:rsidRDefault="003E0DC0" w:rsidP="003E0DC0">
            <w:pPr>
              <w:jc w:val="both"/>
              <w:rPr>
                <w:rFonts w:ascii="Arial" w:hAnsi="Arial" w:cs="Arial"/>
                <w:sz w:val="16"/>
              </w:rPr>
            </w:pPr>
            <w:r w:rsidRPr="00207E82">
              <w:rPr>
                <w:rFonts w:ascii="Arial" w:hAnsi="Arial" w:cs="Arial"/>
                <w:sz w:val="16"/>
              </w:rPr>
              <w:t>TGGCACCGATTA</w:t>
            </w:r>
          </w:p>
        </w:tc>
      </w:tr>
      <w:tr w:rsidR="003E0DC0" w:rsidRPr="00207E82" w14:paraId="66F19320" w14:textId="77777777" w:rsidTr="003E0DC0">
        <w:tc>
          <w:tcPr>
            <w:tcW w:w="1604" w:type="dxa"/>
          </w:tcPr>
          <w:p w14:paraId="186383E6" w14:textId="77777777" w:rsidR="003E0DC0" w:rsidRPr="00207E82" w:rsidRDefault="003E0DC0" w:rsidP="003E0DC0">
            <w:pPr>
              <w:jc w:val="both"/>
              <w:rPr>
                <w:rFonts w:ascii="Arial" w:hAnsi="Arial" w:cs="Arial"/>
                <w:sz w:val="16"/>
              </w:rPr>
            </w:pPr>
            <w:r w:rsidRPr="00207E82">
              <w:rPr>
                <w:rFonts w:ascii="Arial" w:hAnsi="Arial" w:cs="Arial"/>
                <w:sz w:val="16"/>
              </w:rPr>
              <w:t>ILM_EukBR_0178</w:t>
            </w:r>
          </w:p>
        </w:tc>
        <w:tc>
          <w:tcPr>
            <w:tcW w:w="1604" w:type="dxa"/>
          </w:tcPr>
          <w:p w14:paraId="3CC7CCAC" w14:textId="77777777" w:rsidR="003E0DC0" w:rsidRPr="00207E82" w:rsidRDefault="003E0DC0" w:rsidP="003E0DC0">
            <w:pPr>
              <w:jc w:val="both"/>
              <w:rPr>
                <w:rFonts w:ascii="Arial" w:hAnsi="Arial" w:cs="Arial"/>
                <w:sz w:val="16"/>
              </w:rPr>
            </w:pPr>
            <w:r w:rsidRPr="00207E82">
              <w:rPr>
                <w:rFonts w:ascii="Arial" w:hAnsi="Arial" w:cs="Arial"/>
                <w:sz w:val="16"/>
              </w:rPr>
              <w:t>CTACCGGATCAA</w:t>
            </w:r>
          </w:p>
        </w:tc>
        <w:tc>
          <w:tcPr>
            <w:tcW w:w="1605" w:type="dxa"/>
          </w:tcPr>
          <w:p w14:paraId="5803AC36" w14:textId="77777777" w:rsidR="003E0DC0" w:rsidRPr="00207E82" w:rsidRDefault="003E0DC0" w:rsidP="003E0DC0">
            <w:pPr>
              <w:jc w:val="both"/>
              <w:rPr>
                <w:rFonts w:ascii="Arial" w:hAnsi="Arial" w:cs="Arial"/>
                <w:sz w:val="16"/>
              </w:rPr>
            </w:pPr>
            <w:r w:rsidRPr="00207E82">
              <w:rPr>
                <w:rFonts w:ascii="Arial" w:hAnsi="Arial" w:cs="Arial"/>
                <w:sz w:val="16"/>
              </w:rPr>
              <w:t>ILM_EukBR_0179</w:t>
            </w:r>
          </w:p>
        </w:tc>
        <w:tc>
          <w:tcPr>
            <w:tcW w:w="1605" w:type="dxa"/>
          </w:tcPr>
          <w:p w14:paraId="1FF289A2" w14:textId="77777777" w:rsidR="003E0DC0" w:rsidRPr="00207E82" w:rsidRDefault="003E0DC0" w:rsidP="003E0DC0">
            <w:pPr>
              <w:jc w:val="both"/>
              <w:rPr>
                <w:rFonts w:ascii="Arial" w:hAnsi="Arial" w:cs="Arial"/>
                <w:sz w:val="16"/>
              </w:rPr>
            </w:pPr>
            <w:r w:rsidRPr="00207E82">
              <w:rPr>
                <w:rFonts w:ascii="Arial" w:hAnsi="Arial" w:cs="Arial"/>
                <w:sz w:val="16"/>
              </w:rPr>
              <w:t>AGCAAACACCCG</w:t>
            </w:r>
          </w:p>
        </w:tc>
        <w:tc>
          <w:tcPr>
            <w:tcW w:w="1605" w:type="dxa"/>
          </w:tcPr>
          <w:p w14:paraId="3696C28D" w14:textId="77777777" w:rsidR="003E0DC0" w:rsidRPr="00207E82" w:rsidRDefault="003E0DC0" w:rsidP="003E0DC0">
            <w:pPr>
              <w:jc w:val="both"/>
              <w:rPr>
                <w:rFonts w:ascii="Arial" w:hAnsi="Arial" w:cs="Arial"/>
                <w:sz w:val="16"/>
              </w:rPr>
            </w:pPr>
            <w:r w:rsidRPr="00207E82">
              <w:rPr>
                <w:rFonts w:ascii="Arial" w:hAnsi="Arial" w:cs="Arial"/>
                <w:sz w:val="16"/>
              </w:rPr>
              <w:t>ILM_EukBR_0180</w:t>
            </w:r>
          </w:p>
        </w:tc>
        <w:tc>
          <w:tcPr>
            <w:tcW w:w="1605" w:type="dxa"/>
          </w:tcPr>
          <w:p w14:paraId="50B265A0" w14:textId="77777777" w:rsidR="003E0DC0" w:rsidRPr="00207E82" w:rsidRDefault="003E0DC0" w:rsidP="003E0DC0">
            <w:pPr>
              <w:jc w:val="both"/>
              <w:rPr>
                <w:rFonts w:ascii="Arial" w:hAnsi="Arial" w:cs="Arial"/>
                <w:sz w:val="16"/>
              </w:rPr>
            </w:pPr>
            <w:r w:rsidRPr="00207E82">
              <w:rPr>
                <w:rFonts w:ascii="Arial" w:hAnsi="Arial" w:cs="Arial"/>
                <w:sz w:val="16"/>
              </w:rPr>
              <w:t>AACCGCGGTCAA</w:t>
            </w:r>
          </w:p>
        </w:tc>
      </w:tr>
      <w:tr w:rsidR="003E0DC0" w:rsidRPr="00207E82" w14:paraId="48DDD901" w14:textId="77777777" w:rsidTr="003E0DC0">
        <w:tc>
          <w:tcPr>
            <w:tcW w:w="1604" w:type="dxa"/>
          </w:tcPr>
          <w:p w14:paraId="5CA610F5" w14:textId="77777777" w:rsidR="003E0DC0" w:rsidRPr="00207E82" w:rsidRDefault="003E0DC0" w:rsidP="003E0DC0">
            <w:pPr>
              <w:jc w:val="both"/>
              <w:rPr>
                <w:rFonts w:ascii="Arial" w:hAnsi="Arial" w:cs="Arial"/>
                <w:sz w:val="16"/>
              </w:rPr>
            </w:pPr>
            <w:r w:rsidRPr="00207E82">
              <w:rPr>
                <w:rFonts w:ascii="Arial" w:hAnsi="Arial" w:cs="Arial"/>
                <w:sz w:val="16"/>
              </w:rPr>
              <w:t>ILM_EukBR_0181</w:t>
            </w:r>
          </w:p>
        </w:tc>
        <w:tc>
          <w:tcPr>
            <w:tcW w:w="1604" w:type="dxa"/>
          </w:tcPr>
          <w:p w14:paraId="69E57B24" w14:textId="77777777" w:rsidR="003E0DC0" w:rsidRPr="00207E82" w:rsidRDefault="003E0DC0" w:rsidP="003E0DC0">
            <w:pPr>
              <w:jc w:val="both"/>
              <w:rPr>
                <w:rFonts w:ascii="Arial" w:hAnsi="Arial" w:cs="Arial"/>
                <w:sz w:val="16"/>
              </w:rPr>
            </w:pPr>
            <w:r w:rsidRPr="00207E82">
              <w:rPr>
                <w:rFonts w:ascii="Arial" w:hAnsi="Arial" w:cs="Arial"/>
                <w:sz w:val="16"/>
              </w:rPr>
              <w:t>GATTGGTTGCAC</w:t>
            </w:r>
          </w:p>
        </w:tc>
        <w:tc>
          <w:tcPr>
            <w:tcW w:w="1605" w:type="dxa"/>
          </w:tcPr>
          <w:p w14:paraId="23B202C0" w14:textId="77777777" w:rsidR="003E0DC0" w:rsidRPr="00207E82" w:rsidRDefault="003E0DC0" w:rsidP="003E0DC0">
            <w:pPr>
              <w:jc w:val="both"/>
              <w:rPr>
                <w:rFonts w:ascii="Arial" w:hAnsi="Arial" w:cs="Arial"/>
                <w:sz w:val="16"/>
              </w:rPr>
            </w:pPr>
            <w:r w:rsidRPr="00207E82">
              <w:rPr>
                <w:rFonts w:ascii="Arial" w:hAnsi="Arial" w:cs="Arial"/>
                <w:sz w:val="16"/>
              </w:rPr>
              <w:t>ILM_EukBR_0182</w:t>
            </w:r>
          </w:p>
        </w:tc>
        <w:tc>
          <w:tcPr>
            <w:tcW w:w="1605" w:type="dxa"/>
          </w:tcPr>
          <w:p w14:paraId="7F203E16" w14:textId="77777777" w:rsidR="003E0DC0" w:rsidRPr="00207E82" w:rsidRDefault="003E0DC0" w:rsidP="003E0DC0">
            <w:pPr>
              <w:jc w:val="both"/>
              <w:rPr>
                <w:rFonts w:ascii="Arial" w:hAnsi="Arial" w:cs="Arial"/>
                <w:sz w:val="16"/>
              </w:rPr>
            </w:pPr>
            <w:r w:rsidRPr="00207E82">
              <w:rPr>
                <w:rFonts w:ascii="Arial" w:hAnsi="Arial" w:cs="Arial"/>
                <w:sz w:val="16"/>
              </w:rPr>
              <w:t>TCAAGCTCAAGC</w:t>
            </w:r>
          </w:p>
        </w:tc>
        <w:tc>
          <w:tcPr>
            <w:tcW w:w="1605" w:type="dxa"/>
          </w:tcPr>
          <w:p w14:paraId="12FAD6FE" w14:textId="77777777" w:rsidR="003E0DC0" w:rsidRPr="00207E82" w:rsidRDefault="003E0DC0" w:rsidP="003E0DC0">
            <w:pPr>
              <w:jc w:val="both"/>
              <w:rPr>
                <w:rFonts w:ascii="Arial" w:hAnsi="Arial" w:cs="Arial"/>
                <w:sz w:val="16"/>
              </w:rPr>
            </w:pPr>
            <w:r w:rsidRPr="00207E82">
              <w:rPr>
                <w:rFonts w:ascii="Arial" w:hAnsi="Arial" w:cs="Arial"/>
                <w:sz w:val="16"/>
              </w:rPr>
              <w:t>ILM_EukBR_0183</w:t>
            </w:r>
          </w:p>
        </w:tc>
        <w:tc>
          <w:tcPr>
            <w:tcW w:w="1605" w:type="dxa"/>
          </w:tcPr>
          <w:p w14:paraId="3C1691A2" w14:textId="77777777" w:rsidR="003E0DC0" w:rsidRPr="00207E82" w:rsidRDefault="003E0DC0" w:rsidP="003E0DC0">
            <w:pPr>
              <w:jc w:val="both"/>
              <w:rPr>
                <w:rFonts w:ascii="Arial" w:hAnsi="Arial" w:cs="Arial"/>
                <w:sz w:val="16"/>
              </w:rPr>
            </w:pPr>
            <w:r w:rsidRPr="00207E82">
              <w:rPr>
                <w:rFonts w:ascii="Arial" w:hAnsi="Arial" w:cs="Arial"/>
                <w:sz w:val="16"/>
              </w:rPr>
              <w:t>TAATCCACAGCG</w:t>
            </w:r>
          </w:p>
        </w:tc>
      </w:tr>
      <w:tr w:rsidR="003E0DC0" w:rsidRPr="00207E82" w14:paraId="32DED990" w14:textId="77777777" w:rsidTr="003E0DC0">
        <w:tc>
          <w:tcPr>
            <w:tcW w:w="1604" w:type="dxa"/>
          </w:tcPr>
          <w:p w14:paraId="01DADD73" w14:textId="77777777" w:rsidR="003E0DC0" w:rsidRPr="00207E82" w:rsidRDefault="003E0DC0" w:rsidP="003E0DC0">
            <w:pPr>
              <w:jc w:val="both"/>
              <w:rPr>
                <w:rFonts w:ascii="Arial" w:hAnsi="Arial" w:cs="Arial"/>
                <w:sz w:val="16"/>
              </w:rPr>
            </w:pPr>
            <w:r w:rsidRPr="00207E82">
              <w:rPr>
                <w:rFonts w:ascii="Arial" w:hAnsi="Arial" w:cs="Arial"/>
                <w:sz w:val="16"/>
              </w:rPr>
              <w:t>ILM_EukBR_0184</w:t>
            </w:r>
          </w:p>
        </w:tc>
        <w:tc>
          <w:tcPr>
            <w:tcW w:w="1604" w:type="dxa"/>
          </w:tcPr>
          <w:p w14:paraId="446E2F56" w14:textId="77777777" w:rsidR="003E0DC0" w:rsidRPr="00207E82" w:rsidRDefault="003E0DC0" w:rsidP="003E0DC0">
            <w:pPr>
              <w:jc w:val="both"/>
              <w:rPr>
                <w:rFonts w:ascii="Arial" w:hAnsi="Arial" w:cs="Arial"/>
                <w:sz w:val="16"/>
              </w:rPr>
            </w:pPr>
            <w:r w:rsidRPr="00207E82">
              <w:rPr>
                <w:rFonts w:ascii="Arial" w:hAnsi="Arial" w:cs="Arial"/>
                <w:sz w:val="16"/>
              </w:rPr>
              <w:t>GGTCACTGACAG</w:t>
            </w:r>
          </w:p>
        </w:tc>
        <w:tc>
          <w:tcPr>
            <w:tcW w:w="1605" w:type="dxa"/>
          </w:tcPr>
          <w:p w14:paraId="521AD6AD" w14:textId="77777777" w:rsidR="003E0DC0" w:rsidRPr="00207E82" w:rsidRDefault="003E0DC0" w:rsidP="003E0DC0">
            <w:pPr>
              <w:jc w:val="both"/>
              <w:rPr>
                <w:rFonts w:ascii="Arial" w:hAnsi="Arial" w:cs="Arial"/>
                <w:sz w:val="16"/>
              </w:rPr>
            </w:pPr>
            <w:r w:rsidRPr="00207E82">
              <w:rPr>
                <w:rFonts w:ascii="Arial" w:hAnsi="Arial" w:cs="Arial"/>
                <w:sz w:val="16"/>
              </w:rPr>
              <w:t>ILM_EukBR_0185</w:t>
            </w:r>
          </w:p>
        </w:tc>
        <w:tc>
          <w:tcPr>
            <w:tcW w:w="1605" w:type="dxa"/>
          </w:tcPr>
          <w:p w14:paraId="6AAA92EC" w14:textId="77777777" w:rsidR="003E0DC0" w:rsidRPr="00207E82" w:rsidRDefault="003E0DC0" w:rsidP="003E0DC0">
            <w:pPr>
              <w:jc w:val="both"/>
              <w:rPr>
                <w:rFonts w:ascii="Arial" w:hAnsi="Arial" w:cs="Arial"/>
                <w:sz w:val="16"/>
              </w:rPr>
            </w:pPr>
            <w:r w:rsidRPr="00207E82">
              <w:rPr>
                <w:rFonts w:ascii="Arial" w:hAnsi="Arial" w:cs="Arial"/>
                <w:sz w:val="16"/>
              </w:rPr>
              <w:t>GACTCGAATCGT</w:t>
            </w:r>
          </w:p>
        </w:tc>
        <w:tc>
          <w:tcPr>
            <w:tcW w:w="1605" w:type="dxa"/>
          </w:tcPr>
          <w:p w14:paraId="2CD34D0A" w14:textId="77777777" w:rsidR="003E0DC0" w:rsidRPr="00207E82" w:rsidRDefault="003E0DC0" w:rsidP="003E0DC0">
            <w:pPr>
              <w:jc w:val="both"/>
              <w:rPr>
                <w:rFonts w:ascii="Arial" w:hAnsi="Arial" w:cs="Arial"/>
                <w:sz w:val="16"/>
              </w:rPr>
            </w:pPr>
            <w:r w:rsidRPr="00207E82">
              <w:rPr>
                <w:rFonts w:ascii="Arial" w:hAnsi="Arial" w:cs="Arial"/>
                <w:sz w:val="16"/>
              </w:rPr>
              <w:t>ILM_EukBR_0186</w:t>
            </w:r>
          </w:p>
        </w:tc>
        <w:tc>
          <w:tcPr>
            <w:tcW w:w="1605" w:type="dxa"/>
          </w:tcPr>
          <w:p w14:paraId="413F424A" w14:textId="77777777" w:rsidR="003E0DC0" w:rsidRPr="00207E82" w:rsidRDefault="003E0DC0" w:rsidP="003E0DC0">
            <w:pPr>
              <w:jc w:val="both"/>
              <w:rPr>
                <w:rFonts w:ascii="Arial" w:hAnsi="Arial" w:cs="Arial"/>
                <w:sz w:val="16"/>
              </w:rPr>
            </w:pPr>
            <w:r w:rsidRPr="00207E82">
              <w:rPr>
                <w:rFonts w:ascii="Arial" w:hAnsi="Arial" w:cs="Arial"/>
                <w:sz w:val="16"/>
              </w:rPr>
              <w:t>ATGGACCGAACC</w:t>
            </w:r>
          </w:p>
        </w:tc>
      </w:tr>
      <w:tr w:rsidR="003E0DC0" w:rsidRPr="00207E82" w14:paraId="2C74E623" w14:textId="77777777" w:rsidTr="003E0DC0">
        <w:tc>
          <w:tcPr>
            <w:tcW w:w="1604" w:type="dxa"/>
          </w:tcPr>
          <w:p w14:paraId="2A4D4A7F" w14:textId="77777777" w:rsidR="003E0DC0" w:rsidRPr="00207E82" w:rsidRDefault="003E0DC0" w:rsidP="003E0DC0">
            <w:pPr>
              <w:jc w:val="both"/>
              <w:rPr>
                <w:rFonts w:ascii="Arial" w:hAnsi="Arial" w:cs="Arial"/>
                <w:sz w:val="16"/>
              </w:rPr>
            </w:pPr>
            <w:r w:rsidRPr="00207E82">
              <w:rPr>
                <w:rFonts w:ascii="Arial" w:hAnsi="Arial" w:cs="Arial"/>
                <w:sz w:val="16"/>
              </w:rPr>
              <w:t>ILM_EukBR_0187</w:t>
            </w:r>
          </w:p>
        </w:tc>
        <w:tc>
          <w:tcPr>
            <w:tcW w:w="1604" w:type="dxa"/>
          </w:tcPr>
          <w:p w14:paraId="722FB42A" w14:textId="77777777" w:rsidR="003E0DC0" w:rsidRPr="00207E82" w:rsidRDefault="003E0DC0" w:rsidP="003E0DC0">
            <w:pPr>
              <w:jc w:val="both"/>
              <w:rPr>
                <w:rFonts w:ascii="Arial" w:hAnsi="Arial" w:cs="Arial"/>
                <w:sz w:val="16"/>
              </w:rPr>
            </w:pPr>
            <w:r w:rsidRPr="00207E82">
              <w:rPr>
                <w:rFonts w:ascii="Arial" w:hAnsi="Arial" w:cs="Arial"/>
                <w:sz w:val="16"/>
              </w:rPr>
              <w:t>AAGATGGATCAG</w:t>
            </w:r>
          </w:p>
        </w:tc>
        <w:tc>
          <w:tcPr>
            <w:tcW w:w="1605" w:type="dxa"/>
          </w:tcPr>
          <w:p w14:paraId="2B1F9AC8" w14:textId="77777777" w:rsidR="003E0DC0" w:rsidRPr="00207E82" w:rsidRDefault="003E0DC0" w:rsidP="003E0DC0">
            <w:pPr>
              <w:jc w:val="both"/>
              <w:rPr>
                <w:rFonts w:ascii="Arial" w:hAnsi="Arial" w:cs="Arial"/>
                <w:sz w:val="16"/>
              </w:rPr>
            </w:pPr>
            <w:r w:rsidRPr="00207E82">
              <w:rPr>
                <w:rFonts w:ascii="Arial" w:hAnsi="Arial" w:cs="Arial"/>
                <w:sz w:val="16"/>
              </w:rPr>
              <w:t>ILM_EukBR_0188</w:t>
            </w:r>
          </w:p>
        </w:tc>
        <w:tc>
          <w:tcPr>
            <w:tcW w:w="1605" w:type="dxa"/>
          </w:tcPr>
          <w:p w14:paraId="7681B74E" w14:textId="77777777" w:rsidR="003E0DC0" w:rsidRPr="00207E82" w:rsidRDefault="003E0DC0" w:rsidP="003E0DC0">
            <w:pPr>
              <w:jc w:val="both"/>
              <w:rPr>
                <w:rFonts w:ascii="Arial" w:hAnsi="Arial" w:cs="Arial"/>
                <w:sz w:val="16"/>
              </w:rPr>
            </w:pPr>
            <w:r w:rsidRPr="00207E82">
              <w:rPr>
                <w:rFonts w:ascii="Arial" w:hAnsi="Arial" w:cs="Arial"/>
                <w:sz w:val="16"/>
              </w:rPr>
              <w:t>AGCCGGCACATA</w:t>
            </w:r>
          </w:p>
        </w:tc>
        <w:tc>
          <w:tcPr>
            <w:tcW w:w="1605" w:type="dxa"/>
          </w:tcPr>
          <w:p w14:paraId="69622491" w14:textId="77777777" w:rsidR="003E0DC0" w:rsidRPr="00207E82" w:rsidRDefault="003E0DC0" w:rsidP="003E0DC0">
            <w:pPr>
              <w:jc w:val="both"/>
              <w:rPr>
                <w:rFonts w:ascii="Arial" w:hAnsi="Arial" w:cs="Arial"/>
                <w:sz w:val="16"/>
              </w:rPr>
            </w:pPr>
            <w:r w:rsidRPr="00207E82">
              <w:rPr>
                <w:rFonts w:ascii="Arial" w:hAnsi="Arial" w:cs="Arial"/>
                <w:sz w:val="16"/>
              </w:rPr>
              <w:t>ILM_EukBR_0190</w:t>
            </w:r>
          </w:p>
        </w:tc>
        <w:tc>
          <w:tcPr>
            <w:tcW w:w="1605" w:type="dxa"/>
          </w:tcPr>
          <w:p w14:paraId="7521CAFB" w14:textId="77777777" w:rsidR="003E0DC0" w:rsidRPr="00207E82" w:rsidRDefault="003E0DC0" w:rsidP="003E0DC0">
            <w:pPr>
              <w:jc w:val="both"/>
              <w:rPr>
                <w:rFonts w:ascii="Arial" w:hAnsi="Arial" w:cs="Arial"/>
                <w:sz w:val="16"/>
              </w:rPr>
            </w:pPr>
            <w:r w:rsidRPr="00207E82">
              <w:rPr>
                <w:rFonts w:ascii="Arial" w:hAnsi="Arial" w:cs="Arial"/>
                <w:sz w:val="16"/>
              </w:rPr>
              <w:t>CCAAGTCTTACA</w:t>
            </w:r>
          </w:p>
        </w:tc>
      </w:tr>
      <w:tr w:rsidR="003E0DC0" w:rsidRPr="00207E82" w14:paraId="50ABDAF4" w14:textId="77777777" w:rsidTr="003E0DC0">
        <w:tc>
          <w:tcPr>
            <w:tcW w:w="1604" w:type="dxa"/>
          </w:tcPr>
          <w:p w14:paraId="1BAD965F" w14:textId="77777777" w:rsidR="003E0DC0" w:rsidRPr="00207E82" w:rsidRDefault="003E0DC0" w:rsidP="003E0DC0">
            <w:pPr>
              <w:jc w:val="both"/>
              <w:rPr>
                <w:rFonts w:ascii="Arial" w:hAnsi="Arial" w:cs="Arial"/>
                <w:sz w:val="16"/>
              </w:rPr>
            </w:pPr>
            <w:r w:rsidRPr="00207E82">
              <w:rPr>
                <w:rFonts w:ascii="Arial" w:hAnsi="Arial" w:cs="Arial"/>
                <w:sz w:val="16"/>
              </w:rPr>
              <w:t>ILM_EukBR_0191</w:t>
            </w:r>
          </w:p>
        </w:tc>
        <w:tc>
          <w:tcPr>
            <w:tcW w:w="1604" w:type="dxa"/>
          </w:tcPr>
          <w:p w14:paraId="6D6E8331" w14:textId="77777777" w:rsidR="003E0DC0" w:rsidRPr="00207E82" w:rsidRDefault="003E0DC0" w:rsidP="003E0DC0">
            <w:pPr>
              <w:jc w:val="both"/>
              <w:rPr>
                <w:rFonts w:ascii="Arial" w:hAnsi="Arial" w:cs="Arial"/>
                <w:sz w:val="16"/>
              </w:rPr>
            </w:pPr>
            <w:r w:rsidRPr="00207E82">
              <w:rPr>
                <w:rFonts w:ascii="Arial" w:hAnsi="Arial" w:cs="Arial"/>
                <w:sz w:val="16"/>
              </w:rPr>
              <w:t>ACACTAGATCCG</w:t>
            </w:r>
          </w:p>
        </w:tc>
        <w:tc>
          <w:tcPr>
            <w:tcW w:w="1605" w:type="dxa"/>
          </w:tcPr>
          <w:p w14:paraId="43ABCFFC" w14:textId="77777777" w:rsidR="003E0DC0" w:rsidRPr="00207E82" w:rsidRDefault="003E0DC0" w:rsidP="003E0DC0">
            <w:pPr>
              <w:jc w:val="both"/>
              <w:rPr>
                <w:rFonts w:ascii="Arial" w:hAnsi="Arial" w:cs="Arial"/>
                <w:sz w:val="16"/>
              </w:rPr>
            </w:pPr>
            <w:r w:rsidRPr="00207E82">
              <w:rPr>
                <w:rFonts w:ascii="Arial" w:hAnsi="Arial" w:cs="Arial"/>
                <w:sz w:val="16"/>
              </w:rPr>
              <w:t>ILM_EukBR_0192</w:t>
            </w:r>
          </w:p>
        </w:tc>
        <w:tc>
          <w:tcPr>
            <w:tcW w:w="1605" w:type="dxa"/>
          </w:tcPr>
          <w:p w14:paraId="3156C0A7" w14:textId="77777777" w:rsidR="003E0DC0" w:rsidRPr="00207E82" w:rsidRDefault="003E0DC0" w:rsidP="003E0DC0">
            <w:pPr>
              <w:jc w:val="both"/>
              <w:rPr>
                <w:rFonts w:ascii="Arial" w:hAnsi="Arial" w:cs="Arial"/>
                <w:sz w:val="16"/>
              </w:rPr>
            </w:pPr>
            <w:r w:rsidRPr="00207E82">
              <w:rPr>
                <w:rFonts w:ascii="Arial" w:hAnsi="Arial" w:cs="Arial"/>
                <w:sz w:val="16"/>
              </w:rPr>
              <w:t>GCTCGAAGATCG</w:t>
            </w:r>
          </w:p>
        </w:tc>
        <w:tc>
          <w:tcPr>
            <w:tcW w:w="1605" w:type="dxa"/>
          </w:tcPr>
          <w:p w14:paraId="682992CB" w14:textId="77777777" w:rsidR="003E0DC0" w:rsidRPr="00207E82" w:rsidRDefault="003E0DC0" w:rsidP="003E0DC0">
            <w:pPr>
              <w:jc w:val="both"/>
              <w:rPr>
                <w:rFonts w:ascii="Arial" w:hAnsi="Arial" w:cs="Arial"/>
                <w:sz w:val="16"/>
              </w:rPr>
            </w:pPr>
            <w:r w:rsidRPr="00207E82">
              <w:rPr>
                <w:rFonts w:ascii="Arial" w:hAnsi="Arial" w:cs="Arial"/>
                <w:sz w:val="16"/>
              </w:rPr>
              <w:t>ILM_EukBR_0193</w:t>
            </w:r>
          </w:p>
        </w:tc>
        <w:tc>
          <w:tcPr>
            <w:tcW w:w="1605" w:type="dxa"/>
          </w:tcPr>
          <w:p w14:paraId="1DF16491" w14:textId="77777777" w:rsidR="003E0DC0" w:rsidRPr="00207E82" w:rsidRDefault="003E0DC0" w:rsidP="003E0DC0">
            <w:pPr>
              <w:jc w:val="both"/>
              <w:rPr>
                <w:rFonts w:ascii="Arial" w:hAnsi="Arial" w:cs="Arial"/>
                <w:sz w:val="16"/>
              </w:rPr>
            </w:pPr>
            <w:r w:rsidRPr="00207E82">
              <w:rPr>
                <w:rFonts w:ascii="Arial" w:hAnsi="Arial" w:cs="Arial"/>
                <w:sz w:val="16"/>
              </w:rPr>
              <w:t>CGCAAATTCGAC</w:t>
            </w:r>
          </w:p>
        </w:tc>
      </w:tr>
    </w:tbl>
    <w:p w14:paraId="6BFB9908" w14:textId="77777777" w:rsidR="00EE1E72" w:rsidRPr="00207E82" w:rsidRDefault="00EE1E72">
      <w:r w:rsidRPr="00207E82">
        <w:rPr>
          <w:b/>
        </w:rPr>
        <w:br w:type="page"/>
      </w:r>
    </w:p>
    <w:p w14:paraId="2E2AB24E" w14:textId="77777777" w:rsidR="00CF1420" w:rsidRPr="00207E82" w:rsidRDefault="00EE1E72" w:rsidP="00570117">
      <w:pPr>
        <w:pStyle w:val="Titlesimplecapsbold"/>
        <w:numPr>
          <w:ilvl w:val="2"/>
          <w:numId w:val="132"/>
        </w:numPr>
        <w:spacing w:before="0" w:after="120"/>
        <w:jc w:val="both"/>
      </w:pPr>
      <w:bookmarkStart w:id="122" w:name="_Toc22208988"/>
      <w:r w:rsidRPr="00207E82">
        <w:lastRenderedPageBreak/>
        <w:t xml:space="preserve">Sequencing: </w:t>
      </w:r>
      <w:r w:rsidR="00C04435" w:rsidRPr="00207E82">
        <w:t>Fungal</w:t>
      </w:r>
      <w:r w:rsidR="009C3BB2" w:rsidRPr="00207E82">
        <w:t xml:space="preserve"> ITS</w:t>
      </w:r>
      <w:r w:rsidR="008C4CA1" w:rsidRPr="00207E82">
        <w:t xml:space="preserve"> (ITS1F and ITS4)</w:t>
      </w:r>
      <w:bookmarkEnd w:id="122"/>
    </w:p>
    <w:p w14:paraId="3707317A" w14:textId="77777777" w:rsidR="00CF1420" w:rsidRPr="00207E82" w:rsidRDefault="00CF1420" w:rsidP="002A6DA9">
      <w:pPr>
        <w:spacing w:after="120"/>
        <w:jc w:val="both"/>
      </w:pPr>
      <w:r w:rsidRPr="00207E82">
        <w:t xml:space="preserve">The protocol detailed here is designed to </w:t>
      </w:r>
      <w:r w:rsidR="008C4CA1" w:rsidRPr="00207E82">
        <w:t xml:space="preserve">investigate the fungal diversity in environmental samples through </w:t>
      </w:r>
      <w:r w:rsidRPr="00207E82">
        <w:t>amplif</w:t>
      </w:r>
      <w:r w:rsidR="008C4CA1" w:rsidRPr="00207E82">
        <w:t>ication of</w:t>
      </w:r>
      <w:r w:rsidRPr="00207E82">
        <w:t xml:space="preserve"> the ITS1F and ITS4 region of </w:t>
      </w:r>
      <w:r w:rsidR="008C4CA1" w:rsidRPr="00207E82">
        <w:t xml:space="preserve">the fungal </w:t>
      </w:r>
      <w:r w:rsidRPr="00207E82">
        <w:t>ITS for paired</w:t>
      </w:r>
      <w:r w:rsidR="008C4CA1" w:rsidRPr="00207E82">
        <w:t>-</w:t>
      </w:r>
      <w:r w:rsidRPr="00207E82">
        <w:t>end sequencing on the Illumina MiSeq platform.</w:t>
      </w:r>
    </w:p>
    <w:p w14:paraId="2A01F8AD" w14:textId="77777777" w:rsidR="005B2B9E" w:rsidRPr="00207E82" w:rsidRDefault="005B2B9E" w:rsidP="00570117">
      <w:pPr>
        <w:pStyle w:val="Titlesimplecapsbold"/>
        <w:numPr>
          <w:ilvl w:val="3"/>
          <w:numId w:val="133"/>
        </w:numPr>
        <w:spacing w:before="0" w:after="120"/>
        <w:jc w:val="both"/>
      </w:pPr>
      <w:bookmarkStart w:id="123" w:name="_Toc22208989"/>
      <w:r w:rsidRPr="00207E82">
        <w:rPr>
          <w:rFonts w:eastAsia="Calibri"/>
          <w:lang w:val="en-US"/>
        </w:rPr>
        <w:t xml:space="preserve">Primers for amplification: </w:t>
      </w:r>
      <w:r w:rsidR="00DB7877" w:rsidRPr="00207E82">
        <w:t xml:space="preserve">ITS1F and ITS4 </w:t>
      </w:r>
      <w:r w:rsidRPr="00207E82">
        <w:rPr>
          <w:rFonts w:eastAsia="Calibri"/>
          <w:lang w:val="en-US"/>
        </w:rPr>
        <w:t>region</w:t>
      </w:r>
      <w:bookmarkEnd w:id="123"/>
    </w:p>
    <w:p w14:paraId="28ADD925" w14:textId="77777777" w:rsidR="00CF1420" w:rsidRPr="00207E82" w:rsidRDefault="00CF1420" w:rsidP="008C4CA1">
      <w:pPr>
        <w:spacing w:after="0"/>
        <w:jc w:val="both"/>
        <w:rPr>
          <w:b/>
        </w:rPr>
      </w:pPr>
      <w:r w:rsidRPr="00207E82">
        <w:rPr>
          <w:b/>
        </w:rPr>
        <w:t>ILM_ITS1F_Uv2 – Forward primer</w:t>
      </w:r>
    </w:p>
    <w:p w14:paraId="3070212E" w14:textId="77777777" w:rsidR="00CF1420" w:rsidRPr="00207E82" w:rsidRDefault="00CF1420" w:rsidP="008C4CA1">
      <w:pPr>
        <w:spacing w:after="0"/>
        <w:jc w:val="both"/>
      </w:pPr>
      <w:r w:rsidRPr="00207E82">
        <w:t>Field number (space-­‐delimited), description:</w:t>
      </w:r>
    </w:p>
    <w:p w14:paraId="58B5B927" w14:textId="77777777" w:rsidR="00CF1420" w:rsidRPr="00207E82" w:rsidRDefault="00CF1420" w:rsidP="008C4CA1">
      <w:pPr>
        <w:spacing w:after="0"/>
        <w:ind w:left="426" w:hanging="284"/>
        <w:jc w:val="both"/>
      </w:pPr>
      <w:r w:rsidRPr="00207E82">
        <w:t>1.</w:t>
      </w:r>
      <w:r w:rsidRPr="00207E82">
        <w:tab/>
        <w:t>5' Illumina adapter</w:t>
      </w:r>
    </w:p>
    <w:p w14:paraId="4E8CE608" w14:textId="77777777" w:rsidR="00CF1420" w:rsidRPr="00207E82" w:rsidRDefault="00CF1420" w:rsidP="008C4CA1">
      <w:pPr>
        <w:spacing w:after="0"/>
        <w:ind w:left="426" w:hanging="284"/>
        <w:jc w:val="both"/>
      </w:pPr>
      <w:r w:rsidRPr="00207E82">
        <w:t>2.</w:t>
      </w:r>
      <w:r w:rsidRPr="00207E82">
        <w:tab/>
        <w:t>Forward primer pad</w:t>
      </w:r>
    </w:p>
    <w:p w14:paraId="0E61AB15" w14:textId="77777777" w:rsidR="00CF1420" w:rsidRPr="00207E82" w:rsidRDefault="00CF1420" w:rsidP="008C4CA1">
      <w:pPr>
        <w:spacing w:after="0"/>
        <w:ind w:left="426" w:hanging="284"/>
        <w:jc w:val="both"/>
      </w:pPr>
      <w:r w:rsidRPr="00207E82">
        <w:t>3.</w:t>
      </w:r>
      <w:r w:rsidRPr="00207E82">
        <w:tab/>
        <w:t>Forward primer linker</w:t>
      </w:r>
    </w:p>
    <w:p w14:paraId="53ED06DD" w14:textId="77777777" w:rsidR="00CF1420" w:rsidRPr="00207E82" w:rsidRDefault="00CF1420" w:rsidP="008C4CA1">
      <w:pPr>
        <w:spacing w:after="120"/>
        <w:ind w:left="426" w:hanging="284"/>
        <w:jc w:val="both"/>
      </w:pPr>
      <w:r w:rsidRPr="00207E82">
        <w:t>4.</w:t>
      </w:r>
      <w:r w:rsidRPr="00207E82">
        <w:tab/>
        <w:t>Forward primer (ITS1F)</w:t>
      </w:r>
    </w:p>
    <w:p w14:paraId="472D3C01" w14:textId="77777777" w:rsidR="00CF1420" w:rsidRPr="00207E82" w:rsidRDefault="00CF1420" w:rsidP="002A6DA9">
      <w:pPr>
        <w:spacing w:after="120"/>
        <w:jc w:val="both"/>
        <w:rPr>
          <w:rFonts w:ascii="Arial" w:hAnsi="Arial" w:cs="Arial"/>
          <w:sz w:val="16"/>
          <w:szCs w:val="16"/>
        </w:rPr>
      </w:pPr>
      <w:r w:rsidRPr="00207E82">
        <w:rPr>
          <w:rFonts w:ascii="Arial" w:hAnsi="Arial" w:cs="Arial"/>
          <w:sz w:val="16"/>
          <w:szCs w:val="16"/>
        </w:rPr>
        <w:t>AATGATACGGCGACCACCGAGATCTACAC TGTCCGGCTT CG CTTGGTCATTTAGAGGAAGTAA</w:t>
      </w:r>
    </w:p>
    <w:p w14:paraId="2D63C589" w14:textId="77777777" w:rsidR="00CF1420" w:rsidRPr="00207E82" w:rsidRDefault="00CF1420" w:rsidP="008C4CA1">
      <w:pPr>
        <w:spacing w:after="0"/>
        <w:jc w:val="both"/>
        <w:rPr>
          <w:b/>
        </w:rPr>
      </w:pPr>
      <w:r w:rsidRPr="00207E82">
        <w:rPr>
          <w:b/>
        </w:rPr>
        <w:t>ILM_ITS4Rv2_00NN – Reverse primer</w:t>
      </w:r>
    </w:p>
    <w:p w14:paraId="679DE412" w14:textId="77777777" w:rsidR="00CF1420" w:rsidRPr="00207E82" w:rsidRDefault="00CF1420" w:rsidP="008C4CA1">
      <w:pPr>
        <w:spacing w:after="0"/>
        <w:jc w:val="both"/>
      </w:pPr>
      <w:r w:rsidRPr="00207E82">
        <w:t>Each sequence contains different 12 base Golay barcode as described by Caporaso et al.</w:t>
      </w:r>
    </w:p>
    <w:p w14:paraId="2F43756F" w14:textId="77777777" w:rsidR="00CF1420" w:rsidRPr="00207E82" w:rsidRDefault="00CF1420" w:rsidP="008C4CA1">
      <w:pPr>
        <w:spacing w:after="0"/>
        <w:ind w:left="426" w:hanging="284"/>
        <w:jc w:val="both"/>
      </w:pPr>
      <w:r w:rsidRPr="00207E82">
        <w:t>1.</w:t>
      </w:r>
      <w:r w:rsidRPr="00207E82">
        <w:tab/>
        <w:t>Reverse complement of 3' Illumina adapter</w:t>
      </w:r>
    </w:p>
    <w:p w14:paraId="49FCF692" w14:textId="77777777" w:rsidR="00CF1420" w:rsidRPr="00207E82" w:rsidRDefault="00CF1420" w:rsidP="008C4CA1">
      <w:pPr>
        <w:spacing w:after="0"/>
        <w:ind w:left="426" w:hanging="284"/>
        <w:jc w:val="both"/>
      </w:pPr>
      <w:r w:rsidRPr="00207E82">
        <w:t>2.</w:t>
      </w:r>
      <w:r w:rsidRPr="00207E82">
        <w:tab/>
        <w:t>Golay barcode</w:t>
      </w:r>
    </w:p>
    <w:p w14:paraId="088C1150" w14:textId="77777777" w:rsidR="00CF1420" w:rsidRPr="00207E82" w:rsidRDefault="00CF1420" w:rsidP="008C4CA1">
      <w:pPr>
        <w:spacing w:after="0"/>
        <w:ind w:left="426" w:hanging="284"/>
        <w:jc w:val="both"/>
      </w:pPr>
      <w:r w:rsidRPr="00207E82">
        <w:t>3.</w:t>
      </w:r>
      <w:r w:rsidRPr="00207E82">
        <w:tab/>
        <w:t>Reverse primer pad</w:t>
      </w:r>
    </w:p>
    <w:p w14:paraId="0080EE7A" w14:textId="77777777" w:rsidR="00CF1420" w:rsidRPr="00207E82" w:rsidRDefault="00CF1420" w:rsidP="008C4CA1">
      <w:pPr>
        <w:spacing w:after="0"/>
        <w:ind w:left="426" w:hanging="284"/>
        <w:jc w:val="both"/>
      </w:pPr>
      <w:r w:rsidRPr="00207E82">
        <w:t>4.</w:t>
      </w:r>
      <w:r w:rsidRPr="00207E82">
        <w:tab/>
        <w:t>Reverse primer linker</w:t>
      </w:r>
    </w:p>
    <w:p w14:paraId="6D496B93" w14:textId="77777777" w:rsidR="00CF1420" w:rsidRPr="00207E82" w:rsidRDefault="00CF1420" w:rsidP="008C4CA1">
      <w:pPr>
        <w:spacing w:after="120"/>
        <w:ind w:left="426" w:hanging="284"/>
        <w:jc w:val="both"/>
      </w:pPr>
      <w:r w:rsidRPr="00207E82">
        <w:t>5.</w:t>
      </w:r>
      <w:r w:rsidRPr="00207E82">
        <w:tab/>
        <w:t>Reverse primer (ITS4)</w:t>
      </w:r>
    </w:p>
    <w:p w14:paraId="34B0DB84" w14:textId="77777777" w:rsidR="00CF1420" w:rsidRPr="00207E82" w:rsidRDefault="00CF1420" w:rsidP="002A6DA9">
      <w:pPr>
        <w:spacing w:after="120"/>
        <w:jc w:val="both"/>
        <w:rPr>
          <w:rFonts w:ascii="Arial" w:hAnsi="Arial" w:cs="Arial"/>
          <w:sz w:val="16"/>
          <w:szCs w:val="16"/>
        </w:rPr>
      </w:pPr>
      <w:r w:rsidRPr="00207E82">
        <w:rPr>
          <w:rFonts w:ascii="Arial" w:hAnsi="Arial" w:cs="Arial"/>
          <w:sz w:val="16"/>
          <w:szCs w:val="16"/>
        </w:rPr>
        <w:t>CAAGCAGAAGACGGCATACGAGAT XXXXXXXXXXXX AGTCCGTCCG GA TCCTCCGCTTATTGATATGC</w:t>
      </w:r>
    </w:p>
    <w:p w14:paraId="7FE238BB" w14:textId="77777777" w:rsidR="00CF1420" w:rsidRPr="00207E82" w:rsidRDefault="005B2B9E" w:rsidP="00570117">
      <w:pPr>
        <w:pStyle w:val="Titlesimplecapsbold"/>
        <w:numPr>
          <w:ilvl w:val="3"/>
          <w:numId w:val="134"/>
        </w:numPr>
        <w:spacing w:before="0" w:after="120"/>
        <w:jc w:val="both"/>
      </w:pPr>
      <w:bookmarkStart w:id="124" w:name="_Toc22208990"/>
      <w:r w:rsidRPr="00207E82">
        <w:rPr>
          <w:rFonts w:eastAsia="Calibri"/>
          <w:lang w:val="en-US"/>
        </w:rPr>
        <w:t xml:space="preserve">Preparation of master mix for amplification </w:t>
      </w:r>
      <w:r w:rsidR="008C4CA1" w:rsidRPr="00207E82">
        <w:t xml:space="preserve">ITS1F and ITS4 </w:t>
      </w:r>
      <w:r w:rsidRPr="00207E82">
        <w:t xml:space="preserve">region </w:t>
      </w:r>
      <w:r w:rsidRPr="00207E82">
        <w:rPr>
          <w:rFonts w:eastAsia="Calibri"/>
          <w:lang w:val="en-US"/>
        </w:rPr>
        <w:t>(for 1 rxn)</w:t>
      </w:r>
      <w:bookmarkEnd w:id="124"/>
    </w:p>
    <w:tbl>
      <w:tblPr>
        <w:tblStyle w:val="TableGrid"/>
        <w:tblW w:w="5000" w:type="pct"/>
        <w:tblLook w:val="04A0" w:firstRow="1" w:lastRow="0" w:firstColumn="1" w:lastColumn="0" w:noHBand="0" w:noVBand="1"/>
      </w:tblPr>
      <w:tblGrid>
        <w:gridCol w:w="4106"/>
        <w:gridCol w:w="2836"/>
        <w:gridCol w:w="2686"/>
      </w:tblGrid>
      <w:tr w:rsidR="009E0B72" w:rsidRPr="00207E82" w14:paraId="4F18FE8B" w14:textId="77777777" w:rsidTr="00DC2C43">
        <w:tc>
          <w:tcPr>
            <w:tcW w:w="2132" w:type="pct"/>
            <w:shd w:val="clear" w:color="auto" w:fill="E7E6E6" w:themeFill="background2"/>
          </w:tcPr>
          <w:p w14:paraId="24A75FB6" w14:textId="77777777" w:rsidR="009E0B72" w:rsidRPr="00207E82" w:rsidRDefault="009E0B72" w:rsidP="008C4CA1">
            <w:pPr>
              <w:jc w:val="both"/>
              <w:rPr>
                <w:b/>
              </w:rPr>
            </w:pPr>
            <w:r w:rsidRPr="00207E82">
              <w:rPr>
                <w:b/>
              </w:rPr>
              <w:t>Component</w:t>
            </w:r>
          </w:p>
        </w:tc>
        <w:tc>
          <w:tcPr>
            <w:tcW w:w="1473" w:type="pct"/>
            <w:shd w:val="clear" w:color="auto" w:fill="E7E6E6" w:themeFill="background2"/>
          </w:tcPr>
          <w:p w14:paraId="440F93AC" w14:textId="77777777" w:rsidR="009E0B72" w:rsidRPr="00207E82" w:rsidRDefault="009E0B72" w:rsidP="008C4CA1">
            <w:pPr>
              <w:jc w:val="center"/>
              <w:rPr>
                <w:b/>
              </w:rPr>
            </w:pPr>
            <w:r w:rsidRPr="00207E82">
              <w:rPr>
                <w:b/>
              </w:rPr>
              <w:t>Volume (</w:t>
            </w:r>
            <w:r w:rsidR="008C4CA1" w:rsidRPr="00207E82">
              <w:rPr>
                <w:rFonts w:cstheme="minorHAnsi"/>
                <w:b/>
              </w:rPr>
              <w:t>µ</w:t>
            </w:r>
            <w:r w:rsidRPr="00207E82">
              <w:rPr>
                <w:b/>
              </w:rPr>
              <w:t>L)</w:t>
            </w:r>
          </w:p>
        </w:tc>
        <w:tc>
          <w:tcPr>
            <w:tcW w:w="1395" w:type="pct"/>
            <w:shd w:val="clear" w:color="auto" w:fill="E7E6E6" w:themeFill="background2"/>
          </w:tcPr>
          <w:p w14:paraId="24A0FD0F" w14:textId="77777777" w:rsidR="009E0B72" w:rsidRPr="00207E82" w:rsidRDefault="009E0B72" w:rsidP="008C4CA1">
            <w:pPr>
              <w:jc w:val="center"/>
              <w:rPr>
                <w:b/>
              </w:rPr>
            </w:pPr>
            <w:r w:rsidRPr="00207E82">
              <w:rPr>
                <w:b/>
              </w:rPr>
              <w:t>Final Conc.</w:t>
            </w:r>
          </w:p>
        </w:tc>
      </w:tr>
      <w:tr w:rsidR="009E0B72" w:rsidRPr="00207E82" w14:paraId="5680E2A9" w14:textId="77777777" w:rsidTr="008C4CA1">
        <w:tc>
          <w:tcPr>
            <w:tcW w:w="2132" w:type="pct"/>
          </w:tcPr>
          <w:p w14:paraId="0CE9E906" w14:textId="77777777" w:rsidR="009E0B72" w:rsidRPr="00207E82" w:rsidRDefault="009E0B72" w:rsidP="008C4CA1">
            <w:pPr>
              <w:ind w:firstLine="180"/>
              <w:jc w:val="both"/>
            </w:pPr>
            <w:r w:rsidRPr="00207E82">
              <w:t xml:space="preserve">10x ImmoBuffer </w:t>
            </w:r>
            <w:r w:rsidRPr="00207E82">
              <w:rPr>
                <w:vertAlign w:val="superscript"/>
              </w:rPr>
              <w:t>(a)</w:t>
            </w:r>
          </w:p>
        </w:tc>
        <w:tc>
          <w:tcPr>
            <w:tcW w:w="1473" w:type="pct"/>
          </w:tcPr>
          <w:p w14:paraId="049D4C72" w14:textId="77777777" w:rsidR="009E0B72" w:rsidRPr="00207E82" w:rsidRDefault="009E0B72" w:rsidP="008C4CA1">
            <w:pPr>
              <w:jc w:val="center"/>
            </w:pPr>
            <w:r w:rsidRPr="00207E82">
              <w:t>2.5</w:t>
            </w:r>
            <w:r w:rsidR="008C4CA1" w:rsidRPr="00207E82">
              <w:t>0</w:t>
            </w:r>
          </w:p>
        </w:tc>
        <w:tc>
          <w:tcPr>
            <w:tcW w:w="1395" w:type="pct"/>
          </w:tcPr>
          <w:p w14:paraId="218A6CE9" w14:textId="77777777" w:rsidR="009E0B72" w:rsidRPr="00207E82" w:rsidRDefault="009E0B72" w:rsidP="008C4CA1">
            <w:pPr>
              <w:jc w:val="center"/>
            </w:pPr>
            <w:r w:rsidRPr="00207E82">
              <w:t xml:space="preserve">1 </w:t>
            </w:r>
            <w:r w:rsidR="008C4CA1" w:rsidRPr="00207E82">
              <w:t>X</w:t>
            </w:r>
          </w:p>
        </w:tc>
      </w:tr>
      <w:tr w:rsidR="009E0B72" w:rsidRPr="00207E82" w14:paraId="4648C312" w14:textId="77777777" w:rsidTr="008C4CA1">
        <w:tc>
          <w:tcPr>
            <w:tcW w:w="2132" w:type="pct"/>
          </w:tcPr>
          <w:p w14:paraId="29845A31" w14:textId="77777777" w:rsidR="009E0B72" w:rsidRPr="00207E82" w:rsidRDefault="009E0B72" w:rsidP="008C4CA1">
            <w:pPr>
              <w:ind w:firstLine="180"/>
              <w:jc w:val="both"/>
            </w:pPr>
            <w:r w:rsidRPr="00207E82">
              <w:t>10 mM dNTP</w:t>
            </w:r>
          </w:p>
        </w:tc>
        <w:tc>
          <w:tcPr>
            <w:tcW w:w="1473" w:type="pct"/>
          </w:tcPr>
          <w:p w14:paraId="5584D9C0" w14:textId="77777777" w:rsidR="009E0B72" w:rsidRPr="00207E82" w:rsidRDefault="009E0B72" w:rsidP="008C4CA1">
            <w:pPr>
              <w:jc w:val="center"/>
            </w:pPr>
            <w:r w:rsidRPr="00207E82">
              <w:t>0.5</w:t>
            </w:r>
            <w:r w:rsidR="008C4CA1" w:rsidRPr="00207E82">
              <w:t>0</w:t>
            </w:r>
          </w:p>
        </w:tc>
        <w:tc>
          <w:tcPr>
            <w:tcW w:w="1395" w:type="pct"/>
          </w:tcPr>
          <w:p w14:paraId="64A26D52" w14:textId="77777777" w:rsidR="009E0B72" w:rsidRPr="00207E82" w:rsidRDefault="009E0B72" w:rsidP="008C4CA1">
            <w:pPr>
              <w:jc w:val="center"/>
            </w:pPr>
            <w:r w:rsidRPr="00207E82">
              <w:t>200 nM</w:t>
            </w:r>
          </w:p>
        </w:tc>
      </w:tr>
      <w:tr w:rsidR="009E0B72" w:rsidRPr="00207E82" w14:paraId="7C464EBD" w14:textId="77777777" w:rsidTr="008C4CA1">
        <w:tc>
          <w:tcPr>
            <w:tcW w:w="2132" w:type="pct"/>
          </w:tcPr>
          <w:p w14:paraId="70707309" w14:textId="77777777" w:rsidR="009E0B72" w:rsidRPr="00207E82" w:rsidRDefault="009E0B72" w:rsidP="008C4CA1">
            <w:pPr>
              <w:ind w:firstLine="180"/>
              <w:jc w:val="both"/>
            </w:pPr>
            <w:r w:rsidRPr="00207E82">
              <w:t>50mM MgCl2</w:t>
            </w:r>
          </w:p>
        </w:tc>
        <w:tc>
          <w:tcPr>
            <w:tcW w:w="1473" w:type="pct"/>
          </w:tcPr>
          <w:p w14:paraId="24FA16E2" w14:textId="77777777" w:rsidR="009E0B72" w:rsidRPr="00207E82" w:rsidRDefault="009E0B72" w:rsidP="008C4CA1">
            <w:pPr>
              <w:jc w:val="center"/>
            </w:pPr>
            <w:r w:rsidRPr="00207E82">
              <w:t>1.25</w:t>
            </w:r>
          </w:p>
        </w:tc>
        <w:tc>
          <w:tcPr>
            <w:tcW w:w="1395" w:type="pct"/>
          </w:tcPr>
          <w:p w14:paraId="294CA442" w14:textId="77777777" w:rsidR="009E0B72" w:rsidRPr="00207E82" w:rsidRDefault="009E0B72" w:rsidP="008C4CA1">
            <w:pPr>
              <w:jc w:val="center"/>
            </w:pPr>
            <w:r w:rsidRPr="00207E82">
              <w:t>2.5 mM</w:t>
            </w:r>
          </w:p>
        </w:tc>
      </w:tr>
      <w:tr w:rsidR="009E0B72" w:rsidRPr="00207E82" w14:paraId="79CC1D16" w14:textId="77777777" w:rsidTr="008C4CA1">
        <w:tc>
          <w:tcPr>
            <w:tcW w:w="2132" w:type="pct"/>
          </w:tcPr>
          <w:p w14:paraId="3047B5E7" w14:textId="77777777" w:rsidR="009E0B72" w:rsidRPr="00207E82" w:rsidRDefault="009E0B72" w:rsidP="008C4CA1">
            <w:pPr>
              <w:ind w:firstLine="180"/>
              <w:jc w:val="both"/>
            </w:pPr>
            <w:r w:rsidRPr="00207E82">
              <w:t>ILM_ITS1F_Uv2 (5µM)</w:t>
            </w:r>
          </w:p>
        </w:tc>
        <w:tc>
          <w:tcPr>
            <w:tcW w:w="1473" w:type="pct"/>
          </w:tcPr>
          <w:p w14:paraId="4A1A2187" w14:textId="77777777" w:rsidR="009E0B72" w:rsidRPr="00207E82" w:rsidRDefault="009E0B72" w:rsidP="008C4CA1">
            <w:pPr>
              <w:jc w:val="center"/>
            </w:pPr>
            <w:r w:rsidRPr="00207E82">
              <w:t>2.5</w:t>
            </w:r>
            <w:r w:rsidR="008C4CA1" w:rsidRPr="00207E82">
              <w:t>0</w:t>
            </w:r>
          </w:p>
        </w:tc>
        <w:tc>
          <w:tcPr>
            <w:tcW w:w="1395" w:type="pct"/>
          </w:tcPr>
          <w:p w14:paraId="6785243D" w14:textId="77777777" w:rsidR="009E0B72" w:rsidRPr="00207E82" w:rsidRDefault="009E0B72" w:rsidP="008C4CA1">
            <w:pPr>
              <w:jc w:val="center"/>
            </w:pPr>
            <w:r w:rsidRPr="00207E82">
              <w:t>500 nM</w:t>
            </w:r>
          </w:p>
        </w:tc>
      </w:tr>
      <w:tr w:rsidR="009E0B72" w:rsidRPr="00207E82" w14:paraId="1CB65718" w14:textId="77777777" w:rsidTr="008C4CA1">
        <w:tc>
          <w:tcPr>
            <w:tcW w:w="2132" w:type="pct"/>
          </w:tcPr>
          <w:p w14:paraId="2684C889" w14:textId="77777777" w:rsidR="009E0B72" w:rsidRPr="00207E82" w:rsidRDefault="009E0B72" w:rsidP="008C4CA1">
            <w:pPr>
              <w:ind w:firstLine="180"/>
              <w:jc w:val="both"/>
            </w:pPr>
            <w:r w:rsidRPr="00207E82">
              <w:t>ILM_ITS4Rv2 _XXXX (5µM)</w:t>
            </w:r>
          </w:p>
        </w:tc>
        <w:tc>
          <w:tcPr>
            <w:tcW w:w="1473" w:type="pct"/>
          </w:tcPr>
          <w:p w14:paraId="4F0DE6D7" w14:textId="77777777" w:rsidR="009E0B72" w:rsidRPr="00207E82" w:rsidRDefault="009E0B72" w:rsidP="008C4CA1">
            <w:pPr>
              <w:jc w:val="center"/>
            </w:pPr>
            <w:r w:rsidRPr="00207E82">
              <w:t>2.5</w:t>
            </w:r>
            <w:r w:rsidR="008C4CA1" w:rsidRPr="00207E82">
              <w:t>0</w:t>
            </w:r>
          </w:p>
        </w:tc>
        <w:tc>
          <w:tcPr>
            <w:tcW w:w="1395" w:type="pct"/>
          </w:tcPr>
          <w:p w14:paraId="635DB359" w14:textId="77777777" w:rsidR="009E0B72" w:rsidRPr="00207E82" w:rsidRDefault="009E0B72" w:rsidP="008C4CA1">
            <w:pPr>
              <w:jc w:val="center"/>
            </w:pPr>
            <w:r w:rsidRPr="00207E82">
              <w:t>500 nM</w:t>
            </w:r>
          </w:p>
        </w:tc>
      </w:tr>
      <w:tr w:rsidR="009E0B72" w:rsidRPr="00207E82" w14:paraId="047070F7" w14:textId="77777777" w:rsidTr="008C4CA1">
        <w:tc>
          <w:tcPr>
            <w:tcW w:w="2132" w:type="pct"/>
          </w:tcPr>
          <w:p w14:paraId="1A37ED91" w14:textId="77777777" w:rsidR="009E0B72" w:rsidRPr="00207E82" w:rsidRDefault="009E0B72" w:rsidP="008C4CA1">
            <w:pPr>
              <w:ind w:firstLine="180"/>
              <w:jc w:val="both"/>
            </w:pPr>
            <w:r w:rsidRPr="00207E82">
              <w:t xml:space="preserve">Immolase DNA Polymerase (5U/µL) </w:t>
            </w:r>
            <w:r w:rsidRPr="00207E82">
              <w:rPr>
                <w:vertAlign w:val="superscript"/>
              </w:rPr>
              <w:t>(a)</w:t>
            </w:r>
          </w:p>
        </w:tc>
        <w:tc>
          <w:tcPr>
            <w:tcW w:w="1473" w:type="pct"/>
          </w:tcPr>
          <w:p w14:paraId="6EA18FD7" w14:textId="77777777" w:rsidR="009E0B72" w:rsidRPr="00207E82" w:rsidRDefault="00B749C6" w:rsidP="008C4CA1">
            <w:pPr>
              <w:jc w:val="center"/>
            </w:pPr>
            <w:r w:rsidRPr="00207E82">
              <w:t>0.2</w:t>
            </w:r>
            <w:r w:rsidR="008C4CA1" w:rsidRPr="00207E82">
              <w:t>0</w:t>
            </w:r>
          </w:p>
        </w:tc>
        <w:tc>
          <w:tcPr>
            <w:tcW w:w="1395" w:type="pct"/>
          </w:tcPr>
          <w:p w14:paraId="471825D7" w14:textId="77777777" w:rsidR="009E0B72" w:rsidRPr="00207E82" w:rsidRDefault="00B749C6" w:rsidP="008C4CA1">
            <w:pPr>
              <w:jc w:val="center"/>
            </w:pPr>
            <w:r w:rsidRPr="00207E82">
              <w:t>1 Unit</w:t>
            </w:r>
          </w:p>
        </w:tc>
      </w:tr>
      <w:tr w:rsidR="009E0B72" w:rsidRPr="00207E82" w14:paraId="5554ABB5" w14:textId="77777777" w:rsidTr="008C4CA1">
        <w:tc>
          <w:tcPr>
            <w:tcW w:w="2132" w:type="pct"/>
          </w:tcPr>
          <w:p w14:paraId="68AA6E9F" w14:textId="77777777" w:rsidR="009E0B72" w:rsidRPr="00207E82" w:rsidRDefault="009E0B72" w:rsidP="008C4CA1">
            <w:pPr>
              <w:ind w:firstLine="180"/>
              <w:jc w:val="both"/>
            </w:pPr>
            <w:r w:rsidRPr="00207E82">
              <w:t>H2O</w:t>
            </w:r>
          </w:p>
        </w:tc>
        <w:tc>
          <w:tcPr>
            <w:tcW w:w="1473" w:type="pct"/>
          </w:tcPr>
          <w:p w14:paraId="6D62C11F" w14:textId="77777777" w:rsidR="009E0B72" w:rsidRPr="00207E82" w:rsidRDefault="009E0B72" w:rsidP="008C4CA1">
            <w:pPr>
              <w:jc w:val="center"/>
            </w:pPr>
            <w:r w:rsidRPr="00207E82">
              <w:t>14.55</w:t>
            </w:r>
          </w:p>
        </w:tc>
        <w:tc>
          <w:tcPr>
            <w:tcW w:w="1395" w:type="pct"/>
          </w:tcPr>
          <w:p w14:paraId="0097A9AB" w14:textId="77777777" w:rsidR="009E0B72" w:rsidRPr="00207E82" w:rsidRDefault="00B749C6" w:rsidP="008C4CA1">
            <w:pPr>
              <w:jc w:val="center"/>
            </w:pPr>
            <w:r w:rsidRPr="00207E82">
              <w:t>-­‐</w:t>
            </w:r>
          </w:p>
        </w:tc>
      </w:tr>
      <w:tr w:rsidR="009E0B72" w:rsidRPr="00207E82" w14:paraId="0C69286B" w14:textId="77777777" w:rsidTr="008C4CA1">
        <w:tc>
          <w:tcPr>
            <w:tcW w:w="2132" w:type="pct"/>
          </w:tcPr>
          <w:p w14:paraId="2C4C2D80" w14:textId="77777777" w:rsidR="009E0B72" w:rsidRPr="00207E82" w:rsidRDefault="009E0B72" w:rsidP="008C4CA1">
            <w:pPr>
              <w:ind w:firstLine="180"/>
              <w:jc w:val="both"/>
            </w:pPr>
            <w:r w:rsidRPr="00207E82">
              <w:t>Template</w:t>
            </w:r>
          </w:p>
        </w:tc>
        <w:tc>
          <w:tcPr>
            <w:tcW w:w="1473" w:type="pct"/>
          </w:tcPr>
          <w:p w14:paraId="017A5847" w14:textId="77777777" w:rsidR="009E0B72" w:rsidRPr="00207E82" w:rsidRDefault="009E0B72" w:rsidP="008C4CA1">
            <w:pPr>
              <w:jc w:val="center"/>
            </w:pPr>
            <w:r w:rsidRPr="00207E82">
              <w:t>1</w:t>
            </w:r>
            <w:r w:rsidR="008C4CA1" w:rsidRPr="00207E82">
              <w:t>.0</w:t>
            </w:r>
          </w:p>
        </w:tc>
        <w:tc>
          <w:tcPr>
            <w:tcW w:w="1395" w:type="pct"/>
          </w:tcPr>
          <w:p w14:paraId="4D9947ED" w14:textId="77777777" w:rsidR="009E0B72" w:rsidRPr="00207E82" w:rsidRDefault="009E0B72" w:rsidP="008C4CA1">
            <w:pPr>
              <w:jc w:val="center"/>
            </w:pPr>
            <w:r w:rsidRPr="00207E82">
              <w:t>-­‐</w:t>
            </w:r>
          </w:p>
        </w:tc>
      </w:tr>
      <w:tr w:rsidR="009E0B72" w:rsidRPr="00207E82" w14:paraId="71DD5639" w14:textId="77777777" w:rsidTr="008C4CA1">
        <w:tc>
          <w:tcPr>
            <w:tcW w:w="2132" w:type="pct"/>
          </w:tcPr>
          <w:p w14:paraId="39403D3B" w14:textId="77777777" w:rsidR="009E0B72" w:rsidRPr="00207E82" w:rsidRDefault="009E0B72" w:rsidP="008C4CA1">
            <w:pPr>
              <w:jc w:val="both"/>
              <w:rPr>
                <w:b/>
              </w:rPr>
            </w:pPr>
            <w:r w:rsidRPr="00207E82">
              <w:rPr>
                <w:b/>
              </w:rPr>
              <w:t>Total Volume</w:t>
            </w:r>
          </w:p>
        </w:tc>
        <w:tc>
          <w:tcPr>
            <w:tcW w:w="1473" w:type="pct"/>
          </w:tcPr>
          <w:p w14:paraId="7079C84A" w14:textId="77777777" w:rsidR="009E0B72" w:rsidRPr="00207E82" w:rsidRDefault="009E0B72" w:rsidP="008C4CA1">
            <w:pPr>
              <w:jc w:val="center"/>
            </w:pPr>
            <w:r w:rsidRPr="00207E82">
              <w:t>25</w:t>
            </w:r>
          </w:p>
        </w:tc>
        <w:tc>
          <w:tcPr>
            <w:tcW w:w="1395" w:type="pct"/>
          </w:tcPr>
          <w:p w14:paraId="0B05A025" w14:textId="77777777" w:rsidR="009E0B72" w:rsidRPr="00207E82" w:rsidRDefault="009E0B72" w:rsidP="008C4CA1">
            <w:pPr>
              <w:jc w:val="center"/>
            </w:pPr>
            <w:r w:rsidRPr="00207E82">
              <w:t>-­‐</w:t>
            </w:r>
          </w:p>
        </w:tc>
      </w:tr>
    </w:tbl>
    <w:p w14:paraId="5341BE0B" w14:textId="77777777" w:rsidR="00CF1420" w:rsidRPr="00207E82" w:rsidRDefault="00CF1420" w:rsidP="002A6DA9">
      <w:pPr>
        <w:spacing w:after="120"/>
        <w:jc w:val="both"/>
        <w:rPr>
          <w:sz w:val="20"/>
          <w:szCs w:val="18"/>
        </w:rPr>
      </w:pPr>
      <w:r w:rsidRPr="00207E82">
        <w:rPr>
          <w:sz w:val="20"/>
          <w:szCs w:val="18"/>
        </w:rPr>
        <w:t>(a)</w:t>
      </w:r>
      <w:r w:rsidRPr="00207E82">
        <w:rPr>
          <w:sz w:val="20"/>
          <w:szCs w:val="18"/>
        </w:rPr>
        <w:tab/>
        <w:t>Immolase DNA Polymerase (Bioline, #BIO-­‐21047)</w:t>
      </w:r>
    </w:p>
    <w:p w14:paraId="1C249739" w14:textId="77777777" w:rsidR="00CF1420" w:rsidRPr="00207E82" w:rsidRDefault="005B2B9E" w:rsidP="00570117">
      <w:pPr>
        <w:pStyle w:val="Titlesimplecapsbold"/>
        <w:numPr>
          <w:ilvl w:val="3"/>
          <w:numId w:val="135"/>
        </w:numPr>
        <w:spacing w:before="120" w:after="120"/>
        <w:jc w:val="both"/>
      </w:pPr>
      <w:bookmarkStart w:id="125" w:name="_Toc22208991"/>
      <w:r w:rsidRPr="00207E82">
        <w:rPr>
          <w:rFonts w:eastAsia="Calibri"/>
          <w:lang w:val="en-US"/>
        </w:rPr>
        <w:t>Thermocycler conditions for amplification (for 96 well thermocycler)</w:t>
      </w:r>
      <w:bookmarkEnd w:id="125"/>
    </w:p>
    <w:tbl>
      <w:tblPr>
        <w:tblStyle w:val="TableGrid"/>
        <w:tblW w:w="0" w:type="auto"/>
        <w:tblLook w:val="04A0" w:firstRow="1" w:lastRow="0" w:firstColumn="1" w:lastColumn="0" w:noHBand="0" w:noVBand="1"/>
      </w:tblPr>
      <w:tblGrid>
        <w:gridCol w:w="3209"/>
        <w:gridCol w:w="3209"/>
        <w:gridCol w:w="3210"/>
      </w:tblGrid>
      <w:tr w:rsidR="00B749C6" w:rsidRPr="00207E82" w14:paraId="0381DA05" w14:textId="77777777" w:rsidTr="00DC2C43">
        <w:tc>
          <w:tcPr>
            <w:tcW w:w="3209" w:type="dxa"/>
            <w:shd w:val="clear" w:color="auto" w:fill="E7E6E6" w:themeFill="background2"/>
          </w:tcPr>
          <w:p w14:paraId="42CA1669" w14:textId="77777777" w:rsidR="00B749C6" w:rsidRPr="00207E82" w:rsidRDefault="00B749C6" w:rsidP="008C4CA1">
            <w:pPr>
              <w:jc w:val="both"/>
            </w:pPr>
          </w:p>
        </w:tc>
        <w:tc>
          <w:tcPr>
            <w:tcW w:w="3209" w:type="dxa"/>
            <w:shd w:val="clear" w:color="auto" w:fill="E7E6E6" w:themeFill="background2"/>
            <w:vAlign w:val="center"/>
          </w:tcPr>
          <w:p w14:paraId="5DCA9688" w14:textId="77777777" w:rsidR="00B749C6" w:rsidRPr="00207E82" w:rsidRDefault="00B749C6" w:rsidP="008C4CA1">
            <w:pPr>
              <w:jc w:val="center"/>
            </w:pPr>
            <w:r w:rsidRPr="00207E82">
              <w:t>Temperature</w:t>
            </w:r>
          </w:p>
        </w:tc>
        <w:tc>
          <w:tcPr>
            <w:tcW w:w="3210" w:type="dxa"/>
            <w:shd w:val="clear" w:color="auto" w:fill="E7E6E6" w:themeFill="background2"/>
            <w:vAlign w:val="center"/>
          </w:tcPr>
          <w:p w14:paraId="3FFDB7D2" w14:textId="77777777" w:rsidR="00B749C6" w:rsidRPr="00207E82" w:rsidRDefault="00B749C6" w:rsidP="008C4CA1">
            <w:pPr>
              <w:jc w:val="center"/>
            </w:pPr>
            <w:r w:rsidRPr="00207E82">
              <w:t>Time (mm:ss)</w:t>
            </w:r>
          </w:p>
        </w:tc>
      </w:tr>
      <w:tr w:rsidR="00B749C6" w:rsidRPr="00207E82" w14:paraId="7785C11A" w14:textId="77777777" w:rsidTr="008C4CA1">
        <w:tc>
          <w:tcPr>
            <w:tcW w:w="3209" w:type="dxa"/>
          </w:tcPr>
          <w:p w14:paraId="2795A66B" w14:textId="77777777" w:rsidR="00B749C6" w:rsidRPr="00207E82" w:rsidRDefault="00B749C6" w:rsidP="008C4CA1">
            <w:pPr>
              <w:jc w:val="both"/>
            </w:pPr>
            <w:r w:rsidRPr="00207E82">
              <w:t>Activation</w:t>
            </w:r>
          </w:p>
        </w:tc>
        <w:tc>
          <w:tcPr>
            <w:tcW w:w="3209" w:type="dxa"/>
            <w:vAlign w:val="center"/>
          </w:tcPr>
          <w:p w14:paraId="331E1DFB" w14:textId="77777777" w:rsidR="00B749C6" w:rsidRPr="00207E82" w:rsidRDefault="00B749C6" w:rsidP="008C4CA1">
            <w:pPr>
              <w:jc w:val="center"/>
            </w:pPr>
            <w:r w:rsidRPr="00207E82">
              <w:t>94°C</w:t>
            </w:r>
          </w:p>
        </w:tc>
        <w:tc>
          <w:tcPr>
            <w:tcW w:w="3210" w:type="dxa"/>
            <w:vAlign w:val="center"/>
          </w:tcPr>
          <w:p w14:paraId="2570E81F" w14:textId="77777777" w:rsidR="00B749C6" w:rsidRPr="00207E82" w:rsidRDefault="00B749C6" w:rsidP="008C4CA1">
            <w:pPr>
              <w:jc w:val="center"/>
            </w:pPr>
            <w:r w:rsidRPr="00207E82">
              <w:t>10:00</w:t>
            </w:r>
          </w:p>
        </w:tc>
      </w:tr>
      <w:tr w:rsidR="008C4CA1" w:rsidRPr="00207E82" w14:paraId="3230D730" w14:textId="77777777" w:rsidTr="008C4CA1">
        <w:tc>
          <w:tcPr>
            <w:tcW w:w="3209" w:type="dxa"/>
            <w:vMerge w:val="restart"/>
            <w:vAlign w:val="center"/>
          </w:tcPr>
          <w:p w14:paraId="614E0C76" w14:textId="77777777" w:rsidR="008C4CA1" w:rsidRPr="00207E82" w:rsidRDefault="008C4CA1" w:rsidP="008C4CA1">
            <w:r w:rsidRPr="00207E82">
              <w:t>Amplification (35 cycles)</w:t>
            </w:r>
          </w:p>
        </w:tc>
        <w:tc>
          <w:tcPr>
            <w:tcW w:w="3209" w:type="dxa"/>
            <w:vAlign w:val="center"/>
          </w:tcPr>
          <w:p w14:paraId="0A40FB30" w14:textId="77777777" w:rsidR="008C4CA1" w:rsidRPr="00207E82" w:rsidRDefault="008C4CA1" w:rsidP="008C4CA1">
            <w:pPr>
              <w:jc w:val="center"/>
            </w:pPr>
            <w:r w:rsidRPr="00207E82">
              <w:t>94°C</w:t>
            </w:r>
          </w:p>
        </w:tc>
        <w:tc>
          <w:tcPr>
            <w:tcW w:w="3210" w:type="dxa"/>
            <w:vAlign w:val="center"/>
          </w:tcPr>
          <w:p w14:paraId="79F11EA0" w14:textId="77777777" w:rsidR="008C4CA1" w:rsidRPr="00207E82" w:rsidRDefault="008C4CA1" w:rsidP="008C4CA1">
            <w:pPr>
              <w:jc w:val="center"/>
            </w:pPr>
            <w:r w:rsidRPr="00207E82">
              <w:t>00:30</w:t>
            </w:r>
          </w:p>
        </w:tc>
      </w:tr>
      <w:tr w:rsidR="008C4CA1" w:rsidRPr="00207E82" w14:paraId="33A2EC76" w14:textId="77777777" w:rsidTr="008C4CA1">
        <w:tc>
          <w:tcPr>
            <w:tcW w:w="3209" w:type="dxa"/>
            <w:vMerge/>
          </w:tcPr>
          <w:p w14:paraId="16BC180B" w14:textId="77777777" w:rsidR="008C4CA1" w:rsidRPr="00207E82" w:rsidRDefault="008C4CA1" w:rsidP="008C4CA1">
            <w:pPr>
              <w:jc w:val="both"/>
            </w:pPr>
          </w:p>
        </w:tc>
        <w:tc>
          <w:tcPr>
            <w:tcW w:w="3209" w:type="dxa"/>
            <w:vAlign w:val="center"/>
          </w:tcPr>
          <w:p w14:paraId="48F31C09" w14:textId="77777777" w:rsidR="008C4CA1" w:rsidRPr="00207E82" w:rsidRDefault="008C4CA1" w:rsidP="008C4CA1">
            <w:pPr>
              <w:jc w:val="center"/>
            </w:pPr>
            <w:r w:rsidRPr="00207E82">
              <w:t>55°C</w:t>
            </w:r>
          </w:p>
        </w:tc>
        <w:tc>
          <w:tcPr>
            <w:tcW w:w="3210" w:type="dxa"/>
            <w:vAlign w:val="center"/>
          </w:tcPr>
          <w:p w14:paraId="31876E65" w14:textId="77777777" w:rsidR="008C4CA1" w:rsidRPr="00207E82" w:rsidRDefault="008C4CA1" w:rsidP="008C4CA1">
            <w:pPr>
              <w:jc w:val="center"/>
            </w:pPr>
            <w:r w:rsidRPr="00207E82">
              <w:t>01:00</w:t>
            </w:r>
          </w:p>
        </w:tc>
      </w:tr>
      <w:tr w:rsidR="008C4CA1" w:rsidRPr="00207E82" w14:paraId="140CE2D8" w14:textId="77777777" w:rsidTr="008C4CA1">
        <w:tc>
          <w:tcPr>
            <w:tcW w:w="3209" w:type="dxa"/>
            <w:vMerge/>
          </w:tcPr>
          <w:p w14:paraId="0C56478F" w14:textId="77777777" w:rsidR="008C4CA1" w:rsidRPr="00207E82" w:rsidRDefault="008C4CA1" w:rsidP="008C4CA1">
            <w:pPr>
              <w:jc w:val="both"/>
            </w:pPr>
          </w:p>
        </w:tc>
        <w:tc>
          <w:tcPr>
            <w:tcW w:w="3209" w:type="dxa"/>
            <w:vAlign w:val="center"/>
          </w:tcPr>
          <w:p w14:paraId="6503E082" w14:textId="77777777" w:rsidR="008C4CA1" w:rsidRPr="00207E82" w:rsidRDefault="008C4CA1" w:rsidP="008C4CA1">
            <w:pPr>
              <w:jc w:val="center"/>
            </w:pPr>
            <w:r w:rsidRPr="00207E82">
              <w:t>72°C</w:t>
            </w:r>
          </w:p>
        </w:tc>
        <w:tc>
          <w:tcPr>
            <w:tcW w:w="3210" w:type="dxa"/>
            <w:vAlign w:val="center"/>
          </w:tcPr>
          <w:p w14:paraId="60C8D7D5" w14:textId="77777777" w:rsidR="008C4CA1" w:rsidRPr="00207E82" w:rsidRDefault="008C4CA1" w:rsidP="008C4CA1">
            <w:pPr>
              <w:jc w:val="center"/>
            </w:pPr>
            <w:r w:rsidRPr="00207E82">
              <w:t>01:00</w:t>
            </w:r>
          </w:p>
        </w:tc>
      </w:tr>
      <w:tr w:rsidR="00B749C6" w:rsidRPr="00207E82" w14:paraId="780B5654" w14:textId="77777777" w:rsidTr="008C4CA1">
        <w:tc>
          <w:tcPr>
            <w:tcW w:w="3209" w:type="dxa"/>
          </w:tcPr>
          <w:p w14:paraId="4D67317D" w14:textId="77777777" w:rsidR="00B749C6" w:rsidRPr="00207E82" w:rsidRDefault="00B749C6" w:rsidP="008C4CA1">
            <w:pPr>
              <w:jc w:val="both"/>
            </w:pPr>
            <w:r w:rsidRPr="00207E82">
              <w:t>Final Extension</w:t>
            </w:r>
          </w:p>
        </w:tc>
        <w:tc>
          <w:tcPr>
            <w:tcW w:w="3209" w:type="dxa"/>
            <w:vAlign w:val="center"/>
          </w:tcPr>
          <w:p w14:paraId="0AE26B05" w14:textId="77777777" w:rsidR="00B749C6" w:rsidRPr="00207E82" w:rsidRDefault="00B749C6" w:rsidP="008C4CA1">
            <w:pPr>
              <w:jc w:val="center"/>
            </w:pPr>
            <w:r w:rsidRPr="00207E82">
              <w:t>72°C</w:t>
            </w:r>
          </w:p>
        </w:tc>
        <w:tc>
          <w:tcPr>
            <w:tcW w:w="3210" w:type="dxa"/>
            <w:vAlign w:val="center"/>
          </w:tcPr>
          <w:p w14:paraId="2B3053CB" w14:textId="77777777" w:rsidR="00B749C6" w:rsidRPr="00207E82" w:rsidRDefault="00B749C6" w:rsidP="008C4CA1">
            <w:pPr>
              <w:jc w:val="center"/>
            </w:pPr>
            <w:r w:rsidRPr="00207E82">
              <w:t>10:00</w:t>
            </w:r>
          </w:p>
        </w:tc>
      </w:tr>
    </w:tbl>
    <w:p w14:paraId="65FBCE92" w14:textId="77777777" w:rsidR="005B2B9E" w:rsidRPr="00207E82" w:rsidRDefault="005B2B9E" w:rsidP="00570117">
      <w:pPr>
        <w:pStyle w:val="Titlesimplecapsbold"/>
        <w:numPr>
          <w:ilvl w:val="3"/>
          <w:numId w:val="136"/>
        </w:numPr>
        <w:spacing w:before="120" w:after="120"/>
        <w:jc w:val="both"/>
      </w:pPr>
      <w:bookmarkStart w:id="126" w:name="_Toc22208992"/>
      <w:r w:rsidRPr="00207E82">
        <w:rPr>
          <w:rFonts w:eastAsia="Calibri"/>
          <w:lang w:val="en-US"/>
        </w:rPr>
        <w:t>Amplification method</w:t>
      </w:r>
      <w:bookmarkEnd w:id="126"/>
    </w:p>
    <w:p w14:paraId="0830B333" w14:textId="77777777" w:rsidR="00CF1420" w:rsidRPr="00207E82" w:rsidRDefault="00CF1420" w:rsidP="00570117">
      <w:pPr>
        <w:pStyle w:val="ListParagraph"/>
        <w:numPr>
          <w:ilvl w:val="0"/>
          <w:numId w:val="75"/>
        </w:numPr>
        <w:spacing w:after="120"/>
        <w:ind w:left="426" w:hanging="284"/>
        <w:jc w:val="both"/>
      </w:pPr>
      <w:r w:rsidRPr="00207E82">
        <w:t>Optional: Dilute DNA 1:10.</w:t>
      </w:r>
    </w:p>
    <w:p w14:paraId="4F575E2E" w14:textId="77777777" w:rsidR="008C4CA1" w:rsidRPr="00207E82" w:rsidRDefault="00CF1420" w:rsidP="00570117">
      <w:pPr>
        <w:pStyle w:val="ListParagraph"/>
        <w:numPr>
          <w:ilvl w:val="0"/>
          <w:numId w:val="75"/>
        </w:numPr>
        <w:spacing w:after="120"/>
        <w:ind w:left="426" w:hanging="284"/>
        <w:jc w:val="both"/>
      </w:pPr>
      <w:r w:rsidRPr="00207E82">
        <w:t>Amplify samples with conditions outlined above.</w:t>
      </w:r>
    </w:p>
    <w:p w14:paraId="65C4DC75" w14:textId="77777777" w:rsidR="008C4CA1" w:rsidRPr="00207E82" w:rsidRDefault="00CF1420" w:rsidP="00570117">
      <w:pPr>
        <w:pStyle w:val="ListParagraph"/>
        <w:numPr>
          <w:ilvl w:val="0"/>
          <w:numId w:val="75"/>
        </w:numPr>
        <w:spacing w:after="120"/>
        <w:ind w:left="426" w:hanging="284"/>
        <w:jc w:val="both"/>
      </w:pPr>
      <w:r w:rsidRPr="00207E82">
        <w:t xml:space="preserve">Run amplicons on an agarose gel. Expected band size for </w:t>
      </w:r>
      <w:r w:rsidR="00207E82" w:rsidRPr="00207E82">
        <w:t xml:space="preserve">ITS1F / ITS4 fragment </w:t>
      </w:r>
      <w:r w:rsidRPr="00207E82">
        <w:t>is approximately 850 bp.</w:t>
      </w:r>
    </w:p>
    <w:p w14:paraId="4C4A54DC" w14:textId="77777777" w:rsidR="008C4CA1" w:rsidRPr="00207E82" w:rsidRDefault="00CF1420" w:rsidP="00570117">
      <w:pPr>
        <w:pStyle w:val="ListParagraph"/>
        <w:numPr>
          <w:ilvl w:val="0"/>
          <w:numId w:val="75"/>
        </w:numPr>
        <w:spacing w:after="120"/>
        <w:ind w:left="426" w:hanging="284"/>
        <w:jc w:val="both"/>
      </w:pPr>
      <w:r w:rsidRPr="00207E82">
        <w:t>If there is no band present, repeat PCR using either the undiluted DNA or a 1:100 dilution. Use the concentration of the DNA extract to determine if the DNA should be further diluted or used neat.</w:t>
      </w:r>
    </w:p>
    <w:p w14:paraId="5AA66C63" w14:textId="77777777" w:rsidR="00CF1420" w:rsidRPr="00207E82" w:rsidRDefault="00CF1420" w:rsidP="00570117">
      <w:pPr>
        <w:pStyle w:val="ListParagraph"/>
        <w:numPr>
          <w:ilvl w:val="0"/>
          <w:numId w:val="75"/>
        </w:numPr>
        <w:spacing w:after="120"/>
        <w:ind w:left="426" w:hanging="284"/>
        <w:jc w:val="both"/>
      </w:pPr>
      <w:r w:rsidRPr="00207E82">
        <w:lastRenderedPageBreak/>
        <w:t>Clean and normali</w:t>
      </w:r>
      <w:r w:rsidR="00207E82" w:rsidRPr="00207E82">
        <w:t>s</w:t>
      </w:r>
      <w:r w:rsidRPr="00207E82">
        <w:t>e the PCR products. For this step, both Agencourt AMPure XP bead</w:t>
      </w:r>
      <w:r w:rsidR="00207E82" w:rsidRPr="00207E82">
        <w:t xml:space="preserve"> </w:t>
      </w:r>
      <w:r w:rsidRPr="00207E82">
        <w:t>clean</w:t>
      </w:r>
      <w:r w:rsidR="00207E82" w:rsidRPr="00207E82">
        <w:t>-</w:t>
      </w:r>
      <w:r w:rsidRPr="00207E82">
        <w:t>up and SequalPrep Normali</w:t>
      </w:r>
      <w:r w:rsidR="00207E82" w:rsidRPr="00207E82">
        <w:t>s</w:t>
      </w:r>
      <w:r w:rsidRPr="00207E82">
        <w:t>ation plates (Invitrogen, A1051001) are acceptable. If using Agencourt AMPure XP beads:</w:t>
      </w:r>
    </w:p>
    <w:p w14:paraId="3D990475" w14:textId="77777777" w:rsidR="00CF1420" w:rsidRPr="00207E82" w:rsidRDefault="00CF1420" w:rsidP="00570117">
      <w:pPr>
        <w:pStyle w:val="ListParagraph"/>
        <w:numPr>
          <w:ilvl w:val="0"/>
          <w:numId w:val="76"/>
        </w:numPr>
        <w:spacing w:after="120"/>
        <w:ind w:hanging="294"/>
        <w:jc w:val="both"/>
      </w:pPr>
      <w:r w:rsidRPr="00207E82">
        <w:t>Perform a bead clean-­‐up following manufacturer’s instructions.</w:t>
      </w:r>
    </w:p>
    <w:p w14:paraId="324CC4F6" w14:textId="77777777" w:rsidR="00CF1420" w:rsidRPr="00207E82" w:rsidRDefault="00CF1420" w:rsidP="00570117">
      <w:pPr>
        <w:pStyle w:val="ListParagraph"/>
        <w:numPr>
          <w:ilvl w:val="0"/>
          <w:numId w:val="76"/>
        </w:numPr>
        <w:spacing w:after="120"/>
        <w:ind w:hanging="294"/>
        <w:jc w:val="both"/>
      </w:pPr>
      <w:r w:rsidRPr="00207E82">
        <w:t>Quantify amplicon yields. Acceptable methods include Picogreen (see manufacturers protocol; Invitrogen Item #P11496) or the high sensitivity Quant‐iT™ DNA Assay Kit (Life Technologies, Q-33120).</w:t>
      </w:r>
    </w:p>
    <w:p w14:paraId="462CDDA5" w14:textId="77777777" w:rsidR="00CF1420" w:rsidRPr="00207E82" w:rsidRDefault="00CF1420" w:rsidP="00570117">
      <w:pPr>
        <w:pStyle w:val="ListParagraph"/>
        <w:numPr>
          <w:ilvl w:val="0"/>
          <w:numId w:val="76"/>
        </w:numPr>
        <w:spacing w:after="120"/>
        <w:ind w:hanging="294"/>
        <w:jc w:val="both"/>
      </w:pPr>
      <w:r w:rsidRPr="00207E82">
        <w:t>Run clean amplicons on Agilent Bioanalyzer, LabChip GX, or 2200 TapeStation to get accurate sizing information.</w:t>
      </w:r>
    </w:p>
    <w:p w14:paraId="423FD955" w14:textId="77777777" w:rsidR="00CF1420" w:rsidRPr="00207E82" w:rsidRDefault="00CF1420" w:rsidP="00570117">
      <w:pPr>
        <w:pStyle w:val="ListParagraph"/>
        <w:numPr>
          <w:ilvl w:val="0"/>
          <w:numId w:val="76"/>
        </w:numPr>
        <w:spacing w:after="120"/>
        <w:ind w:hanging="294"/>
        <w:jc w:val="both"/>
      </w:pPr>
      <w:r w:rsidRPr="00207E82">
        <w:t>Normalise amplicons by diluting to 10</w:t>
      </w:r>
      <w:r w:rsidR="00207E82" w:rsidRPr="00207E82">
        <w:t xml:space="preserve"> </w:t>
      </w:r>
      <w:r w:rsidRPr="00207E82">
        <w:t>nM with variable volume of buffer (EB buffer, or 10</w:t>
      </w:r>
      <w:r w:rsidR="00207E82" w:rsidRPr="00207E82">
        <w:t xml:space="preserve"> </w:t>
      </w:r>
      <w:r w:rsidRPr="00207E82">
        <w:t>mM Tris pH 8.5) and a set volume of the amplicons.</w:t>
      </w:r>
    </w:p>
    <w:p w14:paraId="26817C47" w14:textId="77777777" w:rsidR="00CF1420" w:rsidRPr="00207E82" w:rsidRDefault="00CF1420" w:rsidP="00570117">
      <w:pPr>
        <w:pStyle w:val="ListParagraph"/>
        <w:numPr>
          <w:ilvl w:val="0"/>
          <w:numId w:val="76"/>
        </w:numPr>
        <w:spacing w:after="120"/>
        <w:ind w:hanging="294"/>
        <w:jc w:val="both"/>
      </w:pPr>
      <w:r w:rsidRPr="00207E82">
        <w:t>Pool equal volumes of each normali</w:t>
      </w:r>
      <w:r w:rsidR="00207E82" w:rsidRPr="00207E82">
        <w:t>s</w:t>
      </w:r>
      <w:r w:rsidRPr="00207E82">
        <w:t>ed amplicon.</w:t>
      </w:r>
    </w:p>
    <w:p w14:paraId="508986EF" w14:textId="77777777" w:rsidR="00CF1420" w:rsidRPr="00207E82" w:rsidRDefault="00CF1420" w:rsidP="00570117">
      <w:pPr>
        <w:pStyle w:val="ListParagraph"/>
        <w:numPr>
          <w:ilvl w:val="0"/>
          <w:numId w:val="76"/>
        </w:numPr>
        <w:spacing w:after="120"/>
        <w:ind w:hanging="294"/>
        <w:jc w:val="both"/>
      </w:pPr>
      <w:r w:rsidRPr="00207E82">
        <w:t>If using SequalPrep Normali</w:t>
      </w:r>
      <w:r w:rsidR="00207E82" w:rsidRPr="00207E82">
        <w:t>s</w:t>
      </w:r>
      <w:r w:rsidRPr="00207E82">
        <w:t>ation plates:</w:t>
      </w:r>
    </w:p>
    <w:p w14:paraId="470A622E" w14:textId="77777777" w:rsidR="00CF1420" w:rsidRPr="00207E82" w:rsidRDefault="00CF1420" w:rsidP="00570117">
      <w:pPr>
        <w:pStyle w:val="ListParagraph"/>
        <w:numPr>
          <w:ilvl w:val="0"/>
          <w:numId w:val="76"/>
        </w:numPr>
        <w:spacing w:after="120"/>
        <w:ind w:hanging="294"/>
        <w:jc w:val="both"/>
      </w:pPr>
      <w:r w:rsidRPr="00207E82">
        <w:t>Perform a plate normali</w:t>
      </w:r>
      <w:r w:rsidR="00207E82" w:rsidRPr="00207E82">
        <w:t>s</w:t>
      </w:r>
      <w:r w:rsidRPr="00207E82">
        <w:t>ation following manufacturer’s instructions.</w:t>
      </w:r>
    </w:p>
    <w:p w14:paraId="74655301" w14:textId="77777777" w:rsidR="00CF1420" w:rsidRPr="00207E82" w:rsidRDefault="00CF1420" w:rsidP="00570117">
      <w:pPr>
        <w:pStyle w:val="ListParagraph"/>
        <w:numPr>
          <w:ilvl w:val="0"/>
          <w:numId w:val="76"/>
        </w:numPr>
        <w:spacing w:after="120"/>
        <w:ind w:hanging="294"/>
        <w:jc w:val="both"/>
      </w:pPr>
      <w:r w:rsidRPr="00207E82">
        <w:t>Pool equal volumes of each normalized amplicon.</w:t>
      </w:r>
    </w:p>
    <w:p w14:paraId="6E2E3476" w14:textId="77777777" w:rsidR="00CF1420" w:rsidRPr="00207E82" w:rsidRDefault="00CF1420" w:rsidP="00570117">
      <w:pPr>
        <w:pStyle w:val="ListParagraph"/>
        <w:numPr>
          <w:ilvl w:val="0"/>
          <w:numId w:val="76"/>
        </w:numPr>
        <w:spacing w:after="120"/>
        <w:ind w:hanging="294"/>
        <w:jc w:val="both"/>
      </w:pPr>
      <w:r w:rsidRPr="00207E82">
        <w:t>Run clean amplicon pool on Agilent Bioanalyzer, LabChip GX, or 2200 TapeStation to get accurate sizing information.</w:t>
      </w:r>
    </w:p>
    <w:p w14:paraId="7D9F90AB" w14:textId="77777777" w:rsidR="00CF1420" w:rsidRPr="00207E82" w:rsidRDefault="00CF1420" w:rsidP="00570117">
      <w:pPr>
        <w:pStyle w:val="ListParagraph"/>
        <w:numPr>
          <w:ilvl w:val="0"/>
          <w:numId w:val="77"/>
        </w:numPr>
        <w:spacing w:after="120"/>
        <w:ind w:left="426" w:hanging="284"/>
        <w:jc w:val="both"/>
      </w:pPr>
      <w:r w:rsidRPr="00207E82">
        <w:t>Optional: If spurious bands were present on gel (in step 3), or in the clean amplicons (step 5c) or amplicon pool (step 5h), a portion of the final amplicon pool can go through a gel extraction or a second round of bead clean up. A lower bead to template ratio will get rid of small bands.</w:t>
      </w:r>
    </w:p>
    <w:p w14:paraId="6D7DEF6C" w14:textId="77777777" w:rsidR="00CF1420" w:rsidRPr="00207E82" w:rsidRDefault="00CF1420" w:rsidP="00570117">
      <w:pPr>
        <w:pStyle w:val="ListParagraph"/>
        <w:numPr>
          <w:ilvl w:val="0"/>
          <w:numId w:val="77"/>
        </w:numPr>
        <w:spacing w:after="120"/>
        <w:ind w:left="426" w:hanging="284"/>
        <w:jc w:val="both"/>
      </w:pPr>
      <w:r w:rsidRPr="00207E82">
        <w:t>Measure concentration of the final clean pool using Qubit or picogreen.</w:t>
      </w:r>
    </w:p>
    <w:p w14:paraId="1356F374" w14:textId="77777777" w:rsidR="00CF1420" w:rsidRPr="00C74519" w:rsidRDefault="00FD575A" w:rsidP="00570117">
      <w:pPr>
        <w:pStyle w:val="Titlesimplecapsbold"/>
        <w:numPr>
          <w:ilvl w:val="3"/>
          <w:numId w:val="137"/>
        </w:numPr>
        <w:spacing w:before="120" w:after="120"/>
        <w:jc w:val="both"/>
      </w:pPr>
      <w:bookmarkStart w:id="127" w:name="_Toc22208993"/>
      <w:r w:rsidRPr="00207E82">
        <w:rPr>
          <w:rFonts w:eastAsia="Calibri"/>
          <w:lang w:val="en-US"/>
        </w:rPr>
        <w:t xml:space="preserve">Sequencing of the </w:t>
      </w:r>
      <w:r w:rsidR="00207E82" w:rsidRPr="00207E82">
        <w:t xml:space="preserve">ITS1F and ITS4 </w:t>
      </w:r>
      <w:r w:rsidRPr="00207E82">
        <w:rPr>
          <w:rFonts w:eastAsia="Calibri"/>
          <w:lang w:val="en-US"/>
        </w:rPr>
        <w:t>fragment</w:t>
      </w:r>
      <w:bookmarkEnd w:id="127"/>
    </w:p>
    <w:p w14:paraId="09C66E4E" w14:textId="77777777" w:rsidR="00C74519" w:rsidRPr="00207E82" w:rsidRDefault="00C74519" w:rsidP="00C74519">
      <w:pPr>
        <w:spacing w:after="120"/>
        <w:jc w:val="both"/>
        <w:rPr>
          <w:b/>
          <w:u w:val="single"/>
        </w:rPr>
      </w:pPr>
      <w:r w:rsidRPr="00207E82">
        <w:rPr>
          <w:b/>
          <w:u w:val="single"/>
        </w:rPr>
        <w:t>Sequencing Primers</w:t>
      </w:r>
    </w:p>
    <w:p w14:paraId="1C824C8D" w14:textId="77777777" w:rsidR="00C74519" w:rsidRPr="00207E82" w:rsidRDefault="00C74519" w:rsidP="00C74519">
      <w:pPr>
        <w:spacing w:after="0"/>
        <w:jc w:val="both"/>
        <w:rPr>
          <w:b/>
        </w:rPr>
      </w:pPr>
      <w:r w:rsidRPr="00207E82">
        <w:rPr>
          <w:b/>
        </w:rPr>
        <w:t>Read 1 Primer (ILM_ITS_R1v2)</w:t>
      </w:r>
    </w:p>
    <w:p w14:paraId="4DBF8920" w14:textId="77777777" w:rsidR="00C74519" w:rsidRPr="00207E82" w:rsidRDefault="00C74519" w:rsidP="00C74519">
      <w:pPr>
        <w:spacing w:after="0"/>
        <w:jc w:val="both"/>
      </w:pPr>
      <w:r w:rsidRPr="00207E82">
        <w:t>Field description (space-­‐delimited):</w:t>
      </w:r>
    </w:p>
    <w:p w14:paraId="47FC6A8A" w14:textId="77777777" w:rsidR="00C74519" w:rsidRPr="00207E82" w:rsidRDefault="00C74519" w:rsidP="00C74519">
      <w:pPr>
        <w:spacing w:after="0"/>
        <w:ind w:left="426" w:hanging="284"/>
        <w:jc w:val="both"/>
      </w:pPr>
      <w:r w:rsidRPr="00207E82">
        <w:t>1.</w:t>
      </w:r>
      <w:r w:rsidRPr="00207E82">
        <w:tab/>
        <w:t>Forward primer pad</w:t>
      </w:r>
    </w:p>
    <w:p w14:paraId="399008C6" w14:textId="77777777" w:rsidR="00C74519" w:rsidRPr="00207E82" w:rsidRDefault="00C74519" w:rsidP="00C74519">
      <w:pPr>
        <w:spacing w:after="0"/>
        <w:ind w:left="426" w:hanging="284"/>
        <w:jc w:val="both"/>
      </w:pPr>
      <w:r w:rsidRPr="00207E82">
        <w:t>2.</w:t>
      </w:r>
      <w:r w:rsidRPr="00207E82">
        <w:tab/>
        <w:t>Forward primer linker</w:t>
      </w:r>
    </w:p>
    <w:p w14:paraId="65AD6932" w14:textId="77777777" w:rsidR="00C74519" w:rsidRPr="00207E82" w:rsidRDefault="00C74519" w:rsidP="00C74519">
      <w:pPr>
        <w:spacing w:after="120"/>
        <w:ind w:left="426" w:hanging="284"/>
        <w:jc w:val="both"/>
      </w:pPr>
      <w:r w:rsidRPr="00207E82">
        <w:t>3.</w:t>
      </w:r>
      <w:r w:rsidRPr="00207E82">
        <w:tab/>
        <w:t>Forward primer</w:t>
      </w:r>
    </w:p>
    <w:p w14:paraId="48A99820" w14:textId="77777777" w:rsidR="00C74519" w:rsidRPr="00207E82" w:rsidRDefault="00C74519" w:rsidP="00C74519">
      <w:pPr>
        <w:spacing w:after="120"/>
        <w:jc w:val="both"/>
        <w:rPr>
          <w:rFonts w:ascii="Arial" w:hAnsi="Arial" w:cs="Arial"/>
          <w:sz w:val="16"/>
          <w:szCs w:val="16"/>
        </w:rPr>
      </w:pPr>
      <w:r w:rsidRPr="00207E82">
        <w:rPr>
          <w:rFonts w:ascii="Arial" w:hAnsi="Arial" w:cs="Arial"/>
          <w:sz w:val="16"/>
          <w:szCs w:val="16"/>
        </w:rPr>
        <w:t>ACACTGTCCGGCTT CG CTTGGTCATTTAGAGGAAGTAA</w:t>
      </w:r>
    </w:p>
    <w:p w14:paraId="2D3DF238" w14:textId="77777777" w:rsidR="00C74519" w:rsidRPr="00207E82" w:rsidRDefault="00C74519" w:rsidP="00C74519">
      <w:pPr>
        <w:spacing w:after="0"/>
        <w:jc w:val="both"/>
        <w:rPr>
          <w:b/>
        </w:rPr>
      </w:pPr>
      <w:r w:rsidRPr="00207E82">
        <w:rPr>
          <w:b/>
        </w:rPr>
        <w:t>Read 2 Primer (ILM_ITS_R2v2)</w:t>
      </w:r>
    </w:p>
    <w:p w14:paraId="3C822C14" w14:textId="77777777" w:rsidR="00C74519" w:rsidRPr="00207E82" w:rsidRDefault="00C74519" w:rsidP="00C74519">
      <w:pPr>
        <w:spacing w:after="0"/>
        <w:jc w:val="both"/>
      </w:pPr>
      <w:r w:rsidRPr="00207E82">
        <w:t>Field description (space-­‐delimited):</w:t>
      </w:r>
    </w:p>
    <w:p w14:paraId="68E1DE05" w14:textId="77777777" w:rsidR="00C74519" w:rsidRPr="00207E82" w:rsidRDefault="00C74519" w:rsidP="00C74519">
      <w:pPr>
        <w:spacing w:after="0"/>
        <w:ind w:left="426" w:hanging="284"/>
        <w:jc w:val="both"/>
      </w:pPr>
      <w:r w:rsidRPr="00207E82">
        <w:t>1.</w:t>
      </w:r>
      <w:r w:rsidRPr="00207E82">
        <w:tab/>
        <w:t>Reverse primer pad</w:t>
      </w:r>
    </w:p>
    <w:p w14:paraId="3C0F4F17" w14:textId="77777777" w:rsidR="00C74519" w:rsidRPr="00207E82" w:rsidRDefault="00C74519" w:rsidP="00C74519">
      <w:pPr>
        <w:spacing w:after="0"/>
        <w:ind w:left="426" w:hanging="284"/>
        <w:jc w:val="both"/>
      </w:pPr>
      <w:r w:rsidRPr="00207E82">
        <w:t>2.</w:t>
      </w:r>
      <w:r w:rsidRPr="00207E82">
        <w:tab/>
        <w:t>Reverse primer linker</w:t>
      </w:r>
    </w:p>
    <w:p w14:paraId="325A0710" w14:textId="77777777" w:rsidR="00C74519" w:rsidRPr="00207E82" w:rsidRDefault="00C74519" w:rsidP="00C74519">
      <w:pPr>
        <w:spacing w:after="120"/>
        <w:ind w:left="426" w:hanging="284"/>
        <w:jc w:val="both"/>
      </w:pPr>
      <w:r w:rsidRPr="00207E82">
        <w:t>3.</w:t>
      </w:r>
      <w:r w:rsidRPr="00207E82">
        <w:tab/>
        <w:t>Reverse primer</w:t>
      </w:r>
    </w:p>
    <w:p w14:paraId="42CDC542" w14:textId="77777777" w:rsidR="00C74519" w:rsidRPr="00207E82" w:rsidRDefault="00C74519" w:rsidP="00C74519">
      <w:pPr>
        <w:spacing w:after="120"/>
        <w:jc w:val="both"/>
        <w:rPr>
          <w:rFonts w:ascii="Arial" w:hAnsi="Arial" w:cs="Arial"/>
          <w:sz w:val="16"/>
          <w:szCs w:val="16"/>
        </w:rPr>
      </w:pPr>
      <w:r w:rsidRPr="00207E82">
        <w:rPr>
          <w:rFonts w:ascii="Arial" w:hAnsi="Arial" w:cs="Arial"/>
          <w:sz w:val="16"/>
          <w:szCs w:val="16"/>
        </w:rPr>
        <w:t>AGTCCGTCCG GA TCCTCCGCTTATTGATATGC</w:t>
      </w:r>
    </w:p>
    <w:p w14:paraId="6B1543A6" w14:textId="77777777" w:rsidR="00C74519" w:rsidRPr="00207E82" w:rsidRDefault="00C74519" w:rsidP="00C74519">
      <w:pPr>
        <w:spacing w:after="0"/>
        <w:jc w:val="both"/>
        <w:rPr>
          <w:b/>
        </w:rPr>
      </w:pPr>
      <w:r w:rsidRPr="00207E82">
        <w:rPr>
          <w:b/>
        </w:rPr>
        <w:t>Index Read Primer (ILM_ITS_INDEXv3)</w:t>
      </w:r>
    </w:p>
    <w:p w14:paraId="29D12CDE" w14:textId="77777777" w:rsidR="00C74519" w:rsidRPr="00207E82" w:rsidRDefault="00C74519" w:rsidP="00C74519">
      <w:pPr>
        <w:spacing w:after="0"/>
        <w:jc w:val="both"/>
      </w:pPr>
      <w:r w:rsidRPr="00207E82">
        <w:t>Field description (space-­‐delimited):</w:t>
      </w:r>
    </w:p>
    <w:p w14:paraId="58B31A56" w14:textId="77777777" w:rsidR="00C74519" w:rsidRPr="00207E82" w:rsidRDefault="00C74519" w:rsidP="00C74519">
      <w:pPr>
        <w:spacing w:after="0"/>
        <w:ind w:left="426" w:hanging="284"/>
        <w:jc w:val="both"/>
      </w:pPr>
      <w:r w:rsidRPr="00207E82">
        <w:t>1.</w:t>
      </w:r>
      <w:r w:rsidRPr="00207E82">
        <w:tab/>
        <w:t>Reverse complement of reverse primer</w:t>
      </w:r>
    </w:p>
    <w:p w14:paraId="6A063F57" w14:textId="77777777" w:rsidR="00C74519" w:rsidRPr="00207E82" w:rsidRDefault="00C74519" w:rsidP="00C74519">
      <w:pPr>
        <w:spacing w:after="0"/>
        <w:ind w:left="426" w:hanging="284"/>
        <w:jc w:val="both"/>
      </w:pPr>
      <w:r w:rsidRPr="00207E82">
        <w:t>2.</w:t>
      </w:r>
      <w:r w:rsidRPr="00207E82">
        <w:tab/>
        <w:t>Reverse complement of reverse primer linker</w:t>
      </w:r>
    </w:p>
    <w:p w14:paraId="0CB8CE3E" w14:textId="77777777" w:rsidR="00C74519" w:rsidRPr="00207E82" w:rsidRDefault="00C74519" w:rsidP="00C74519">
      <w:pPr>
        <w:spacing w:after="120"/>
        <w:ind w:left="426" w:hanging="284"/>
        <w:jc w:val="both"/>
      </w:pPr>
      <w:r w:rsidRPr="00207E82">
        <w:t>3.</w:t>
      </w:r>
      <w:r w:rsidRPr="00207E82">
        <w:tab/>
        <w:t xml:space="preserve">Reverse complement of reverse primer pad </w:t>
      </w:r>
    </w:p>
    <w:p w14:paraId="28CCC7A3" w14:textId="77777777" w:rsidR="00C74519" w:rsidRPr="00DC2C43" w:rsidRDefault="00C74519" w:rsidP="00DC2C43">
      <w:pPr>
        <w:spacing w:after="120"/>
        <w:jc w:val="both"/>
        <w:rPr>
          <w:rFonts w:ascii="Arial" w:hAnsi="Arial" w:cs="Arial"/>
          <w:sz w:val="16"/>
          <w:szCs w:val="16"/>
        </w:rPr>
      </w:pPr>
      <w:r w:rsidRPr="00207E82">
        <w:rPr>
          <w:rFonts w:ascii="Arial" w:hAnsi="Arial" w:cs="Arial"/>
          <w:sz w:val="16"/>
          <w:szCs w:val="16"/>
        </w:rPr>
        <w:t>GCATATCAATAAGCGGAGGA TC CGGACGGACT</w:t>
      </w:r>
    </w:p>
    <w:p w14:paraId="53138B03" w14:textId="77777777" w:rsidR="00C74519" w:rsidRPr="00207E82" w:rsidRDefault="00C74519" w:rsidP="00C74519">
      <w:pPr>
        <w:rPr>
          <w:b/>
          <w:u w:val="single"/>
          <w:lang w:val="en-US"/>
        </w:rPr>
      </w:pPr>
      <w:r w:rsidRPr="00207E82">
        <w:rPr>
          <w:b/>
          <w:u w:val="single"/>
          <w:lang w:val="en-US"/>
        </w:rPr>
        <w:t>Sequencing Setup</w:t>
      </w:r>
    </w:p>
    <w:p w14:paraId="2FC8C0EA" w14:textId="77777777" w:rsidR="00C74519" w:rsidRPr="00207E82" w:rsidRDefault="00C74519" w:rsidP="00570117">
      <w:pPr>
        <w:pStyle w:val="ListParagraph"/>
        <w:numPr>
          <w:ilvl w:val="0"/>
          <w:numId w:val="78"/>
        </w:numPr>
        <w:spacing w:after="120"/>
        <w:ind w:hanging="290"/>
        <w:jc w:val="both"/>
      </w:pPr>
      <w:r w:rsidRPr="00207E82">
        <w:t>Dilute pool prepared in step 2.4.5 to 4nM.</w:t>
      </w:r>
    </w:p>
    <w:p w14:paraId="439DAE25" w14:textId="77777777" w:rsidR="00C74519" w:rsidRPr="00207E82" w:rsidRDefault="00C74519" w:rsidP="00570117">
      <w:pPr>
        <w:pStyle w:val="ListParagraph"/>
        <w:numPr>
          <w:ilvl w:val="0"/>
          <w:numId w:val="78"/>
        </w:numPr>
        <w:spacing w:after="120"/>
        <w:ind w:hanging="290"/>
        <w:jc w:val="both"/>
      </w:pPr>
      <w:r w:rsidRPr="00207E82">
        <w:t>Denature according to Ilumina protocol, with increased PhiX control spike-­‐in as recommended for low diversity libraries. See Preparing Libraries for Sequencing on the MiSeq (part #15039740).</w:t>
      </w:r>
    </w:p>
    <w:p w14:paraId="132E92D1" w14:textId="77777777" w:rsidR="00C74519" w:rsidRPr="00207E82" w:rsidRDefault="00C74519" w:rsidP="00570117">
      <w:pPr>
        <w:pStyle w:val="ListParagraph"/>
        <w:numPr>
          <w:ilvl w:val="0"/>
          <w:numId w:val="78"/>
        </w:numPr>
        <w:spacing w:after="120"/>
        <w:ind w:hanging="290"/>
        <w:jc w:val="both"/>
      </w:pPr>
      <w:r w:rsidRPr="00207E82">
        <w:lastRenderedPageBreak/>
        <w:t>Prepare MiSeq Reagent Cartridge (v3 600-­‐cycles). See MiSeq Reagent Kit v3 -­‐ Reagent Preparation Guide (part # 15044983).</w:t>
      </w:r>
    </w:p>
    <w:p w14:paraId="7CC31970" w14:textId="77777777" w:rsidR="00C74519" w:rsidRPr="00207E82" w:rsidRDefault="00C74519" w:rsidP="00570117">
      <w:pPr>
        <w:pStyle w:val="ListParagraph"/>
        <w:numPr>
          <w:ilvl w:val="0"/>
          <w:numId w:val="78"/>
        </w:numPr>
        <w:spacing w:after="120"/>
        <w:ind w:hanging="290"/>
        <w:jc w:val="both"/>
      </w:pPr>
      <w:r w:rsidRPr="00207E82">
        <w:t>Using an extra-long pipette tip set to 75 μL, add 3.4 µL of Read1 sequencing primer (100 μM) into well 12 of the MiSeq Reagent Cartridge and mix 10 times. Repeat adding the Index Primer into well 13 and the Read2 sequencing primer into well 14.</w:t>
      </w:r>
    </w:p>
    <w:p w14:paraId="63B3E2C2" w14:textId="77777777" w:rsidR="00C74519" w:rsidRPr="00207E82" w:rsidRDefault="00C74519" w:rsidP="00570117">
      <w:pPr>
        <w:pStyle w:val="ListParagraph"/>
        <w:numPr>
          <w:ilvl w:val="0"/>
          <w:numId w:val="78"/>
        </w:numPr>
        <w:spacing w:after="120"/>
        <w:ind w:hanging="290"/>
        <w:jc w:val="both"/>
      </w:pPr>
      <w:r w:rsidRPr="00207E82">
        <w:t>Load 600 μL of library pool into the MiSeq reagent cartridge in designated sample well.</w:t>
      </w:r>
    </w:p>
    <w:p w14:paraId="070F1D19" w14:textId="77777777" w:rsidR="00C74519" w:rsidRPr="00207E82" w:rsidRDefault="00C74519" w:rsidP="00570117">
      <w:pPr>
        <w:pStyle w:val="ListParagraph"/>
        <w:numPr>
          <w:ilvl w:val="0"/>
          <w:numId w:val="78"/>
        </w:numPr>
        <w:spacing w:after="120"/>
        <w:ind w:hanging="290"/>
        <w:jc w:val="both"/>
      </w:pPr>
      <w:r w:rsidRPr="00207E82">
        <w:t>Modify sample sheet to include the custom index sequences.</w:t>
      </w:r>
    </w:p>
    <w:p w14:paraId="69DBFBC8" w14:textId="77777777" w:rsidR="00C74519" w:rsidRPr="00C74519" w:rsidRDefault="00C74519" w:rsidP="00570117">
      <w:pPr>
        <w:pStyle w:val="ListParagraph"/>
        <w:numPr>
          <w:ilvl w:val="0"/>
          <w:numId w:val="78"/>
        </w:numPr>
        <w:spacing w:after="120"/>
        <w:ind w:hanging="290"/>
        <w:jc w:val="both"/>
      </w:pPr>
      <w:r w:rsidRPr="00207E82">
        <w:t>Start sequencing run following MiSeq System User Guide (part # 15027617).</w:t>
      </w:r>
    </w:p>
    <w:p w14:paraId="37570E3C" w14:textId="77777777" w:rsidR="00C74519" w:rsidRPr="00207E82" w:rsidRDefault="00C74519" w:rsidP="00570117">
      <w:pPr>
        <w:pStyle w:val="Titlesimplecapsbold"/>
        <w:numPr>
          <w:ilvl w:val="3"/>
          <w:numId w:val="138"/>
        </w:numPr>
        <w:spacing w:before="120" w:after="120"/>
        <w:jc w:val="both"/>
      </w:pPr>
      <w:bookmarkStart w:id="128" w:name="_Toc22208994"/>
      <w:r w:rsidRPr="00207E82">
        <w:rPr>
          <w:rFonts w:eastAsia="Calibri"/>
          <w:lang w:val="en-US"/>
        </w:rPr>
        <w:t>References</w:t>
      </w:r>
      <w:bookmarkEnd w:id="128"/>
    </w:p>
    <w:p w14:paraId="21C9E0D3" w14:textId="77777777" w:rsidR="00CF1420" w:rsidRPr="00207E82" w:rsidRDefault="00CF1420" w:rsidP="002A6DA9">
      <w:pPr>
        <w:spacing w:after="120"/>
        <w:jc w:val="both"/>
      </w:pPr>
      <w:r w:rsidRPr="00207E82">
        <w:t>Caporaso JG, Lauber CL, Walters WA, Berg-­‐Lyons D, Huntley J, Fierer N, Owens SM, Betley J, Fraser L, Bauer M, Gormley N, Gilbert JA, Smith G, Knight R. 2012. Ultra-­‐high-­‐throughput microbial community analysis on the Illumina HiSeq and MiSeq platforms. ISME J</w:t>
      </w:r>
    </w:p>
    <w:p w14:paraId="58C2CE00" w14:textId="77777777" w:rsidR="00CF1420" w:rsidRPr="00207E82" w:rsidRDefault="00CF1420" w:rsidP="002A6DA9">
      <w:pPr>
        <w:spacing w:after="120"/>
        <w:jc w:val="both"/>
      </w:pPr>
      <w:r w:rsidRPr="00207E82">
        <w:t>Gardes, M., and T. D. Bruns. 1993. ITS primers with enhanced specificity for basidiomycetes -­‐ application to the identification of mycorrhizae and rusts. Mol. Ecol. 2: 113-­‐118</w:t>
      </w:r>
    </w:p>
    <w:p w14:paraId="4465BD8D" w14:textId="77777777" w:rsidR="00811076" w:rsidRDefault="00CF1420" w:rsidP="002A6DA9">
      <w:pPr>
        <w:spacing w:after="120"/>
        <w:jc w:val="both"/>
      </w:pPr>
      <w:r w:rsidRPr="00207E82">
        <w:t>White, T. J., T. Bruns, S. Lee, and J. W. Taylor. 1990. Amplification and direct sequencing of fungal ribosomal RNA genes for phylogenetics. Pp. 315-­‐322 In: PCR Protocols: A Guide to Methods and Applications, eds. Innis, M. A., D. H. Gelfand, J. J. Sninsky, and T. J. White. Academic Press, Inc., New York.</w:t>
      </w:r>
    </w:p>
    <w:p w14:paraId="0E25A51D" w14:textId="77777777" w:rsidR="00EE1E72" w:rsidRDefault="00EE1E72">
      <w:bookmarkStart w:id="129" w:name="_Hlk5978694"/>
      <w:r>
        <w:rPr>
          <w:b/>
        </w:rPr>
        <w:br w:type="page"/>
      </w:r>
    </w:p>
    <w:p w14:paraId="553C09AC" w14:textId="77777777" w:rsidR="00811076" w:rsidRDefault="009C3BB2" w:rsidP="00570117">
      <w:pPr>
        <w:pStyle w:val="Titlesimplecapsbold"/>
        <w:numPr>
          <w:ilvl w:val="1"/>
          <w:numId w:val="139"/>
        </w:numPr>
        <w:spacing w:before="0" w:after="120"/>
        <w:jc w:val="both"/>
      </w:pPr>
      <w:bookmarkStart w:id="130" w:name="_Toc22208995"/>
      <w:r>
        <w:lastRenderedPageBreak/>
        <w:t>METAGENOMICS</w:t>
      </w:r>
      <w:bookmarkEnd w:id="129"/>
      <w:bookmarkEnd w:id="130"/>
    </w:p>
    <w:p w14:paraId="32FB2057" w14:textId="77777777" w:rsidR="001D5A27" w:rsidRPr="001D5A27" w:rsidRDefault="001D5A27" w:rsidP="00146C4B">
      <w:pPr>
        <w:rPr>
          <w:b/>
          <w:color w:val="FF0000"/>
        </w:rPr>
      </w:pPr>
      <w:r w:rsidRPr="001D5A27">
        <w:rPr>
          <w:b/>
          <w:color w:val="FF0000"/>
        </w:rPr>
        <w:t xml:space="preserve">NOTE: this protocol was established for the </w:t>
      </w:r>
      <w:r>
        <w:rPr>
          <w:b/>
          <w:color w:val="FF0000"/>
        </w:rPr>
        <w:t>Marine Microbes</w:t>
      </w:r>
      <w:r w:rsidRPr="001D5A27">
        <w:rPr>
          <w:b/>
          <w:color w:val="FF0000"/>
        </w:rPr>
        <w:t xml:space="preserve"> project in 201</w:t>
      </w:r>
      <w:r>
        <w:rPr>
          <w:b/>
          <w:color w:val="FF0000"/>
        </w:rPr>
        <w:t>6</w:t>
      </w:r>
      <w:r w:rsidRPr="001D5A27">
        <w:rPr>
          <w:b/>
          <w:color w:val="FF0000"/>
        </w:rPr>
        <w:t>, an updated protocol is being prepared)</w:t>
      </w:r>
    </w:p>
    <w:p w14:paraId="67146FE3" w14:textId="77777777" w:rsidR="00694C0B" w:rsidRPr="00F95EF3" w:rsidRDefault="00694C0B" w:rsidP="002A6DA9">
      <w:pPr>
        <w:spacing w:after="120"/>
        <w:jc w:val="both"/>
      </w:pPr>
      <w:commentRangeStart w:id="131"/>
      <w:r w:rsidRPr="00F95EF3">
        <w:t xml:space="preserve">This protocol describes the procedure for preparing </w:t>
      </w:r>
      <w:r w:rsidR="00F95EF3" w:rsidRPr="00F95EF3">
        <w:t xml:space="preserve">metagenomic </w:t>
      </w:r>
      <w:r w:rsidRPr="00F95EF3">
        <w:t xml:space="preserve">libraries from </w:t>
      </w:r>
      <w:r w:rsidR="00F95EF3" w:rsidRPr="00F95EF3">
        <w:t xml:space="preserve">marine </w:t>
      </w:r>
      <w:r w:rsidRPr="00F95EF3">
        <w:t>samples to be sequenced on the Illumina HiSeq 2500 platform. The library preparation follows Illumina’s Nextera XT DNA Library Prep Reference Guide (Document # 15031942 v01, January 2016) except for the bead-based normalisation and pooling steps.</w:t>
      </w:r>
      <w:commentRangeEnd w:id="131"/>
      <w:r w:rsidR="006C2077">
        <w:rPr>
          <w:rStyle w:val="CommentReference"/>
        </w:rPr>
        <w:commentReference w:id="131"/>
      </w:r>
    </w:p>
    <w:p w14:paraId="16153FD8" w14:textId="77777777" w:rsidR="00F95EF3" w:rsidRPr="00F95EF3" w:rsidRDefault="00F95EF3" w:rsidP="00570117">
      <w:pPr>
        <w:pStyle w:val="Titlesimplecapsbold"/>
        <w:numPr>
          <w:ilvl w:val="2"/>
          <w:numId w:val="140"/>
        </w:numPr>
        <w:spacing w:before="0" w:after="120"/>
        <w:jc w:val="both"/>
      </w:pPr>
      <w:bookmarkStart w:id="132" w:name="_Toc22208996"/>
      <w:r w:rsidRPr="00F95EF3">
        <w:t>Quality check of the input DNA</w:t>
      </w:r>
      <w:bookmarkEnd w:id="132"/>
    </w:p>
    <w:p w14:paraId="483EF5EB" w14:textId="77777777" w:rsidR="00694C0B" w:rsidRPr="00F95EF3" w:rsidRDefault="00694C0B" w:rsidP="002A6DA9">
      <w:pPr>
        <w:spacing w:after="120"/>
        <w:jc w:val="both"/>
      </w:pPr>
      <w:r w:rsidRPr="00F95EF3">
        <w:t>Verify the quality of the extracted genomic DNA using the NanoDrop (Thermo Scientific) or DropSense 16 (Trinean, formerly known as Xpose). The concentration should be verified with the Qubit or PicoGreen assay (Invitrogen).</w:t>
      </w:r>
    </w:p>
    <w:p w14:paraId="326D17E8" w14:textId="2100708A" w:rsidR="00694C0B" w:rsidRDefault="00694C0B" w:rsidP="00570117">
      <w:pPr>
        <w:pStyle w:val="Titlesimplecapsbold"/>
        <w:numPr>
          <w:ilvl w:val="2"/>
          <w:numId w:val="141"/>
        </w:numPr>
        <w:spacing w:before="0" w:after="120"/>
        <w:jc w:val="both"/>
      </w:pPr>
      <w:bookmarkStart w:id="133" w:name="_Toc22208997"/>
      <w:r w:rsidRPr="00F95EF3">
        <w:t>Library preparation</w:t>
      </w:r>
      <w:bookmarkEnd w:id="133"/>
    </w:p>
    <w:p w14:paraId="1E3AE976" w14:textId="77777777" w:rsidR="00694C0B" w:rsidRPr="00F95EF3" w:rsidRDefault="00694C0B" w:rsidP="00570117">
      <w:pPr>
        <w:pStyle w:val="ListParagraph"/>
        <w:numPr>
          <w:ilvl w:val="0"/>
          <w:numId w:val="81"/>
        </w:numPr>
        <w:spacing w:after="120"/>
        <w:ind w:hanging="290"/>
        <w:jc w:val="both"/>
      </w:pPr>
      <w:r w:rsidRPr="00F95EF3">
        <w:t>Dilute 1ng of DNA to a concentration of 0.2ng/ul.</w:t>
      </w:r>
    </w:p>
    <w:p w14:paraId="551B26F6" w14:textId="77777777" w:rsidR="00694C0B" w:rsidRPr="00F95EF3" w:rsidRDefault="00694C0B" w:rsidP="00570117">
      <w:pPr>
        <w:pStyle w:val="ListParagraph"/>
        <w:numPr>
          <w:ilvl w:val="0"/>
          <w:numId w:val="81"/>
        </w:numPr>
        <w:spacing w:after="120"/>
        <w:ind w:hanging="290"/>
        <w:jc w:val="both"/>
      </w:pPr>
      <w:r w:rsidRPr="00F95EF3">
        <w:t>DNA tagmentation follows Illumina’s Nextera XT DNA Library Prep Reference Guide (Document # 15031942 v01, January 2016).</w:t>
      </w:r>
    </w:p>
    <w:p w14:paraId="0DB29612" w14:textId="77777777" w:rsidR="00694C0B" w:rsidRPr="00F95EF3" w:rsidRDefault="00694C0B" w:rsidP="00570117">
      <w:pPr>
        <w:pStyle w:val="ListParagraph"/>
        <w:numPr>
          <w:ilvl w:val="0"/>
          <w:numId w:val="81"/>
        </w:numPr>
        <w:spacing w:after="120"/>
        <w:ind w:hanging="290"/>
        <w:jc w:val="both"/>
      </w:pPr>
      <w:r w:rsidRPr="00F95EF3">
        <w:t>Library amplification follows the protocol and includes 12 cycles of PCR to enrich for fragments with correctly added indexed adapters.</w:t>
      </w:r>
    </w:p>
    <w:p w14:paraId="1733D6D5" w14:textId="4A5143ED" w:rsidR="00694C0B" w:rsidRDefault="00694C0B" w:rsidP="00570117">
      <w:pPr>
        <w:pStyle w:val="ListParagraph"/>
        <w:numPr>
          <w:ilvl w:val="0"/>
          <w:numId w:val="81"/>
        </w:numPr>
        <w:spacing w:after="120"/>
        <w:ind w:hanging="290"/>
        <w:jc w:val="both"/>
      </w:pPr>
      <w:r w:rsidRPr="00F95EF3">
        <w:t>Clean up the amplified libraries using AMPure XP or AxyPrep Mag PCR clean-up beads according to the protocol.</w:t>
      </w:r>
    </w:p>
    <w:p w14:paraId="2AA7C9B2" w14:textId="053C506A" w:rsidR="009B0EB1" w:rsidRPr="00F95EF3" w:rsidRDefault="009B0EB1" w:rsidP="00570117">
      <w:pPr>
        <w:pStyle w:val="Titlesimplecapsbold"/>
        <w:numPr>
          <w:ilvl w:val="2"/>
          <w:numId w:val="81"/>
        </w:numPr>
        <w:spacing w:before="0" w:after="120" w:line="256" w:lineRule="auto"/>
        <w:jc w:val="both"/>
      </w:pPr>
      <w:bookmarkStart w:id="134" w:name="_Toc22208998"/>
      <w:r>
        <w:t>Quality check of the libraries</w:t>
      </w:r>
      <w:bookmarkEnd w:id="134"/>
    </w:p>
    <w:p w14:paraId="19F1588F" w14:textId="77777777" w:rsidR="006C2077" w:rsidRDefault="006C2077" w:rsidP="00570117">
      <w:pPr>
        <w:pStyle w:val="ListParagraph"/>
        <w:numPr>
          <w:ilvl w:val="0"/>
          <w:numId w:val="90"/>
        </w:numPr>
        <w:spacing w:after="120" w:line="256" w:lineRule="auto"/>
        <w:ind w:hanging="290"/>
        <w:jc w:val="both"/>
      </w:pPr>
      <w:r>
        <w:t>Verify the size of the libraries on the LabChip GXII (Perkin Elmer) or the TapeStation (Agilent).</w:t>
      </w:r>
    </w:p>
    <w:p w14:paraId="5ADF2FAD" w14:textId="77777777" w:rsidR="006C2077" w:rsidRDefault="006C2077" w:rsidP="00570117">
      <w:pPr>
        <w:pStyle w:val="ListParagraph"/>
        <w:numPr>
          <w:ilvl w:val="0"/>
          <w:numId w:val="90"/>
        </w:numPr>
        <w:spacing w:after="120" w:line="256" w:lineRule="auto"/>
        <w:ind w:hanging="290"/>
        <w:jc w:val="both"/>
      </w:pPr>
      <w:r>
        <w:t>Measure the concentration of the libraries using Qubit, PicoGreen, or qPCR.</w:t>
      </w:r>
    </w:p>
    <w:p w14:paraId="6DC8D5FB" w14:textId="7A7E7694" w:rsidR="006C2077" w:rsidRDefault="006C2077" w:rsidP="00570117">
      <w:pPr>
        <w:pStyle w:val="ListParagraph"/>
        <w:numPr>
          <w:ilvl w:val="0"/>
          <w:numId w:val="90"/>
        </w:numPr>
        <w:spacing w:after="120" w:line="256" w:lineRule="auto"/>
        <w:ind w:hanging="290"/>
        <w:jc w:val="both"/>
      </w:pPr>
      <w:r>
        <w:t>Normalise libraries to 3 nM and pool the libraries manually, do not do follow bead-based normalisation and pooling protocol detailed in the sections of the Prep Guide entitled “Normalize Libraries” and “Pool Libraries”.</w:t>
      </w:r>
    </w:p>
    <w:p w14:paraId="4CC5EEF3" w14:textId="32796A99" w:rsidR="006C2077" w:rsidRDefault="006C2077" w:rsidP="00570117">
      <w:pPr>
        <w:pStyle w:val="Titlesimplecapsbold"/>
        <w:numPr>
          <w:ilvl w:val="2"/>
          <w:numId w:val="90"/>
        </w:numPr>
        <w:spacing w:before="0" w:after="120" w:line="256" w:lineRule="auto"/>
        <w:jc w:val="both"/>
      </w:pPr>
      <w:bookmarkStart w:id="135" w:name="_Toc22208999"/>
      <w:r>
        <w:t>Sequencing</w:t>
      </w:r>
      <w:bookmarkEnd w:id="135"/>
    </w:p>
    <w:p w14:paraId="606CC85A" w14:textId="77777777" w:rsidR="006C2077" w:rsidRDefault="006C2077" w:rsidP="00570117">
      <w:pPr>
        <w:pStyle w:val="ListParagraph"/>
        <w:numPr>
          <w:ilvl w:val="0"/>
          <w:numId w:val="91"/>
        </w:numPr>
        <w:spacing w:after="120" w:line="256" w:lineRule="auto"/>
        <w:jc w:val="both"/>
      </w:pPr>
      <w:r>
        <w:t>Following Illumina’s NovaSeq 6000 System Guide (Document # 1000000019358 v11, February 2019), NovaSeq 6000 SP Reagent Kit (500 cycles) reagent cartridge .</w:t>
      </w:r>
    </w:p>
    <w:p w14:paraId="484F0A00" w14:textId="77777777" w:rsidR="006C2077" w:rsidRDefault="006C2077" w:rsidP="00570117">
      <w:pPr>
        <w:pStyle w:val="ListParagraph"/>
        <w:numPr>
          <w:ilvl w:val="0"/>
          <w:numId w:val="91"/>
        </w:numPr>
        <w:spacing w:after="120" w:line="256" w:lineRule="auto"/>
        <w:ind w:hanging="290"/>
        <w:jc w:val="both"/>
      </w:pPr>
      <w:r>
        <w:t>Dilute the library pool to 1.75 nM and denature according to the NovaSeq 6000 System Guide.</w:t>
      </w:r>
    </w:p>
    <w:p w14:paraId="1B3F6BA8" w14:textId="77777777" w:rsidR="006C2077" w:rsidRDefault="006C2077" w:rsidP="00570117">
      <w:pPr>
        <w:pStyle w:val="ListParagraph"/>
        <w:numPr>
          <w:ilvl w:val="0"/>
          <w:numId w:val="91"/>
        </w:numPr>
        <w:spacing w:after="120" w:line="256" w:lineRule="auto"/>
        <w:ind w:hanging="290"/>
        <w:jc w:val="both"/>
      </w:pPr>
      <w:r>
        <w:t>Start the NovaSeq 6000 sequencing run according to the system guide referenced above.</w:t>
      </w:r>
    </w:p>
    <w:p w14:paraId="6B11D4B6" w14:textId="77777777" w:rsidR="006C2077" w:rsidRDefault="006C2077" w:rsidP="00570117">
      <w:pPr>
        <w:pStyle w:val="ListParagraph"/>
        <w:numPr>
          <w:ilvl w:val="0"/>
          <w:numId w:val="91"/>
        </w:numPr>
        <w:spacing w:after="120" w:line="256" w:lineRule="auto"/>
        <w:ind w:hanging="290"/>
        <w:jc w:val="both"/>
      </w:pPr>
      <w:r>
        <w:t>After sequencing is complete, perform the base-calling and demultiplexing using bcl2fastq Conversion Software.</w:t>
      </w:r>
    </w:p>
    <w:p w14:paraId="401AEC17" w14:textId="77777777" w:rsidR="00EE1E72" w:rsidRDefault="00EE1E72">
      <w:r>
        <w:rPr>
          <w:b/>
        </w:rPr>
        <w:br w:type="page"/>
      </w:r>
    </w:p>
    <w:p w14:paraId="63E0057F" w14:textId="77777777" w:rsidR="00811076" w:rsidRDefault="009C3BB2" w:rsidP="00570117">
      <w:pPr>
        <w:pStyle w:val="Titlesimplecapsbold"/>
        <w:numPr>
          <w:ilvl w:val="1"/>
          <w:numId w:val="80"/>
        </w:numPr>
        <w:spacing w:before="0" w:after="120"/>
        <w:jc w:val="both"/>
      </w:pPr>
      <w:bookmarkStart w:id="136" w:name="_Toc22209000"/>
      <w:r>
        <w:lastRenderedPageBreak/>
        <w:t>METATRANSCRITPTOMICS</w:t>
      </w:r>
      <w:bookmarkEnd w:id="136"/>
    </w:p>
    <w:p w14:paraId="243FBC7E" w14:textId="60980F1D" w:rsidR="00D36DBB" w:rsidRDefault="00D36DBB" w:rsidP="00D36DBB">
      <w:pPr>
        <w:spacing w:after="120"/>
        <w:jc w:val="both"/>
        <w:rPr>
          <w:b/>
          <w:color w:val="FF0000"/>
        </w:rPr>
      </w:pPr>
      <w:r w:rsidRPr="00D36DBB">
        <w:rPr>
          <w:b/>
          <w:color w:val="FF0000"/>
        </w:rPr>
        <w:t>NOTE: this protocol was established for the Marine Microbes project in 2016, an updated protocol is being prepared)</w:t>
      </w:r>
    </w:p>
    <w:p w14:paraId="4488B569" w14:textId="02467ED6" w:rsidR="006C2077" w:rsidRPr="00D36DBB" w:rsidRDefault="006C2077" w:rsidP="00D36DBB">
      <w:pPr>
        <w:spacing w:after="120"/>
        <w:jc w:val="both"/>
        <w:rPr>
          <w:b/>
          <w:color w:val="FF0000"/>
        </w:rPr>
      </w:pPr>
      <w:r>
        <w:rPr>
          <w:b/>
          <w:color w:val="FF0000"/>
        </w:rPr>
        <w:t>NOTE: Illumina discontinued the Ribo-Zero rRNA removal kits for Bacteria in early 2019.  Illumina do plan to relaunch this product in the latter half of 2019</w:t>
      </w:r>
    </w:p>
    <w:p w14:paraId="3C2F0211" w14:textId="77777777" w:rsidR="00694C0B" w:rsidRPr="00F95EF3" w:rsidRDefault="00694C0B" w:rsidP="002A6DA9">
      <w:pPr>
        <w:spacing w:after="120"/>
        <w:jc w:val="both"/>
      </w:pPr>
      <w:commentRangeStart w:id="137"/>
      <w:r w:rsidRPr="00F95EF3">
        <w:t xml:space="preserve">This protocol describes the procedure for preparing </w:t>
      </w:r>
      <w:r w:rsidR="00F95EF3" w:rsidRPr="00F95EF3">
        <w:t xml:space="preserve">metatranscriptomic </w:t>
      </w:r>
      <w:r w:rsidRPr="00F95EF3">
        <w:t>libraries form samples to be sequenced on the Illumina HiSeq 2500 platform. The library preparation follows the Ribo-Zero rRNA Removal Kit Reference Guide (Document # 15066012 v02, August 2016) and TruSeq Stranded mRNA Sample Preparation Guide (Document # 15031047 Rev. E, October 2013) with some protocol variations.</w:t>
      </w:r>
      <w:commentRangeEnd w:id="137"/>
      <w:r w:rsidR="006C2077">
        <w:rPr>
          <w:rStyle w:val="CommentReference"/>
        </w:rPr>
        <w:commentReference w:id="137"/>
      </w:r>
    </w:p>
    <w:p w14:paraId="726F2D46" w14:textId="6AE48CE7" w:rsidR="00F95EF3" w:rsidRDefault="00F95EF3" w:rsidP="00570117">
      <w:pPr>
        <w:pStyle w:val="Titlesimplecapsbold"/>
        <w:numPr>
          <w:ilvl w:val="2"/>
          <w:numId w:val="142"/>
        </w:numPr>
        <w:spacing w:before="0" w:after="120"/>
        <w:jc w:val="both"/>
      </w:pPr>
      <w:bookmarkStart w:id="138" w:name="_Toc22209001"/>
      <w:r w:rsidRPr="00F95EF3">
        <w:t>Quality check of the input DNA</w:t>
      </w:r>
      <w:bookmarkEnd w:id="138"/>
    </w:p>
    <w:p w14:paraId="2E28D43C" w14:textId="77777777" w:rsidR="00694C0B" w:rsidRPr="00F95EF3" w:rsidRDefault="00694C0B" w:rsidP="002A6DA9">
      <w:pPr>
        <w:spacing w:after="120"/>
        <w:jc w:val="both"/>
      </w:pPr>
      <w:r w:rsidRPr="00F95EF3">
        <w:t>Verify the quality of the extracted RNA using the Bioanalyzer RNA 6000 Nano or RNA 6000 Pico Kit.</w:t>
      </w:r>
    </w:p>
    <w:p w14:paraId="6F62DABC" w14:textId="2392509A" w:rsidR="00F95EF3" w:rsidRPr="00F95EF3" w:rsidRDefault="00F95EF3" w:rsidP="00570117">
      <w:pPr>
        <w:pStyle w:val="Titlesimplecapsbold"/>
        <w:numPr>
          <w:ilvl w:val="3"/>
          <w:numId w:val="94"/>
        </w:numPr>
        <w:spacing w:before="0" w:after="120"/>
        <w:jc w:val="both"/>
      </w:pPr>
      <w:bookmarkStart w:id="139" w:name="_Toc22209002"/>
      <w:r w:rsidRPr="00F95EF3">
        <w:t>Library preparation</w:t>
      </w:r>
      <w:bookmarkEnd w:id="139"/>
    </w:p>
    <w:p w14:paraId="3E6E4F70" w14:textId="77777777" w:rsidR="00694C0B" w:rsidRPr="00F95EF3" w:rsidRDefault="00694C0B" w:rsidP="002A6DA9">
      <w:pPr>
        <w:spacing w:after="120"/>
        <w:jc w:val="both"/>
      </w:pPr>
      <w:r w:rsidRPr="00F95EF3">
        <w:t>Note: The Ribo-Zero rRNA Removal kits support rRNA depletion from 1-5</w:t>
      </w:r>
      <w:r w:rsidR="00F95EF3" w:rsidRPr="00F95EF3">
        <w:t xml:space="preserve"> </w:t>
      </w:r>
      <w:r w:rsidRPr="00F95EF3">
        <w:t>µg of total RNA. Probes from the Bacteria and Pant Ribo-Zero kits can be combined (50:50 ratio) to simultaneously deplete both bacterial and plant rRNA. In this instance the inputs of RNA should be halved (i.e. 500 ng -2.5 ng of total RNA). The inputs for the sediment RNA sample maybe much lower than these recommended inputs.</w:t>
      </w:r>
    </w:p>
    <w:p w14:paraId="28EA6051" w14:textId="77777777" w:rsidR="00694C0B" w:rsidRPr="00F95EF3" w:rsidRDefault="00694C0B" w:rsidP="00570117">
      <w:pPr>
        <w:pStyle w:val="ListParagraph"/>
        <w:numPr>
          <w:ilvl w:val="0"/>
          <w:numId w:val="82"/>
        </w:numPr>
        <w:spacing w:after="120"/>
        <w:ind w:hanging="290"/>
        <w:jc w:val="both"/>
      </w:pPr>
      <w:r w:rsidRPr="00F95EF3">
        <w:t>Bring ≤1 µg of total RNA to a final volume of 28µl with RNase-free water.</w:t>
      </w:r>
    </w:p>
    <w:p w14:paraId="427DDB18" w14:textId="77777777" w:rsidR="00694C0B" w:rsidRPr="00F95EF3" w:rsidRDefault="00694C0B" w:rsidP="00570117">
      <w:pPr>
        <w:pStyle w:val="ListParagraph"/>
        <w:numPr>
          <w:ilvl w:val="0"/>
          <w:numId w:val="82"/>
        </w:numPr>
        <w:spacing w:after="120"/>
        <w:ind w:hanging="290"/>
        <w:jc w:val="both"/>
      </w:pPr>
      <w:r w:rsidRPr="00F95EF3">
        <w:t>Perform rRNA depletion following the Ribo-Zero Kit Reference guide</w:t>
      </w:r>
    </w:p>
    <w:p w14:paraId="714AEF1F" w14:textId="77777777" w:rsidR="00694C0B" w:rsidRPr="00F95EF3" w:rsidRDefault="00694C0B" w:rsidP="00570117">
      <w:pPr>
        <w:pStyle w:val="ListParagraph"/>
        <w:numPr>
          <w:ilvl w:val="0"/>
          <w:numId w:val="82"/>
        </w:numPr>
        <w:spacing w:after="120"/>
        <w:ind w:hanging="290"/>
        <w:jc w:val="both"/>
      </w:pPr>
      <w:r w:rsidRPr="00F95EF3">
        <w:t>Perform clean-up of rRNA depleted supernatant using Agencourt RNAClean XP Kit according to the Ribo-Zero Kit Reference Guide. Elute samples in 8.5 µl of RNase-free water</w:t>
      </w:r>
    </w:p>
    <w:p w14:paraId="62C47C6F" w14:textId="77777777" w:rsidR="00694C0B" w:rsidRPr="00F95EF3" w:rsidRDefault="00694C0B" w:rsidP="00570117">
      <w:pPr>
        <w:pStyle w:val="ListParagraph"/>
        <w:numPr>
          <w:ilvl w:val="0"/>
          <w:numId w:val="82"/>
        </w:numPr>
        <w:spacing w:after="120"/>
        <w:ind w:hanging="290"/>
        <w:jc w:val="both"/>
      </w:pPr>
      <w:r w:rsidRPr="00F95EF3">
        <w:t>Perform TruSeq Stranded mRNA-seq library preparation according the TruSeq Stranded mRNA Sample Preparation Guide, skipping the purification of poly(A) RNAs.</w:t>
      </w:r>
    </w:p>
    <w:p w14:paraId="26E6980D" w14:textId="77777777" w:rsidR="00694C0B" w:rsidRPr="00F95EF3" w:rsidRDefault="00694C0B" w:rsidP="00F95EF3">
      <w:pPr>
        <w:spacing w:after="120"/>
        <w:jc w:val="both"/>
      </w:pPr>
      <w:r w:rsidRPr="00F95EF3">
        <w:t>Add 13 µl of Fragment, Prime and Finish Mix to 5 µl of rRNA depleted rRNA sample and follow the library prep protocol from the Incubate RFP step (page 20)</w:t>
      </w:r>
    </w:p>
    <w:p w14:paraId="7763E982" w14:textId="77777777" w:rsidR="00694C0B" w:rsidRPr="00F95EF3" w:rsidRDefault="00694C0B" w:rsidP="00570117">
      <w:pPr>
        <w:pStyle w:val="ListParagraph"/>
        <w:numPr>
          <w:ilvl w:val="0"/>
          <w:numId w:val="82"/>
        </w:numPr>
        <w:spacing w:after="120"/>
        <w:ind w:hanging="290"/>
        <w:jc w:val="both"/>
      </w:pPr>
      <w:r w:rsidRPr="00F95EF3">
        <w:t>At the Enrich DNA Fragments step (page 38-41) perform 13-15 cycles of PCR</w:t>
      </w:r>
    </w:p>
    <w:p w14:paraId="4F0228AC" w14:textId="77777777" w:rsidR="00694C0B" w:rsidRPr="00F95EF3" w:rsidRDefault="00694C0B" w:rsidP="00F95EF3">
      <w:pPr>
        <w:spacing w:after="120"/>
        <w:jc w:val="both"/>
      </w:pPr>
      <w:r w:rsidRPr="00F95EF3">
        <w:t>For inputs of 1 µg use 13 cycles, for inputs &lt; 200 ng use 15 cycles</w:t>
      </w:r>
    </w:p>
    <w:p w14:paraId="14A3890E" w14:textId="77777777" w:rsidR="006C2077" w:rsidRDefault="006C2077" w:rsidP="00570117">
      <w:pPr>
        <w:pStyle w:val="Titlesimplecapsbold"/>
        <w:numPr>
          <w:ilvl w:val="3"/>
          <w:numId w:val="81"/>
        </w:numPr>
        <w:spacing w:before="0" w:after="120" w:line="256" w:lineRule="auto"/>
        <w:jc w:val="both"/>
      </w:pPr>
      <w:bookmarkStart w:id="140" w:name="_Toc22209003"/>
      <w:r>
        <w:t>Quality check of the libraries</w:t>
      </w:r>
      <w:bookmarkEnd w:id="140"/>
    </w:p>
    <w:p w14:paraId="60CD9C93" w14:textId="77777777" w:rsidR="006C2077" w:rsidRDefault="006C2077" w:rsidP="00570117">
      <w:pPr>
        <w:pStyle w:val="ListParagraph"/>
        <w:numPr>
          <w:ilvl w:val="0"/>
          <w:numId w:val="92"/>
        </w:numPr>
        <w:spacing w:after="120" w:line="256" w:lineRule="auto"/>
        <w:ind w:left="426" w:hanging="284"/>
        <w:jc w:val="both"/>
      </w:pPr>
      <w:r>
        <w:t>Asses the size of the RNA-seq libraries via electrophoresis using the Agilent TapeStation TapeScreen DNA 1000 Assay or similar (Agilent Bioanalyzer, Perkin Elmer LabChip GXII)</w:t>
      </w:r>
    </w:p>
    <w:p w14:paraId="4AFC9FF9" w14:textId="77777777" w:rsidR="006C2077" w:rsidRDefault="006C2077" w:rsidP="00570117">
      <w:pPr>
        <w:pStyle w:val="ListParagraph"/>
        <w:numPr>
          <w:ilvl w:val="0"/>
          <w:numId w:val="92"/>
        </w:numPr>
        <w:spacing w:after="120" w:line="256" w:lineRule="auto"/>
        <w:ind w:left="426" w:hanging="284"/>
        <w:jc w:val="both"/>
      </w:pPr>
      <w:r>
        <w:t>Quantify libraries using qPCR (KAPA Library Quantification Kits for Illumina or similar)</w:t>
      </w:r>
    </w:p>
    <w:p w14:paraId="5891F4DD" w14:textId="77777777" w:rsidR="006C2077" w:rsidRDefault="006C2077" w:rsidP="00570117">
      <w:pPr>
        <w:pStyle w:val="ListParagraph"/>
        <w:numPr>
          <w:ilvl w:val="0"/>
          <w:numId w:val="92"/>
        </w:numPr>
        <w:spacing w:after="120" w:line="256" w:lineRule="auto"/>
        <w:ind w:left="426" w:hanging="284"/>
        <w:jc w:val="both"/>
      </w:pPr>
      <w:r>
        <w:t>Normalise the libraries to 3 nM and pool libraries for sequence following the library prep protocol (Normalise and Pool Libraries, page 44).</w:t>
      </w:r>
    </w:p>
    <w:p w14:paraId="726BA137" w14:textId="77777777" w:rsidR="006C2077" w:rsidRDefault="006C2077" w:rsidP="00570117">
      <w:pPr>
        <w:pStyle w:val="Titlesimplecapsbold"/>
        <w:numPr>
          <w:ilvl w:val="3"/>
          <w:numId w:val="90"/>
        </w:numPr>
        <w:spacing w:before="0" w:after="120" w:line="256" w:lineRule="auto"/>
        <w:jc w:val="both"/>
      </w:pPr>
      <w:bookmarkStart w:id="141" w:name="_Toc22209004"/>
      <w:r>
        <w:t>Sequencing</w:t>
      </w:r>
      <w:bookmarkEnd w:id="141"/>
    </w:p>
    <w:p w14:paraId="2614C081" w14:textId="77777777" w:rsidR="006C2077" w:rsidRDefault="006C2077" w:rsidP="00570117">
      <w:pPr>
        <w:pStyle w:val="ListParagraph"/>
        <w:numPr>
          <w:ilvl w:val="0"/>
          <w:numId w:val="93"/>
        </w:numPr>
        <w:spacing w:after="120" w:line="256" w:lineRule="auto"/>
        <w:ind w:hanging="290"/>
        <w:jc w:val="both"/>
      </w:pPr>
      <w:r>
        <w:t>Following Illumina’s NovaSeq 6000 System Guide (Document # 1000000019358 v11, February 2019), thaw the appropriate NovaSeq 6000 SP Reagent Kit reagent cartridge .</w:t>
      </w:r>
    </w:p>
    <w:p w14:paraId="0529E2B8" w14:textId="77777777" w:rsidR="006C2077" w:rsidRDefault="006C2077" w:rsidP="00570117">
      <w:pPr>
        <w:pStyle w:val="ListParagraph"/>
        <w:numPr>
          <w:ilvl w:val="0"/>
          <w:numId w:val="93"/>
        </w:numPr>
        <w:spacing w:after="120" w:line="256" w:lineRule="auto"/>
        <w:ind w:hanging="290"/>
        <w:jc w:val="both"/>
      </w:pPr>
      <w:r>
        <w:t>Dilute the library pool to 1.75 nM and denature according to the NovaSeq 6000 System Guide.</w:t>
      </w:r>
    </w:p>
    <w:p w14:paraId="32EB55C1" w14:textId="77777777" w:rsidR="006C2077" w:rsidRDefault="006C2077" w:rsidP="00570117">
      <w:pPr>
        <w:pStyle w:val="ListParagraph"/>
        <w:numPr>
          <w:ilvl w:val="0"/>
          <w:numId w:val="93"/>
        </w:numPr>
        <w:spacing w:after="120" w:line="256" w:lineRule="auto"/>
        <w:ind w:hanging="290"/>
        <w:jc w:val="both"/>
      </w:pPr>
      <w:r>
        <w:t>Start the NovaSeq 6000 sequencing run according to the system guide referenced above.</w:t>
      </w:r>
    </w:p>
    <w:p w14:paraId="0945ADB3" w14:textId="77777777" w:rsidR="006C2077" w:rsidRDefault="006C2077" w:rsidP="00570117">
      <w:pPr>
        <w:pStyle w:val="ListParagraph"/>
        <w:numPr>
          <w:ilvl w:val="0"/>
          <w:numId w:val="93"/>
        </w:numPr>
        <w:spacing w:after="120" w:line="256" w:lineRule="auto"/>
        <w:ind w:hanging="290"/>
        <w:jc w:val="both"/>
      </w:pPr>
      <w:r>
        <w:t>After sequencing is complete, perform the base-calling and demultiplexing using bcl2fastq Conversion Software.</w:t>
      </w:r>
    </w:p>
    <w:p w14:paraId="2874DA10" w14:textId="77777777" w:rsidR="00EE1E72" w:rsidRDefault="00EE1E72">
      <w:r>
        <w:rPr>
          <w:b/>
        </w:rPr>
        <w:br w:type="page"/>
      </w:r>
    </w:p>
    <w:p w14:paraId="25DE6511" w14:textId="77777777" w:rsidR="00811076" w:rsidRDefault="00811076" w:rsidP="00570117">
      <w:pPr>
        <w:pStyle w:val="Titlesimplecapsbold"/>
        <w:numPr>
          <w:ilvl w:val="0"/>
          <w:numId w:val="95"/>
        </w:numPr>
        <w:spacing w:before="0" w:after="120"/>
        <w:jc w:val="both"/>
      </w:pPr>
      <w:bookmarkStart w:id="142" w:name="_Toc22209005"/>
      <w:r>
        <w:lastRenderedPageBreak/>
        <w:t xml:space="preserve">BIOINFORMATIC </w:t>
      </w:r>
      <w:r w:rsidR="00A35962">
        <w:t xml:space="preserve">AND ANALYTICS </w:t>
      </w:r>
      <w:r>
        <w:t>WORKFLOW</w:t>
      </w:r>
      <w:bookmarkEnd w:id="142"/>
    </w:p>
    <w:p w14:paraId="5FD7FB11" w14:textId="77777777" w:rsidR="009C3BB2" w:rsidRPr="00135EE7" w:rsidRDefault="00135EE7" w:rsidP="00DC7481">
      <w:pPr>
        <w:jc w:val="both"/>
      </w:pPr>
      <w:r>
        <w:t xml:space="preserve">Data </w:t>
      </w:r>
      <w:r w:rsidRPr="00135EE7">
        <w:t xml:space="preserve">generated </w:t>
      </w:r>
      <w:r>
        <w:t>as part of</w:t>
      </w:r>
      <w:r w:rsidRPr="00135EE7">
        <w:t xml:space="preserve"> the Australian Microbiome initiative activities are publicly accessible (with free registration) on the Bioplatforms Data portal (</w:t>
      </w:r>
      <w:hyperlink r:id="rId48" w:history="1">
        <w:r w:rsidRPr="00135EE7">
          <w:rPr>
            <w:rStyle w:val="Hyperlink"/>
          </w:rPr>
          <w:t>https://data.bioplatforms.com/organization/about/australian-microbiome</w:t>
        </w:r>
      </w:hyperlink>
      <w:r w:rsidRPr="00135EE7">
        <w:t>).</w:t>
      </w:r>
      <w:r>
        <w:t xml:space="preserve"> The Bioinformatic and analytic workflow are accessible through the GitHub page for the </w:t>
      </w:r>
      <w:r w:rsidRPr="00135EE7">
        <w:t xml:space="preserve">initiative: </w:t>
      </w:r>
      <w:hyperlink r:id="rId49" w:history="1">
        <w:r w:rsidRPr="00135EE7">
          <w:rPr>
            <w:rStyle w:val="Hyperlink"/>
          </w:rPr>
          <w:t>https://github.com/AusMicrobiome</w:t>
        </w:r>
      </w:hyperlink>
      <w:r w:rsidR="00603D1C" w:rsidRPr="00135EE7">
        <w:t xml:space="preserve"> </w:t>
      </w:r>
    </w:p>
    <w:p w14:paraId="7BC7965C" w14:textId="77777777" w:rsidR="00A35962" w:rsidRDefault="00135EE7" w:rsidP="008D0BCF">
      <w:pPr>
        <w:spacing w:after="120"/>
        <w:jc w:val="both"/>
      </w:pPr>
      <w:r w:rsidRPr="006E6CA4">
        <w:t>The data portal give access to the “raw” sequence data as well as processed data for the microbial diversity surveys through the p</w:t>
      </w:r>
      <w:r w:rsidR="00A35962" w:rsidRPr="006E6CA4">
        <w:t>ortal service</w:t>
      </w:r>
      <w:r w:rsidRPr="006E6CA4">
        <w:t xml:space="preserve"> itself</w:t>
      </w:r>
      <w:r w:rsidR="00A35962" w:rsidRPr="006E6CA4">
        <w:t xml:space="preserve"> and</w:t>
      </w:r>
      <w:r w:rsidRPr="006E6CA4">
        <w:t xml:space="preserve"> the</w:t>
      </w:r>
      <w:r w:rsidR="00A35962" w:rsidRPr="006E6CA4">
        <w:t xml:space="preserve"> BioRDC analytics </w:t>
      </w:r>
      <w:r w:rsidRPr="006E6CA4">
        <w:t xml:space="preserve">linked to the Galaxy Australia platform </w:t>
      </w:r>
      <w:r w:rsidR="00A35962" w:rsidRPr="006E6CA4">
        <w:t xml:space="preserve">(currently only </w:t>
      </w:r>
      <w:r w:rsidR="006E6CA4" w:rsidRPr="006E6CA4">
        <w:t>available for z</w:t>
      </w:r>
      <w:r w:rsidR="00A35962" w:rsidRPr="006E6CA4">
        <w:t>OTU, to be expanded to [gen]omics)</w:t>
      </w:r>
      <w:r w:rsidR="006E6CA4" w:rsidRPr="006E6CA4">
        <w:t>.</w:t>
      </w:r>
    </w:p>
    <w:p w14:paraId="32E049CC" w14:textId="77777777" w:rsidR="009C3BB2" w:rsidRDefault="009C3BB2" w:rsidP="00570117">
      <w:pPr>
        <w:pStyle w:val="Titlesimplecapsbold"/>
        <w:numPr>
          <w:ilvl w:val="1"/>
          <w:numId w:val="96"/>
        </w:numPr>
        <w:spacing w:before="0" w:after="120"/>
        <w:jc w:val="both"/>
      </w:pPr>
      <w:bookmarkStart w:id="143" w:name="_Toc22209006"/>
      <w:r>
        <w:t>AMPLICONS</w:t>
      </w:r>
      <w:bookmarkEnd w:id="143"/>
    </w:p>
    <w:p w14:paraId="617BF30B" w14:textId="77777777" w:rsidR="00AA62CB" w:rsidRDefault="00AA62CB" w:rsidP="00AA62CB">
      <w:pPr>
        <w:spacing w:after="0"/>
        <w:jc w:val="both"/>
      </w:pPr>
      <w:r>
        <w:t>Note: All a</w:t>
      </w:r>
      <w:r w:rsidRPr="00AA62CB">
        <w:t>mplicons have the primers removed in the end product</w:t>
      </w:r>
      <w:r>
        <w:t xml:space="preserve"> through </w:t>
      </w:r>
      <w:r w:rsidRPr="00AA62CB">
        <w:t>various methods</w:t>
      </w:r>
      <w:r>
        <w:t>:</w:t>
      </w:r>
    </w:p>
    <w:p w14:paraId="6B27E853" w14:textId="77777777" w:rsidR="00AA62CB" w:rsidRDefault="00AA62CB" w:rsidP="00570117">
      <w:pPr>
        <w:pStyle w:val="ListParagraph"/>
        <w:numPr>
          <w:ilvl w:val="0"/>
          <w:numId w:val="83"/>
        </w:numPr>
        <w:jc w:val="both"/>
      </w:pPr>
      <w:r>
        <w:t xml:space="preserve">Bacterial and archaeal </w:t>
      </w:r>
      <w:r w:rsidRPr="00AA62CB">
        <w:t xml:space="preserve">16S </w:t>
      </w:r>
      <w:r>
        <w:t>do not have primer sequence in the raw sequence. Removed by the sequencing facility before provision of the data</w:t>
      </w:r>
    </w:p>
    <w:p w14:paraId="7508B79A" w14:textId="77777777" w:rsidR="00AA62CB" w:rsidRDefault="00AA62CB" w:rsidP="00570117">
      <w:pPr>
        <w:pStyle w:val="ListParagraph"/>
        <w:numPr>
          <w:ilvl w:val="0"/>
          <w:numId w:val="83"/>
        </w:numPr>
        <w:jc w:val="both"/>
      </w:pPr>
      <w:r>
        <w:t>Eukaryotic</w:t>
      </w:r>
      <w:r w:rsidRPr="00AA62CB">
        <w:t xml:space="preserve"> 18Sv4</w:t>
      </w:r>
      <w:r>
        <w:t>:</w:t>
      </w:r>
      <w:r w:rsidRPr="00AA62CB">
        <w:t xml:space="preserve"> </w:t>
      </w:r>
      <w:r>
        <w:t xml:space="preserve">sequences </w:t>
      </w:r>
      <w:r w:rsidRPr="00AA62CB">
        <w:t>are hard trimmed 20 nt from the 5’ of R1</w:t>
      </w:r>
      <w:r>
        <w:t>,</w:t>
      </w:r>
      <w:r w:rsidRPr="00AA62CB">
        <w:t xml:space="preserve"> 21 nt from the 5’ end of R2</w:t>
      </w:r>
    </w:p>
    <w:p w14:paraId="6A788E19" w14:textId="77777777" w:rsidR="00AA62CB" w:rsidRDefault="00AA62CB" w:rsidP="00570117">
      <w:pPr>
        <w:pStyle w:val="ListParagraph"/>
        <w:numPr>
          <w:ilvl w:val="0"/>
          <w:numId w:val="83"/>
        </w:numPr>
        <w:jc w:val="both"/>
      </w:pPr>
      <w:r>
        <w:t xml:space="preserve">Eukaryotic </w:t>
      </w:r>
      <w:r w:rsidRPr="00AA62CB">
        <w:t>18sV9</w:t>
      </w:r>
      <w:r>
        <w:t xml:space="preserve">: primers </w:t>
      </w:r>
      <w:r w:rsidRPr="00AA62CB">
        <w:t xml:space="preserve"> are removed as part of the R1/R2 merging process </w:t>
      </w:r>
    </w:p>
    <w:p w14:paraId="2DF0385D" w14:textId="77777777" w:rsidR="00AA62CB" w:rsidRDefault="00AA62CB" w:rsidP="00570117">
      <w:pPr>
        <w:pStyle w:val="ListParagraph"/>
        <w:numPr>
          <w:ilvl w:val="0"/>
          <w:numId w:val="83"/>
        </w:numPr>
        <w:jc w:val="both"/>
      </w:pPr>
      <w:r>
        <w:t xml:space="preserve">Fungal </w:t>
      </w:r>
      <w:r w:rsidRPr="00AA62CB">
        <w:t>ITS</w:t>
      </w:r>
      <w:r>
        <w:t>:</w:t>
      </w:r>
      <w:r w:rsidRPr="00AA62CB">
        <w:t xml:space="preserve"> </w:t>
      </w:r>
      <w:r>
        <w:t xml:space="preserve">primers </w:t>
      </w:r>
      <w:r w:rsidRPr="00AA62CB">
        <w:t>are removed when ITS regions are extracted from the flanking mRNA</w:t>
      </w:r>
    </w:p>
    <w:p w14:paraId="73AF151C" w14:textId="77777777" w:rsidR="00F23A49" w:rsidRDefault="00F23A49" w:rsidP="00570117">
      <w:pPr>
        <w:pStyle w:val="Titlesimplecapsbold"/>
        <w:numPr>
          <w:ilvl w:val="3"/>
          <w:numId w:val="97"/>
        </w:numPr>
        <w:spacing w:before="0" w:after="120"/>
        <w:jc w:val="both"/>
      </w:pPr>
      <w:bookmarkStart w:id="144" w:name="_Toc22209007"/>
      <w:r>
        <w:t xml:space="preserve">Bacterial and Archaeal 16S rRNA </w:t>
      </w:r>
      <w:r w:rsidRPr="00F23A49">
        <w:t>gene Amplicon Analysis Workflow</w:t>
      </w:r>
      <w:bookmarkEnd w:id="144"/>
    </w:p>
    <w:p w14:paraId="1EC9BE66" w14:textId="77777777" w:rsidR="00F23A49" w:rsidRPr="00F23A49" w:rsidRDefault="00F23A49" w:rsidP="00FC5AC7">
      <w:pPr>
        <w:spacing w:after="120"/>
        <w:jc w:val="both"/>
      </w:pPr>
      <w:r w:rsidRPr="00F23A49">
        <w:t xml:space="preserve">This </w:t>
      </w:r>
      <w:r>
        <w:t>section</w:t>
      </w:r>
      <w:r w:rsidRPr="00F23A49">
        <w:t xml:space="preserve"> outlines the workflow required to analyse 16S rRNA amplicon sequences for Bacteria (27f - 519r) and Archaea (A2f-519r), to produce Amplicon Sequence Variant (ASV) information for the Australian Microbiome database</w:t>
      </w:r>
    </w:p>
    <w:p w14:paraId="3C99FFD5" w14:textId="77777777" w:rsidR="00F23A49" w:rsidRPr="00F23A49" w:rsidRDefault="00F23A49" w:rsidP="00FC5AC7">
      <w:pPr>
        <w:spacing w:after="120"/>
        <w:jc w:val="both"/>
      </w:pPr>
      <w:r w:rsidRPr="00F23A49">
        <w:t xml:space="preserve">Analysis is completed on a per sequencing run </w:t>
      </w:r>
      <w:r w:rsidR="00D93F75">
        <w:t xml:space="preserve">(sequencing plate) </w:t>
      </w:r>
      <w:r w:rsidRPr="00F23A49">
        <w:t>basis. The workflow consists of the following stages:</w:t>
      </w:r>
    </w:p>
    <w:p w14:paraId="7AF871BB" w14:textId="77777777" w:rsidR="00F23A49" w:rsidRPr="00F23A49" w:rsidRDefault="00FC5AC7" w:rsidP="00FC5AC7">
      <w:pPr>
        <w:spacing w:after="0"/>
        <w:ind w:left="720"/>
        <w:jc w:val="both"/>
      </w:pPr>
      <w:r>
        <w:rPr>
          <w:b/>
          <w:bCs/>
        </w:rPr>
        <w:t xml:space="preserve">A] </w:t>
      </w:r>
      <w:r w:rsidR="00F23A49" w:rsidRPr="00F23A49">
        <w:rPr>
          <w:b/>
          <w:bCs/>
        </w:rPr>
        <w:t>Sequence preparation and merging</w:t>
      </w:r>
    </w:p>
    <w:p w14:paraId="28300D98" w14:textId="77777777" w:rsidR="00F23A49" w:rsidRPr="00F23A49" w:rsidRDefault="00F23A49" w:rsidP="00570117">
      <w:pPr>
        <w:numPr>
          <w:ilvl w:val="0"/>
          <w:numId w:val="44"/>
        </w:numPr>
        <w:tabs>
          <w:tab w:val="clear" w:pos="720"/>
          <w:tab w:val="num" w:pos="1440"/>
        </w:tabs>
        <w:spacing w:after="0"/>
        <w:ind w:left="1440"/>
        <w:jc w:val="both"/>
      </w:pPr>
      <w:r w:rsidRPr="00F23A49">
        <w:t xml:space="preserve">Merge paired end reads (non-merged reads are </w:t>
      </w:r>
      <w:r w:rsidR="00FC5AC7" w:rsidRPr="00F23A49">
        <w:t>discarded</w:t>
      </w:r>
      <w:r w:rsidRPr="00F23A49">
        <w:t>)</w:t>
      </w:r>
    </w:p>
    <w:p w14:paraId="56864108" w14:textId="77777777" w:rsidR="00F23A49" w:rsidRPr="00F23A49" w:rsidRDefault="00F23A49" w:rsidP="00570117">
      <w:pPr>
        <w:numPr>
          <w:ilvl w:val="0"/>
          <w:numId w:val="44"/>
        </w:numPr>
        <w:tabs>
          <w:tab w:val="clear" w:pos="720"/>
          <w:tab w:val="num" w:pos="1440"/>
        </w:tabs>
        <w:spacing w:after="0"/>
        <w:ind w:left="1440"/>
        <w:jc w:val="both"/>
      </w:pPr>
      <w:r w:rsidRPr="00F23A49">
        <w:t>Convert fastq file format to fasta file format</w:t>
      </w:r>
    </w:p>
    <w:p w14:paraId="7779AE50" w14:textId="77777777" w:rsidR="00F23A49" w:rsidRPr="00F23A49" w:rsidRDefault="00F23A49" w:rsidP="00570117">
      <w:pPr>
        <w:numPr>
          <w:ilvl w:val="0"/>
          <w:numId w:val="44"/>
        </w:numPr>
        <w:tabs>
          <w:tab w:val="clear" w:pos="720"/>
          <w:tab w:val="num" w:pos="1440"/>
        </w:tabs>
        <w:spacing w:after="0"/>
        <w:ind w:left="1440"/>
        <w:jc w:val="both"/>
      </w:pPr>
      <w:r w:rsidRPr="00F23A49">
        <w:t>Add sampleID, runID and "sample=" information to the sequence headers</w:t>
      </w:r>
    </w:p>
    <w:p w14:paraId="12212E2C" w14:textId="77777777" w:rsidR="00F23A49" w:rsidRPr="00F23A49" w:rsidRDefault="00F23A49" w:rsidP="00570117">
      <w:pPr>
        <w:numPr>
          <w:ilvl w:val="0"/>
          <w:numId w:val="44"/>
        </w:numPr>
        <w:tabs>
          <w:tab w:val="clear" w:pos="720"/>
          <w:tab w:val="num" w:pos="1440"/>
        </w:tabs>
        <w:spacing w:after="0"/>
        <w:ind w:left="1440"/>
        <w:jc w:val="both"/>
      </w:pPr>
      <w:r w:rsidRPr="00F23A49">
        <w:t>Concatenate all sequences per sequencing run into a single file</w:t>
      </w:r>
    </w:p>
    <w:p w14:paraId="1DF5123F" w14:textId="77777777" w:rsidR="00F23A49" w:rsidRPr="00F23A49" w:rsidRDefault="00FC5AC7" w:rsidP="00FC5AC7">
      <w:pPr>
        <w:spacing w:after="0"/>
        <w:ind w:left="720"/>
        <w:jc w:val="both"/>
      </w:pPr>
      <w:r>
        <w:rPr>
          <w:b/>
          <w:bCs/>
        </w:rPr>
        <w:t xml:space="preserve">B] </w:t>
      </w:r>
      <w:r w:rsidR="00F23A49" w:rsidRPr="00F23A49">
        <w:rPr>
          <w:b/>
          <w:bCs/>
        </w:rPr>
        <w:t>Sequence analysis</w:t>
      </w:r>
    </w:p>
    <w:p w14:paraId="5DC9C092" w14:textId="77777777" w:rsidR="00F23A49" w:rsidRPr="00F23A49" w:rsidRDefault="00F23A49" w:rsidP="00570117">
      <w:pPr>
        <w:numPr>
          <w:ilvl w:val="0"/>
          <w:numId w:val="45"/>
        </w:numPr>
        <w:tabs>
          <w:tab w:val="clear" w:pos="720"/>
          <w:tab w:val="num" w:pos="1440"/>
        </w:tabs>
        <w:spacing w:after="0"/>
        <w:ind w:left="1440"/>
        <w:jc w:val="both"/>
      </w:pPr>
      <w:r w:rsidRPr="00F23A49">
        <w:t>Quality screening, zotu/ASV calling and sequence mapping</w:t>
      </w:r>
    </w:p>
    <w:p w14:paraId="1FED7808" w14:textId="77777777" w:rsidR="00F23A49" w:rsidRPr="00F23A49" w:rsidRDefault="00F23A49" w:rsidP="00570117">
      <w:pPr>
        <w:numPr>
          <w:ilvl w:val="0"/>
          <w:numId w:val="45"/>
        </w:numPr>
        <w:tabs>
          <w:tab w:val="clear" w:pos="720"/>
          <w:tab w:val="num" w:pos="1440"/>
        </w:tabs>
        <w:spacing w:after="0"/>
        <w:ind w:left="1440"/>
        <w:jc w:val="both"/>
      </w:pPr>
      <w:r w:rsidRPr="00F23A49">
        <w:t>Classify and remove flipped sequences</w:t>
      </w:r>
    </w:p>
    <w:p w14:paraId="7422A052" w14:textId="77777777" w:rsidR="00F23A49" w:rsidRPr="00F23A49" w:rsidRDefault="00F23A49" w:rsidP="00570117">
      <w:pPr>
        <w:numPr>
          <w:ilvl w:val="0"/>
          <w:numId w:val="45"/>
        </w:numPr>
        <w:tabs>
          <w:tab w:val="clear" w:pos="720"/>
          <w:tab w:val="num" w:pos="1440"/>
        </w:tabs>
        <w:spacing w:after="0"/>
        <w:ind w:left="1440"/>
        <w:jc w:val="both"/>
      </w:pPr>
      <w:r w:rsidRPr="00F23A49">
        <w:t>Replace arbitrary ASV ID's with the sequence itself in the table index</w:t>
      </w:r>
    </w:p>
    <w:p w14:paraId="6F6D6CB0" w14:textId="77777777" w:rsidR="00F23A49" w:rsidRPr="00F23A49" w:rsidRDefault="00FC5AC7" w:rsidP="00FC5AC7">
      <w:pPr>
        <w:spacing w:after="0"/>
        <w:ind w:left="720"/>
        <w:jc w:val="both"/>
      </w:pPr>
      <w:r>
        <w:rPr>
          <w:b/>
          <w:bCs/>
        </w:rPr>
        <w:t xml:space="preserve">C] </w:t>
      </w:r>
      <w:r w:rsidR="00F23A49" w:rsidRPr="00F23A49">
        <w:rPr>
          <w:b/>
          <w:bCs/>
        </w:rPr>
        <w:t>Following analysis, all data is combined to give a single dataset, by the following steps:</w:t>
      </w:r>
    </w:p>
    <w:p w14:paraId="53EF825D" w14:textId="77777777" w:rsidR="00F23A49" w:rsidRPr="00F23A49" w:rsidRDefault="00F23A49" w:rsidP="00570117">
      <w:pPr>
        <w:numPr>
          <w:ilvl w:val="0"/>
          <w:numId w:val="46"/>
        </w:numPr>
        <w:tabs>
          <w:tab w:val="clear" w:pos="720"/>
          <w:tab w:val="num" w:pos="1440"/>
        </w:tabs>
        <w:spacing w:after="0"/>
        <w:ind w:left="1440"/>
        <w:jc w:val="both"/>
      </w:pPr>
      <w:r w:rsidRPr="00F23A49">
        <w:t>Merge tables into a single table</w:t>
      </w:r>
    </w:p>
    <w:p w14:paraId="26690F51" w14:textId="77777777" w:rsidR="00F23A49" w:rsidRPr="00F23A49" w:rsidRDefault="00F23A49" w:rsidP="00570117">
      <w:pPr>
        <w:numPr>
          <w:ilvl w:val="0"/>
          <w:numId w:val="46"/>
        </w:numPr>
        <w:tabs>
          <w:tab w:val="clear" w:pos="720"/>
          <w:tab w:val="num" w:pos="1440"/>
        </w:tabs>
        <w:spacing w:after="0"/>
        <w:ind w:left="1440"/>
        <w:jc w:val="both"/>
      </w:pPr>
      <w:r w:rsidRPr="00F23A49">
        <w:t xml:space="preserve">Remove controls from the abundance tables, to create </w:t>
      </w:r>
      <w:r w:rsidR="00FC5AC7" w:rsidRPr="00F23A49">
        <w:t>separate</w:t>
      </w:r>
      <w:r w:rsidRPr="00F23A49">
        <w:t xml:space="preserve"> samples and control datasets</w:t>
      </w:r>
    </w:p>
    <w:p w14:paraId="277D4EA0" w14:textId="77777777" w:rsidR="00F23A49" w:rsidRPr="00F23A49" w:rsidRDefault="00F23A49" w:rsidP="00570117">
      <w:pPr>
        <w:numPr>
          <w:ilvl w:val="0"/>
          <w:numId w:val="46"/>
        </w:numPr>
        <w:tabs>
          <w:tab w:val="clear" w:pos="720"/>
          <w:tab w:val="num" w:pos="1440"/>
        </w:tabs>
        <w:spacing w:after="0"/>
        <w:ind w:left="1440"/>
        <w:jc w:val="both"/>
      </w:pPr>
      <w:r w:rsidRPr="00F23A49">
        <w:t>Make a fasta from the abundance table</w:t>
      </w:r>
    </w:p>
    <w:p w14:paraId="0D3E0C72" w14:textId="77777777" w:rsidR="00F23A49" w:rsidRPr="00FC5AC7" w:rsidRDefault="00F23A49" w:rsidP="00570117">
      <w:pPr>
        <w:numPr>
          <w:ilvl w:val="0"/>
          <w:numId w:val="46"/>
        </w:numPr>
        <w:tabs>
          <w:tab w:val="clear" w:pos="720"/>
          <w:tab w:val="num" w:pos="1440"/>
        </w:tabs>
        <w:spacing w:after="120"/>
        <w:ind w:left="1440"/>
        <w:jc w:val="both"/>
      </w:pPr>
      <w:r w:rsidRPr="00F23A49">
        <w:t>Classify Sequences</w:t>
      </w:r>
    </w:p>
    <w:p w14:paraId="20702D5C" w14:textId="77777777" w:rsidR="00F23A49" w:rsidRPr="00F23A49" w:rsidRDefault="00F23A49" w:rsidP="00FC5AC7">
      <w:pPr>
        <w:spacing w:after="120"/>
        <w:rPr>
          <w:b/>
          <w:bCs/>
        </w:rPr>
      </w:pPr>
      <w:r w:rsidRPr="00F23A49">
        <w:rPr>
          <w:b/>
          <w:bCs/>
        </w:rPr>
        <w:t>Software Required</w:t>
      </w:r>
    </w:p>
    <w:p w14:paraId="0A88E1E4" w14:textId="77777777" w:rsidR="00F23A49" w:rsidRPr="00F23A49" w:rsidRDefault="00F23A49" w:rsidP="00FC5AC7">
      <w:pPr>
        <w:spacing w:after="120"/>
      </w:pPr>
      <w:r w:rsidRPr="00F23A49">
        <w:t>The following software is used in the steps below:</w:t>
      </w:r>
    </w:p>
    <w:p w14:paraId="404E9589" w14:textId="77777777" w:rsidR="00F23A49" w:rsidRPr="00F23A49" w:rsidRDefault="00F23A49" w:rsidP="00570117">
      <w:pPr>
        <w:numPr>
          <w:ilvl w:val="0"/>
          <w:numId w:val="47"/>
        </w:numPr>
        <w:spacing w:after="0"/>
      </w:pPr>
      <w:r w:rsidRPr="00F23A49">
        <w:t>FLASH2 (Magoc and Salzberg, 2011)</w:t>
      </w:r>
    </w:p>
    <w:p w14:paraId="21CB7AF8" w14:textId="77777777" w:rsidR="00F23A49" w:rsidRPr="00F23A49" w:rsidRDefault="00F23A49" w:rsidP="00570117">
      <w:pPr>
        <w:numPr>
          <w:ilvl w:val="0"/>
          <w:numId w:val="47"/>
        </w:numPr>
        <w:spacing w:after="0"/>
      </w:pPr>
      <w:r w:rsidRPr="00F23A49">
        <w:t>Mothur (Schloss, et al., 2009)</w:t>
      </w:r>
    </w:p>
    <w:p w14:paraId="1639398A" w14:textId="77777777" w:rsidR="00F23A49" w:rsidRPr="00F23A49" w:rsidRDefault="00F23A49" w:rsidP="00570117">
      <w:pPr>
        <w:numPr>
          <w:ilvl w:val="0"/>
          <w:numId w:val="47"/>
        </w:numPr>
        <w:spacing w:after="0"/>
      </w:pPr>
      <w:r w:rsidRPr="00F23A49">
        <w:t>USEARCH (Edgar 2010)</w:t>
      </w:r>
    </w:p>
    <w:p w14:paraId="2C611483" w14:textId="77777777" w:rsidR="00F23A49" w:rsidRPr="00F23A49" w:rsidRDefault="00F23A49" w:rsidP="00570117">
      <w:pPr>
        <w:numPr>
          <w:ilvl w:val="0"/>
          <w:numId w:val="47"/>
        </w:numPr>
        <w:spacing w:after="0"/>
      </w:pPr>
      <w:r w:rsidRPr="00F23A49">
        <w:t>Seqtk (</w:t>
      </w:r>
      <w:hyperlink r:id="rId50" w:history="1">
        <w:r w:rsidRPr="00F23A49">
          <w:rPr>
            <w:rStyle w:val="Hyperlink"/>
          </w:rPr>
          <w:t>https://github.com/lh3/seqtk</w:t>
        </w:r>
      </w:hyperlink>
      <w:r w:rsidRPr="00F23A49">
        <w:t>)</w:t>
      </w:r>
    </w:p>
    <w:p w14:paraId="235CB3F8" w14:textId="77777777" w:rsidR="00F23A49" w:rsidRPr="00F23A49" w:rsidRDefault="00F23A49" w:rsidP="00570117">
      <w:pPr>
        <w:numPr>
          <w:ilvl w:val="0"/>
          <w:numId w:val="47"/>
        </w:numPr>
        <w:spacing w:after="0"/>
      </w:pPr>
      <w:r w:rsidRPr="00F23A49">
        <w:t>Fastx (</w:t>
      </w:r>
      <w:hyperlink r:id="rId51" w:history="1">
        <w:r w:rsidRPr="00F23A49">
          <w:rPr>
            <w:rStyle w:val="Hyperlink"/>
          </w:rPr>
          <w:t>http://hannonlab.cshl.edu/fastx_toolkit/</w:t>
        </w:r>
      </w:hyperlink>
      <w:r w:rsidRPr="00F23A49">
        <w:t>)</w:t>
      </w:r>
    </w:p>
    <w:p w14:paraId="3670E46C" w14:textId="77777777" w:rsidR="00F23A49" w:rsidRPr="00F23A49" w:rsidRDefault="00F23A49" w:rsidP="00570117">
      <w:pPr>
        <w:numPr>
          <w:ilvl w:val="0"/>
          <w:numId w:val="47"/>
        </w:numPr>
        <w:spacing w:after="120"/>
      </w:pPr>
      <w:r w:rsidRPr="00F23A49">
        <w:t>Python3</w:t>
      </w:r>
    </w:p>
    <w:p w14:paraId="23F7C6F9" w14:textId="77777777" w:rsidR="00F23A49" w:rsidRPr="00CE265C" w:rsidRDefault="00FC5AC7" w:rsidP="00FC5AC7">
      <w:pPr>
        <w:spacing w:after="120"/>
        <w:rPr>
          <w:b/>
          <w:bCs/>
          <w:u w:val="single"/>
        </w:rPr>
      </w:pPr>
      <w:r>
        <w:rPr>
          <w:b/>
          <w:bCs/>
          <w:u w:val="single"/>
        </w:rPr>
        <w:lastRenderedPageBreak/>
        <w:t xml:space="preserve">A] </w:t>
      </w:r>
      <w:r w:rsidR="00F23A49" w:rsidRPr="00CE265C">
        <w:rPr>
          <w:b/>
          <w:bCs/>
          <w:u w:val="single"/>
        </w:rPr>
        <w:t>Sequence preparation and merging</w:t>
      </w:r>
    </w:p>
    <w:p w14:paraId="7398F9B9" w14:textId="77777777" w:rsidR="00F23A49" w:rsidRPr="00F23A49" w:rsidRDefault="00F23A49" w:rsidP="00FC5AC7">
      <w:pPr>
        <w:spacing w:after="120"/>
        <w:rPr>
          <w:b/>
          <w:bCs/>
        </w:rPr>
      </w:pPr>
      <w:r w:rsidRPr="00F23A49">
        <w:rPr>
          <w:b/>
          <w:bCs/>
        </w:rPr>
        <w:t>Merge the paired end reads</w:t>
      </w:r>
    </w:p>
    <w:p w14:paraId="4EB1220C" w14:textId="77777777" w:rsidR="00F23A49" w:rsidRPr="00F23A49" w:rsidRDefault="00F23A49" w:rsidP="00FC5AC7">
      <w:pPr>
        <w:spacing w:after="120"/>
        <w:jc w:val="both"/>
      </w:pPr>
      <w:r w:rsidRPr="00F23A49">
        <w:t>Pa</w:t>
      </w:r>
      <w:r w:rsidR="00764672">
        <w:t>ir</w:t>
      </w:r>
      <w:r w:rsidRPr="00F23A49">
        <w:t>ed end reads are merged using FLASH2 (Magoc and Salzberg, 2011). Flash is run with the following arguments,</w:t>
      </w:r>
    </w:p>
    <w:p w14:paraId="7C73F94D" w14:textId="77777777" w:rsidR="00F23A49" w:rsidRPr="00F23A49" w:rsidRDefault="00F23A49" w:rsidP="00FC5AC7">
      <w:pPr>
        <w:spacing w:after="120"/>
      </w:pPr>
      <w:r w:rsidRPr="00FC5AC7">
        <w:rPr>
          <w:shd w:val="clear" w:color="auto" w:fill="D9D9D9" w:themeFill="background1" w:themeFillShade="D9"/>
        </w:rPr>
        <w:t>--min-overlap=30 --max-overlap=250</w:t>
      </w:r>
      <w:r w:rsidR="00FC5AC7">
        <w:t xml:space="preserve"> </w:t>
      </w:r>
    </w:p>
    <w:p w14:paraId="0830021A" w14:textId="77777777" w:rsidR="00F23A49" w:rsidRPr="00F23A49" w:rsidRDefault="00F23A49" w:rsidP="00FC5AC7">
      <w:pPr>
        <w:spacing w:after="120"/>
        <w:jc w:val="both"/>
      </w:pPr>
      <w:r w:rsidRPr="00F23A49">
        <w:t>Following merging, the merge quality is manually checked by examining the FLASH log file for the percentage of reads that were merged. Plates with low merge rates (&lt; 70%) are manually checked to see if the alignments can be improved.</w:t>
      </w:r>
    </w:p>
    <w:p w14:paraId="34CD4E20" w14:textId="77777777" w:rsidR="00F23A49" w:rsidRPr="00F23A49" w:rsidRDefault="00F23A49" w:rsidP="00FC5AC7">
      <w:pPr>
        <w:spacing w:after="120"/>
        <w:jc w:val="both"/>
      </w:pPr>
      <w:r w:rsidRPr="00F23A49">
        <w:t xml:space="preserve">Unmerged reads are </w:t>
      </w:r>
      <w:r w:rsidR="00FC5AC7" w:rsidRPr="00F23A49">
        <w:t>discarded</w:t>
      </w:r>
    </w:p>
    <w:p w14:paraId="433B01AF" w14:textId="77777777" w:rsidR="00F23A49" w:rsidRPr="00F23A49" w:rsidRDefault="00F23A49" w:rsidP="00FC5AC7">
      <w:pPr>
        <w:spacing w:after="120"/>
        <w:jc w:val="both"/>
        <w:rPr>
          <w:b/>
          <w:bCs/>
        </w:rPr>
      </w:pPr>
      <w:r w:rsidRPr="00F23A49">
        <w:rPr>
          <w:b/>
          <w:bCs/>
        </w:rPr>
        <w:t>File naming</w:t>
      </w:r>
    </w:p>
    <w:p w14:paraId="49BC6B2B" w14:textId="77777777" w:rsidR="00F23A49" w:rsidRPr="00F23A49" w:rsidRDefault="00F23A49" w:rsidP="00FC5AC7">
      <w:pPr>
        <w:spacing w:after="120"/>
        <w:jc w:val="both"/>
      </w:pPr>
      <w:r w:rsidRPr="00F23A49">
        <w:t>File names are formatted to the following format:</w:t>
      </w:r>
    </w:p>
    <w:p w14:paraId="5C682D3B" w14:textId="77777777" w:rsidR="00F23A49" w:rsidRPr="00F23A49" w:rsidRDefault="00F23A49" w:rsidP="00FC5AC7">
      <w:pPr>
        <w:spacing w:after="120"/>
        <w:jc w:val="both"/>
      </w:pPr>
      <w:r w:rsidRPr="00FC5AC7">
        <w:rPr>
          <w:highlight w:val="lightGray"/>
        </w:rPr>
        <w:t>sampleID_plateID.fasta</w:t>
      </w:r>
    </w:p>
    <w:p w14:paraId="239C1DC2" w14:textId="77777777" w:rsidR="00F23A49" w:rsidRPr="00F23A49" w:rsidRDefault="00F23A49" w:rsidP="00FC5AC7">
      <w:pPr>
        <w:spacing w:after="0"/>
        <w:jc w:val="both"/>
      </w:pPr>
    </w:p>
    <w:p w14:paraId="372E4F7A" w14:textId="77777777" w:rsidR="00F23A49" w:rsidRPr="00F23A49" w:rsidRDefault="00F23A49" w:rsidP="00FC5AC7">
      <w:pPr>
        <w:spacing w:after="120"/>
        <w:jc w:val="both"/>
      </w:pPr>
      <w:r w:rsidRPr="00F23A49">
        <w:t>The sampleID of the mock communities and negative controls on each plate are standardised to the following naming convention (all listed for completeness):</w:t>
      </w:r>
    </w:p>
    <w:p w14:paraId="06ABD769" w14:textId="77777777" w:rsidR="00F23A49" w:rsidRPr="00F23A49" w:rsidRDefault="00F23A49" w:rsidP="00570117">
      <w:pPr>
        <w:numPr>
          <w:ilvl w:val="0"/>
          <w:numId w:val="48"/>
        </w:numPr>
        <w:spacing w:after="0"/>
        <w:jc w:val="both"/>
      </w:pPr>
      <w:r w:rsidRPr="00F23A49">
        <w:t>16S Bacteria mock communities:</w:t>
      </w:r>
      <w:r w:rsidR="00FC5AC7">
        <w:t xml:space="preserve"> </w:t>
      </w:r>
      <w:r w:rsidRPr="00F23A49">
        <w:rPr>
          <w:b/>
          <w:bCs/>
        </w:rPr>
        <w:t>BACMOCK</w:t>
      </w:r>
    </w:p>
    <w:p w14:paraId="097393B1" w14:textId="77777777" w:rsidR="00F23A49" w:rsidRPr="00F23A49" w:rsidRDefault="00F23A49" w:rsidP="00570117">
      <w:pPr>
        <w:numPr>
          <w:ilvl w:val="0"/>
          <w:numId w:val="48"/>
        </w:numPr>
        <w:spacing w:after="0"/>
      </w:pPr>
      <w:r w:rsidRPr="00F23A49">
        <w:t>A16 Archae</w:t>
      </w:r>
      <w:r w:rsidR="0067323A">
        <w:t>a</w:t>
      </w:r>
      <w:r w:rsidRPr="00F23A49">
        <w:t>l mock communities:</w:t>
      </w:r>
      <w:r w:rsidR="00FC5AC7">
        <w:t xml:space="preserve"> </w:t>
      </w:r>
      <w:r w:rsidRPr="00F23A49">
        <w:rPr>
          <w:b/>
          <w:bCs/>
        </w:rPr>
        <w:t>ARCMOCK</w:t>
      </w:r>
    </w:p>
    <w:p w14:paraId="31F597C9" w14:textId="77777777" w:rsidR="00F23A49" w:rsidRPr="00F23A49" w:rsidRDefault="00F23A49" w:rsidP="00570117">
      <w:pPr>
        <w:numPr>
          <w:ilvl w:val="0"/>
          <w:numId w:val="48"/>
        </w:numPr>
        <w:spacing w:after="0"/>
      </w:pPr>
      <w:r w:rsidRPr="00F23A49">
        <w:t>18Sv4 Eukaryote mock communities:</w:t>
      </w:r>
      <w:r w:rsidR="00FC5AC7">
        <w:t xml:space="preserve"> </w:t>
      </w:r>
      <w:r w:rsidRPr="00F23A49">
        <w:rPr>
          <w:b/>
          <w:bCs/>
        </w:rPr>
        <w:t>EUKMOCKv4</w:t>
      </w:r>
    </w:p>
    <w:p w14:paraId="35CCD37C" w14:textId="77777777" w:rsidR="00F23A49" w:rsidRPr="00F23A49" w:rsidRDefault="00F23A49" w:rsidP="00570117">
      <w:pPr>
        <w:numPr>
          <w:ilvl w:val="0"/>
          <w:numId w:val="48"/>
        </w:numPr>
        <w:spacing w:after="0"/>
      </w:pPr>
      <w:r w:rsidRPr="00F23A49">
        <w:t>18Sv9 Eukaryote mock communities:</w:t>
      </w:r>
      <w:r w:rsidR="00FC5AC7">
        <w:t xml:space="preserve"> </w:t>
      </w:r>
      <w:r w:rsidRPr="00F23A49">
        <w:rPr>
          <w:b/>
          <w:bCs/>
        </w:rPr>
        <w:t>EUKMOCKv9</w:t>
      </w:r>
    </w:p>
    <w:p w14:paraId="0DDA113E" w14:textId="77777777" w:rsidR="00F23A49" w:rsidRPr="00F23A49" w:rsidRDefault="00F23A49" w:rsidP="00570117">
      <w:pPr>
        <w:numPr>
          <w:ilvl w:val="0"/>
          <w:numId w:val="48"/>
        </w:numPr>
        <w:spacing w:after="0"/>
      </w:pPr>
      <w:r w:rsidRPr="00F23A49">
        <w:t>ITS Fungal mock communities:</w:t>
      </w:r>
      <w:r w:rsidR="00FC5AC7">
        <w:t xml:space="preserve"> </w:t>
      </w:r>
      <w:r w:rsidRPr="00F23A49">
        <w:rPr>
          <w:b/>
          <w:bCs/>
        </w:rPr>
        <w:t>FUNMOCK</w:t>
      </w:r>
    </w:p>
    <w:p w14:paraId="01D43F29" w14:textId="77777777" w:rsidR="00F23A49" w:rsidRPr="00F23A49" w:rsidRDefault="00F23A49" w:rsidP="00570117">
      <w:pPr>
        <w:numPr>
          <w:ilvl w:val="0"/>
          <w:numId w:val="48"/>
        </w:numPr>
        <w:spacing w:after="0"/>
      </w:pPr>
      <w:r w:rsidRPr="00F23A49">
        <w:t>Negative control:</w:t>
      </w:r>
      <w:r w:rsidR="00FC5AC7">
        <w:t xml:space="preserve"> </w:t>
      </w:r>
      <w:r w:rsidRPr="00F23A49">
        <w:rPr>
          <w:b/>
          <w:bCs/>
        </w:rPr>
        <w:t>NEG</w:t>
      </w:r>
    </w:p>
    <w:p w14:paraId="4687ADE2" w14:textId="77777777" w:rsidR="00F23A49" w:rsidRPr="00F23A49" w:rsidRDefault="00F23A49" w:rsidP="00570117">
      <w:pPr>
        <w:numPr>
          <w:ilvl w:val="0"/>
          <w:numId w:val="48"/>
        </w:numPr>
        <w:spacing w:after="120"/>
      </w:pPr>
      <w:r w:rsidRPr="00F23A49">
        <w:t>STAN:</w:t>
      </w:r>
      <w:r w:rsidR="00FC5AC7">
        <w:t xml:space="preserve"> </w:t>
      </w:r>
      <w:r w:rsidRPr="00F23A49">
        <w:rPr>
          <w:b/>
          <w:bCs/>
        </w:rPr>
        <w:t>STAN</w:t>
      </w:r>
    </w:p>
    <w:p w14:paraId="5E269477" w14:textId="77777777" w:rsidR="00F23A49" w:rsidRPr="00F23A49" w:rsidRDefault="00FC5AC7" w:rsidP="00FC5AC7">
      <w:pPr>
        <w:spacing w:after="120"/>
      </w:pPr>
      <w:r>
        <w:rPr>
          <w:highlight w:val="lightGray"/>
        </w:rPr>
        <w:t>f</w:t>
      </w:r>
      <w:r w:rsidR="00F23A49" w:rsidRPr="00FC5AC7">
        <w:rPr>
          <w:highlight w:val="lightGray"/>
        </w:rPr>
        <w:t>astq</w:t>
      </w:r>
      <w:r>
        <w:t xml:space="preserve"> </w:t>
      </w:r>
      <w:r w:rsidR="00F23A49" w:rsidRPr="00F23A49">
        <w:t>files are then converted to</w:t>
      </w:r>
      <w:r>
        <w:t xml:space="preserve"> </w:t>
      </w:r>
      <w:r w:rsidR="00F23A49" w:rsidRPr="00FC5AC7">
        <w:rPr>
          <w:highlight w:val="lightGray"/>
        </w:rPr>
        <w:t>fasta</w:t>
      </w:r>
      <w:r>
        <w:t xml:space="preserve"> </w:t>
      </w:r>
      <w:r w:rsidR="00F23A49" w:rsidRPr="00F23A49">
        <w:t>using</w:t>
      </w:r>
      <w:r>
        <w:t xml:space="preserve"> </w:t>
      </w:r>
      <w:r w:rsidR="00F23A49" w:rsidRPr="00F23A49">
        <w:rPr>
          <w:i/>
          <w:iCs/>
        </w:rPr>
        <w:t>seqtk</w:t>
      </w:r>
    </w:p>
    <w:p w14:paraId="091A7027" w14:textId="77777777" w:rsidR="00F23A49" w:rsidRPr="00F23A49" w:rsidRDefault="00F23A49" w:rsidP="00FC5AC7">
      <w:pPr>
        <w:spacing w:after="120"/>
        <w:rPr>
          <w:b/>
          <w:bCs/>
        </w:rPr>
      </w:pPr>
      <w:r w:rsidRPr="00F23A49">
        <w:rPr>
          <w:b/>
          <w:bCs/>
        </w:rPr>
        <w:t>Add sample and file name to the sequence headers</w:t>
      </w:r>
    </w:p>
    <w:p w14:paraId="564D3041" w14:textId="77777777" w:rsidR="00FD0238" w:rsidRDefault="00F23A49" w:rsidP="00FC5AC7">
      <w:pPr>
        <w:spacing w:after="120"/>
        <w:jc w:val="both"/>
      </w:pPr>
      <w:r w:rsidRPr="00F23A49">
        <w:t>Sample identifiers are added to the header of each sequence for downstream processing. As each fasta is now named</w:t>
      </w:r>
      <w:r w:rsidR="00FC5AC7">
        <w:t xml:space="preserve"> </w:t>
      </w:r>
      <w:r w:rsidRPr="00FC5AC7">
        <w:rPr>
          <w:highlight w:val="lightGray"/>
        </w:rPr>
        <w:t>SampleID_plateID.fasta</w:t>
      </w:r>
      <w:r w:rsidR="00FC5AC7">
        <w:t xml:space="preserve"> </w:t>
      </w:r>
      <w:r w:rsidRPr="00F23A49">
        <w:t>we simply add the file name with the extension to the sequence header. At this stage we also add any other information and delimiters that downstream programs will likely require. For</w:t>
      </w:r>
      <w:r w:rsidR="00FC5AC7">
        <w:t xml:space="preserve"> </w:t>
      </w:r>
      <w:r w:rsidRPr="00FC5AC7">
        <w:rPr>
          <w:highlight w:val="lightGray"/>
        </w:rPr>
        <w:t>Usearch</w:t>
      </w:r>
      <w:r w:rsidR="00FC5AC7">
        <w:t xml:space="preserve"> </w:t>
      </w:r>
      <w:r w:rsidRPr="00F23A49">
        <w:t>we add "sample=" and ";", for</w:t>
      </w:r>
      <w:r w:rsidR="00FC5AC7">
        <w:t xml:space="preserve"> </w:t>
      </w:r>
      <w:r w:rsidRPr="00FC5AC7">
        <w:rPr>
          <w:highlight w:val="lightGray"/>
        </w:rPr>
        <w:t>Qiime</w:t>
      </w:r>
      <w:r w:rsidR="00FC5AC7">
        <w:t xml:space="preserve"> </w:t>
      </w:r>
      <w:r w:rsidRPr="00F23A49">
        <w:t>we add "_".</w:t>
      </w:r>
    </w:p>
    <w:p w14:paraId="6A410E45" w14:textId="77777777" w:rsidR="00470F8D" w:rsidRPr="00470F8D" w:rsidRDefault="00470F8D" w:rsidP="00470F8D">
      <w:pPr>
        <w:spacing w:after="0"/>
        <w:ind w:left="720"/>
        <w:jc w:val="both"/>
      </w:pPr>
      <w:r w:rsidRPr="00470F8D">
        <w:t>#!/bin/bash</w:t>
      </w:r>
    </w:p>
    <w:p w14:paraId="5CCD530B" w14:textId="77777777" w:rsidR="00470F8D" w:rsidRPr="00470F8D" w:rsidRDefault="00470F8D" w:rsidP="00470F8D">
      <w:pPr>
        <w:spacing w:after="0"/>
        <w:ind w:left="720"/>
        <w:jc w:val="both"/>
      </w:pPr>
      <w:r w:rsidRPr="00470F8D">
        <w:t>#this initiates the loop for all files with extension .fasta in the list generated by ls -l</w:t>
      </w:r>
    </w:p>
    <w:p w14:paraId="4BF7AF00" w14:textId="77777777" w:rsidR="00470F8D" w:rsidRPr="00470F8D" w:rsidRDefault="00470F8D" w:rsidP="00470F8D">
      <w:pPr>
        <w:spacing w:after="0"/>
        <w:ind w:left="720"/>
        <w:jc w:val="both"/>
        <w:rPr>
          <w:highlight w:val="lightGray"/>
        </w:rPr>
      </w:pPr>
      <w:r w:rsidRPr="00470F8D">
        <w:rPr>
          <w:highlight w:val="lightGray"/>
        </w:rPr>
        <w:t>for file in `ls -1 *.fasta`</w:t>
      </w:r>
    </w:p>
    <w:p w14:paraId="78018350" w14:textId="77777777" w:rsidR="00470F8D" w:rsidRPr="00470F8D" w:rsidRDefault="00470F8D" w:rsidP="00470F8D">
      <w:pPr>
        <w:spacing w:after="0"/>
        <w:ind w:left="720"/>
        <w:jc w:val="both"/>
        <w:rPr>
          <w:highlight w:val="lightGray"/>
        </w:rPr>
      </w:pPr>
      <w:r w:rsidRPr="00470F8D">
        <w:rPr>
          <w:highlight w:val="lightGray"/>
        </w:rPr>
        <w:t>do</w:t>
      </w:r>
    </w:p>
    <w:p w14:paraId="6D179EFA" w14:textId="77777777" w:rsidR="00470F8D" w:rsidRPr="00470F8D" w:rsidRDefault="00470F8D" w:rsidP="00470F8D">
      <w:pPr>
        <w:spacing w:after="0"/>
        <w:ind w:left="720"/>
        <w:jc w:val="both"/>
      </w:pPr>
      <w:r w:rsidRPr="00470F8D">
        <w:t>#tell me which file you're working on</w:t>
      </w:r>
    </w:p>
    <w:p w14:paraId="3E3AD408" w14:textId="77777777" w:rsidR="00470F8D" w:rsidRPr="00470F8D" w:rsidRDefault="00470F8D" w:rsidP="00470F8D">
      <w:pPr>
        <w:spacing w:after="0"/>
        <w:ind w:left="720"/>
        <w:jc w:val="both"/>
        <w:rPr>
          <w:highlight w:val="lightGray"/>
        </w:rPr>
      </w:pPr>
      <w:r w:rsidRPr="00470F8D">
        <w:rPr>
          <w:highlight w:val="lightGray"/>
        </w:rPr>
        <w:t>echo working on $file</w:t>
      </w:r>
    </w:p>
    <w:p w14:paraId="71E51071" w14:textId="77777777" w:rsidR="00470F8D" w:rsidRPr="00470F8D" w:rsidRDefault="00470F8D" w:rsidP="00470F8D">
      <w:pPr>
        <w:spacing w:after="0"/>
        <w:ind w:left="720"/>
        <w:jc w:val="both"/>
      </w:pPr>
      <w:r w:rsidRPr="00470F8D">
        <w:t>#cut the appropriate string from the name of the file.</w:t>
      </w:r>
    </w:p>
    <w:p w14:paraId="7BB4C193" w14:textId="77777777" w:rsidR="00470F8D" w:rsidRPr="00470F8D" w:rsidRDefault="00470F8D" w:rsidP="00470F8D">
      <w:pPr>
        <w:spacing w:after="0"/>
        <w:ind w:left="720"/>
        <w:jc w:val="both"/>
        <w:rPr>
          <w:highlight w:val="lightGray"/>
        </w:rPr>
      </w:pPr>
      <w:r w:rsidRPr="00470F8D">
        <w:rPr>
          <w:highlight w:val="lightGray"/>
        </w:rPr>
        <w:t>VAR1=`echo $file | cut -d "." -f 1`</w:t>
      </w:r>
    </w:p>
    <w:p w14:paraId="60730E6D" w14:textId="77777777" w:rsidR="00470F8D" w:rsidRPr="00470F8D" w:rsidRDefault="00470F8D" w:rsidP="00470F8D">
      <w:pPr>
        <w:spacing w:after="0"/>
        <w:ind w:left="720"/>
        <w:jc w:val="both"/>
      </w:pPr>
      <w:r w:rsidRPr="00470F8D">
        <w:t>#tell me what you've cut and called VAR1</w:t>
      </w:r>
    </w:p>
    <w:p w14:paraId="38FD4656" w14:textId="77777777" w:rsidR="00470F8D" w:rsidRPr="00470F8D" w:rsidRDefault="00470F8D" w:rsidP="00470F8D">
      <w:pPr>
        <w:spacing w:after="0"/>
        <w:ind w:left="720"/>
        <w:jc w:val="both"/>
        <w:rPr>
          <w:highlight w:val="lightGray"/>
        </w:rPr>
      </w:pPr>
      <w:r w:rsidRPr="00470F8D">
        <w:rPr>
          <w:highlight w:val="lightGray"/>
        </w:rPr>
        <w:t>echo VAR1 is $VAR1</w:t>
      </w:r>
    </w:p>
    <w:p w14:paraId="678029CE" w14:textId="77777777" w:rsidR="00470F8D" w:rsidRPr="00470F8D" w:rsidRDefault="00470F8D" w:rsidP="00470F8D">
      <w:pPr>
        <w:spacing w:after="0"/>
        <w:ind w:left="720"/>
        <w:jc w:val="both"/>
      </w:pPr>
      <w:r w:rsidRPr="00470F8D">
        <w:t>#use VAR1 to add the sample name to the sequence id.  Substitute &gt; for &gt;VAR1_ in all files.  The variable (VAR1) needs to be in quotation marks to be passed from bash to perl, the perl script needs to be embedded in the bash script with the ` ` marks</w:t>
      </w:r>
    </w:p>
    <w:p w14:paraId="3AD0B880" w14:textId="77777777" w:rsidR="00470F8D" w:rsidRPr="00470F8D" w:rsidRDefault="00470F8D" w:rsidP="00470F8D">
      <w:pPr>
        <w:spacing w:after="0"/>
        <w:ind w:left="720"/>
        <w:jc w:val="both"/>
        <w:rPr>
          <w:highlight w:val="lightGray"/>
        </w:rPr>
      </w:pPr>
      <w:r w:rsidRPr="00470F8D">
        <w:rPr>
          <w:highlight w:val="lightGray"/>
        </w:rPr>
        <w:t>`perl -pi -e 's/\&gt;/\&gt;sample='$VAR1';_16S_/' $file;`</w:t>
      </w:r>
    </w:p>
    <w:p w14:paraId="7442D938" w14:textId="77777777" w:rsidR="00FD0238" w:rsidRPr="00F23A49" w:rsidRDefault="00470F8D" w:rsidP="00470F8D">
      <w:pPr>
        <w:spacing w:after="120"/>
        <w:ind w:left="720"/>
        <w:jc w:val="both"/>
      </w:pPr>
      <w:r w:rsidRPr="00470F8D">
        <w:rPr>
          <w:highlight w:val="lightGray"/>
        </w:rPr>
        <w:t>done</w:t>
      </w:r>
    </w:p>
    <w:p w14:paraId="43942790" w14:textId="77777777" w:rsidR="00F23A49" w:rsidRPr="00F23A49" w:rsidRDefault="00F23A49" w:rsidP="00FC5AC7">
      <w:pPr>
        <w:spacing w:after="120"/>
        <w:jc w:val="both"/>
        <w:rPr>
          <w:b/>
          <w:bCs/>
        </w:rPr>
      </w:pPr>
      <w:r w:rsidRPr="00F23A49">
        <w:rPr>
          <w:b/>
          <w:bCs/>
        </w:rPr>
        <w:lastRenderedPageBreak/>
        <w:t>Identify unique sequences per sample</w:t>
      </w:r>
    </w:p>
    <w:p w14:paraId="25BEA0A5" w14:textId="77777777" w:rsidR="00F23A49" w:rsidRPr="00F23A49" w:rsidRDefault="00F23A49" w:rsidP="00FC5AC7">
      <w:pPr>
        <w:spacing w:after="120"/>
        <w:jc w:val="both"/>
      </w:pPr>
      <w:r w:rsidRPr="00F23A49">
        <w:t>An abundance table of all unique sequences in each sample on the plate is then prepared. Unique sequences are first identified using fastx using the following Usearch command:</w:t>
      </w:r>
    </w:p>
    <w:p w14:paraId="1D25B1E9" w14:textId="77777777" w:rsidR="00F23A49" w:rsidRPr="00F23A49" w:rsidRDefault="00F23A49" w:rsidP="00FC5AC7">
      <w:pPr>
        <w:spacing w:after="120"/>
        <w:jc w:val="both"/>
      </w:pPr>
      <w:r w:rsidRPr="00FC5AC7">
        <w:rPr>
          <w:shd w:val="clear" w:color="auto" w:fill="D9D9D9" w:themeFill="background1" w:themeFillShade="D9"/>
        </w:rPr>
        <w:t>usearch64 -fastx_uniques SampleID_plateID.fasta -fastaout SampleID_plateID_uniques.fasta -sizeou</w:t>
      </w:r>
      <w:r w:rsidRPr="00FC5AC7">
        <w:rPr>
          <w:highlight w:val="lightGray"/>
        </w:rPr>
        <w:t>t</w:t>
      </w:r>
    </w:p>
    <w:p w14:paraId="4A26F490" w14:textId="77777777" w:rsidR="00F23A49" w:rsidRPr="00F23A49" w:rsidRDefault="00F23A49" w:rsidP="00FC5AC7">
      <w:pPr>
        <w:spacing w:after="120"/>
        <w:jc w:val="both"/>
        <w:rPr>
          <w:b/>
          <w:bCs/>
        </w:rPr>
      </w:pPr>
      <w:r w:rsidRPr="00F23A49">
        <w:rPr>
          <w:b/>
          <w:bCs/>
          <w:i/>
          <w:iCs/>
        </w:rPr>
        <w:t>Unique sequences per sample (non-Denoised or quality filtered) are provided as a data output and are available from the Australian Microbiome Website.</w:t>
      </w:r>
    </w:p>
    <w:p w14:paraId="538105A3" w14:textId="77777777" w:rsidR="00F23A49" w:rsidRPr="00F23A49" w:rsidRDefault="00F23A49" w:rsidP="00FC5AC7">
      <w:pPr>
        <w:spacing w:after="120"/>
        <w:jc w:val="both"/>
        <w:rPr>
          <w:b/>
          <w:bCs/>
        </w:rPr>
      </w:pPr>
      <w:r w:rsidRPr="00F23A49">
        <w:rPr>
          <w:b/>
          <w:bCs/>
        </w:rPr>
        <w:t>Concatenate all sequences per sequencing run into a single file</w:t>
      </w:r>
    </w:p>
    <w:p w14:paraId="17C22971" w14:textId="77777777" w:rsidR="00F23A49" w:rsidRPr="00F23A49" w:rsidRDefault="00F23A49" w:rsidP="00FC5AC7">
      <w:pPr>
        <w:spacing w:after="120"/>
        <w:jc w:val="both"/>
      </w:pPr>
      <w:r w:rsidRPr="00F23A49">
        <w:t>All of the files for each plate are concatenated into a single file for zotu/ASV calling. The resulting file name is standardized to the format:</w:t>
      </w:r>
      <w:r w:rsidR="00FC5AC7">
        <w:t xml:space="preserve"> </w:t>
      </w:r>
      <w:r w:rsidRPr="00FC5AC7">
        <w:rPr>
          <w:highlight w:val="lightGray"/>
        </w:rPr>
        <w:t>plateID_all_16S.fasta</w:t>
      </w:r>
      <w:r w:rsidR="00FC5AC7">
        <w:t xml:space="preserve"> </w:t>
      </w:r>
    </w:p>
    <w:p w14:paraId="0EBC84C2" w14:textId="77777777" w:rsidR="00F23A49" w:rsidRPr="00FC5AC7" w:rsidRDefault="00FC5AC7" w:rsidP="00FC5AC7">
      <w:pPr>
        <w:spacing w:after="120"/>
        <w:jc w:val="both"/>
        <w:rPr>
          <w:b/>
          <w:bCs/>
          <w:u w:val="single"/>
        </w:rPr>
      </w:pPr>
      <w:r w:rsidRPr="00FC5AC7">
        <w:rPr>
          <w:b/>
          <w:bCs/>
          <w:u w:val="single"/>
        </w:rPr>
        <w:t xml:space="preserve">B] </w:t>
      </w:r>
      <w:r w:rsidR="00F23A49" w:rsidRPr="00FC5AC7">
        <w:rPr>
          <w:b/>
          <w:bCs/>
          <w:u w:val="single"/>
        </w:rPr>
        <w:t>Sequence analysis</w:t>
      </w:r>
    </w:p>
    <w:p w14:paraId="713DBC7F" w14:textId="77777777" w:rsidR="00F23A49" w:rsidRPr="00F23A49" w:rsidRDefault="00F23A49" w:rsidP="00FC5AC7">
      <w:pPr>
        <w:spacing w:after="120"/>
        <w:jc w:val="both"/>
        <w:rPr>
          <w:b/>
          <w:bCs/>
        </w:rPr>
      </w:pPr>
      <w:r w:rsidRPr="00F23A49">
        <w:rPr>
          <w:b/>
          <w:bCs/>
        </w:rPr>
        <w:t>Quality screening, zotu/ASV calling and sequence mapping</w:t>
      </w:r>
    </w:p>
    <w:p w14:paraId="687552EA" w14:textId="77777777" w:rsidR="00F23A49" w:rsidRPr="00F23A49" w:rsidRDefault="00F23A49" w:rsidP="00570117">
      <w:pPr>
        <w:numPr>
          <w:ilvl w:val="0"/>
          <w:numId w:val="49"/>
        </w:numPr>
        <w:spacing w:after="120"/>
        <w:jc w:val="both"/>
      </w:pPr>
      <w:r w:rsidRPr="00F23A49">
        <w:t>The first step removes sequences that are too short or too long, have ambiguous bases, or have more than 12 homopolymers.</w:t>
      </w:r>
    </w:p>
    <w:p w14:paraId="77FAC1BB" w14:textId="77777777" w:rsidR="00F23A49" w:rsidRPr="00F23A49" w:rsidRDefault="00F23A49" w:rsidP="00805C0B">
      <w:pPr>
        <w:spacing w:after="120"/>
        <w:ind w:left="360" w:right="282"/>
      </w:pPr>
      <w:r w:rsidRPr="00FC5AC7">
        <w:rPr>
          <w:highlight w:val="lightGray"/>
        </w:rPr>
        <w:t>mothur "#set.dir(modifynames=F);summary.seqs(fasta=plateID_all.fasta, processors=10); screen.seqs(fasta=current, minlength=432, maxlength=520, maxambig=0, maxhomop=12, processors=10); summary.seqs()"</w:t>
      </w:r>
      <w:r w:rsidR="00FC5AC7">
        <w:t xml:space="preserve"> </w:t>
      </w:r>
    </w:p>
    <w:p w14:paraId="69E72442" w14:textId="77777777" w:rsidR="00F23A49" w:rsidRPr="00F23A49" w:rsidRDefault="00F23A49" w:rsidP="00570117">
      <w:pPr>
        <w:numPr>
          <w:ilvl w:val="0"/>
          <w:numId w:val="50"/>
        </w:numPr>
        <w:spacing w:after="120"/>
        <w:jc w:val="both"/>
      </w:pPr>
      <w:r w:rsidRPr="00F23A49">
        <w:t>Reads are dereplicated</w:t>
      </w:r>
    </w:p>
    <w:p w14:paraId="6366E598" w14:textId="77777777" w:rsidR="00F23A49" w:rsidRPr="00F23A49" w:rsidRDefault="00F23A49" w:rsidP="00805C0B">
      <w:pPr>
        <w:spacing w:after="120"/>
        <w:ind w:left="360" w:right="282"/>
        <w:jc w:val="both"/>
      </w:pPr>
      <w:r w:rsidRPr="00805C0B">
        <w:rPr>
          <w:highlight w:val="lightGray"/>
        </w:rPr>
        <w:t>usearch64 -fastx_uniques plateID_all_16S.good.fasta -fastaout plateID_all_16S.good_uniques.fasta -sizeout</w:t>
      </w:r>
    </w:p>
    <w:p w14:paraId="7D82EE74" w14:textId="77777777" w:rsidR="00F23A49" w:rsidRPr="00F23A49" w:rsidRDefault="00F23A49" w:rsidP="00570117">
      <w:pPr>
        <w:numPr>
          <w:ilvl w:val="0"/>
          <w:numId w:val="51"/>
        </w:numPr>
        <w:spacing w:after="120"/>
        <w:jc w:val="both"/>
      </w:pPr>
      <w:r w:rsidRPr="00F23A49">
        <w:t>Sort unique reads by abundance</w:t>
      </w:r>
    </w:p>
    <w:p w14:paraId="2302CA1C" w14:textId="77777777" w:rsidR="00F23A49" w:rsidRPr="00F23A49" w:rsidRDefault="00F23A49" w:rsidP="00805C0B">
      <w:pPr>
        <w:spacing w:after="120"/>
        <w:ind w:left="360" w:right="282"/>
      </w:pPr>
      <w:r w:rsidRPr="00805C0B">
        <w:rPr>
          <w:highlight w:val="lightGray"/>
        </w:rPr>
        <w:t>usearch64 -sortbysize plateID_all_16S.good_uniques.fasta -fastaout plateID_all_16S.good_sorted_uniques.fasta -sizeout</w:t>
      </w:r>
    </w:p>
    <w:p w14:paraId="3D10524A" w14:textId="77777777" w:rsidR="00F23A49" w:rsidRPr="00F23A49" w:rsidRDefault="00F23A49" w:rsidP="00570117">
      <w:pPr>
        <w:numPr>
          <w:ilvl w:val="0"/>
          <w:numId w:val="52"/>
        </w:numPr>
        <w:spacing w:after="120"/>
        <w:jc w:val="both"/>
      </w:pPr>
      <w:r w:rsidRPr="00F23A49">
        <w:t>ASV/</w:t>
      </w:r>
      <w:r w:rsidR="00764672">
        <w:t>z</w:t>
      </w:r>
      <w:r w:rsidRPr="00F23A49">
        <w:t>otus are called by</w:t>
      </w:r>
      <w:r w:rsidR="00805C0B">
        <w:t xml:space="preserve"> </w:t>
      </w:r>
      <w:r w:rsidRPr="00805C0B">
        <w:rPr>
          <w:highlight w:val="lightGray"/>
        </w:rPr>
        <w:t>UNOISE3</w:t>
      </w:r>
      <w:r w:rsidRPr="00F23A49">
        <w:t>, from sequences that have =&gt; 4 representatives</w:t>
      </w:r>
    </w:p>
    <w:p w14:paraId="3631AA9D" w14:textId="77777777" w:rsidR="00F23A49" w:rsidRPr="00F23A49" w:rsidRDefault="00F23A49" w:rsidP="00805C0B">
      <w:pPr>
        <w:spacing w:after="120"/>
        <w:ind w:left="357" w:right="284"/>
      </w:pPr>
      <w:r w:rsidRPr="00805C0B">
        <w:rPr>
          <w:highlight w:val="lightGray"/>
        </w:rPr>
        <w:t>usearch64 -unoise3 plateID_all_16S.good_sorted_uniques.fasta -zotus plateID_</w:t>
      </w:r>
      <w:r w:rsidRPr="00805C0B">
        <w:rPr>
          <w:highlight w:val="lightGray"/>
          <w14:numSpacing w14:val="proportional"/>
        </w:rPr>
        <w:t>all</w:t>
      </w:r>
      <w:r w:rsidRPr="00805C0B">
        <w:rPr>
          <w:highlight w:val="lightGray"/>
        </w:rPr>
        <w:t>_16S.good_sorted_uniques_zotus.fasta -ampout plateID_all_16S.good_sorted_uniques_ampout.fasta -tabbedout plateID_all_16S.good_sorted_uniques_unoise3.txt -minsize 4</w:t>
      </w:r>
    </w:p>
    <w:p w14:paraId="2A6B18B0" w14:textId="77777777" w:rsidR="00F23A49" w:rsidRPr="00F23A49" w:rsidRDefault="00F23A49" w:rsidP="00570117">
      <w:pPr>
        <w:numPr>
          <w:ilvl w:val="0"/>
          <w:numId w:val="53"/>
        </w:numPr>
        <w:spacing w:after="120"/>
        <w:jc w:val="both"/>
      </w:pPr>
      <w:r w:rsidRPr="00F23A49">
        <w:t>Map reads to zotus to generate abundances</w:t>
      </w:r>
    </w:p>
    <w:p w14:paraId="699ECEA2" w14:textId="77777777" w:rsidR="00805C0B" w:rsidRDefault="00F23A49" w:rsidP="00805C0B">
      <w:pPr>
        <w:spacing w:after="0"/>
        <w:jc w:val="both"/>
      </w:pPr>
      <w:r w:rsidRPr="00F23A49">
        <w:t xml:space="preserve">Reads are mapped </w:t>
      </w:r>
      <w:r w:rsidR="001865D1" w:rsidRPr="00F23A49">
        <w:t>against</w:t>
      </w:r>
      <w:r w:rsidRPr="00F23A49">
        <w:t xml:space="preserve"> the zotus using</w:t>
      </w:r>
      <w:r w:rsidR="00805C0B">
        <w:t xml:space="preserve"> </w:t>
      </w:r>
      <w:r w:rsidRPr="00805C0B">
        <w:rPr>
          <w:highlight w:val="lightGray"/>
        </w:rPr>
        <w:t>USEARCH</w:t>
      </w:r>
      <w:r w:rsidRPr="00F23A49">
        <w:t>. Note the termination conditions on the mapping run</w:t>
      </w:r>
    </w:p>
    <w:p w14:paraId="0C6A0D9F" w14:textId="77777777" w:rsidR="00F23A49" w:rsidRPr="00F23A49" w:rsidRDefault="00F23A49" w:rsidP="00FC5AC7">
      <w:pPr>
        <w:spacing w:after="120"/>
        <w:jc w:val="both"/>
      </w:pPr>
      <w:r w:rsidRPr="00F23A49">
        <w:t>(</w:t>
      </w:r>
      <w:r w:rsidRPr="00805C0B">
        <w:rPr>
          <w:highlight w:val="lightGray"/>
        </w:rPr>
        <w:t>-maxaccepts 0</w:t>
      </w:r>
      <w:r w:rsidRPr="00F23A49">
        <w:t xml:space="preserve">), this seems to be required to ensure the best match is found and to produce </w:t>
      </w:r>
      <w:r w:rsidR="001865D1" w:rsidRPr="00F23A49">
        <w:t>consistent</w:t>
      </w:r>
      <w:r w:rsidRPr="00F23A49">
        <w:t xml:space="preserve"> results when adding multiple plates together, as we do later.</w:t>
      </w:r>
    </w:p>
    <w:p w14:paraId="5B994E66" w14:textId="77777777" w:rsidR="00F23A49" w:rsidRPr="00F23A49" w:rsidRDefault="00F23A49" w:rsidP="00805C0B">
      <w:pPr>
        <w:spacing w:after="120"/>
        <w:ind w:left="426" w:right="282"/>
      </w:pPr>
      <w:r w:rsidRPr="00805C0B">
        <w:rPr>
          <w:highlight w:val="lightGray"/>
        </w:rPr>
        <w:t>usearch64 -otutab plateID_all_16S.fasta -zotus plateID_all_16S.good_sorted_uniques_zotus_renamed.fasta -otutabout plateID_all_16S.good_sorted_uniques_zotutab_MA0.txt -mapout plateID_all_16S.good_sorted_uniques_zmap_MA0.txt -maxaccepts 0 -threads X</w:t>
      </w:r>
    </w:p>
    <w:p w14:paraId="23617D64" w14:textId="77777777" w:rsidR="00F23A49" w:rsidRPr="00F23A49" w:rsidRDefault="00F23A49" w:rsidP="00FC5AC7">
      <w:pPr>
        <w:spacing w:after="120"/>
        <w:jc w:val="both"/>
        <w:rPr>
          <w:b/>
          <w:bCs/>
        </w:rPr>
      </w:pPr>
      <w:r w:rsidRPr="00F23A49">
        <w:rPr>
          <w:b/>
          <w:bCs/>
        </w:rPr>
        <w:t>Classify and remove flipped sequences</w:t>
      </w:r>
    </w:p>
    <w:p w14:paraId="6E14331A" w14:textId="77777777" w:rsidR="00F23A49" w:rsidRPr="00F23A49" w:rsidRDefault="00F23A49" w:rsidP="00FC5AC7">
      <w:pPr>
        <w:spacing w:after="120"/>
        <w:jc w:val="both"/>
      </w:pPr>
      <w:r w:rsidRPr="00F23A49">
        <w:t xml:space="preserve">A final QC step is </w:t>
      </w:r>
      <w:r w:rsidR="00805C0B" w:rsidRPr="00F23A49">
        <w:t>performed</w:t>
      </w:r>
      <w:r w:rsidRPr="00F23A49">
        <w:t xml:space="preserve"> to remove likely erroneous sequences. The ASVs are classified, with those that do not align to the 16S database in the correct </w:t>
      </w:r>
      <w:r w:rsidR="00805C0B" w:rsidRPr="00F23A49">
        <w:t>orientation</w:t>
      </w:r>
      <w:r w:rsidRPr="00F23A49">
        <w:t xml:space="preserve"> being removed. Those that need to be "flipped" to a new orientation are likely errors, since we know the reads should be in 27f - 519r orientation.</w:t>
      </w:r>
    </w:p>
    <w:p w14:paraId="17F95B1E" w14:textId="77777777" w:rsidR="00F23A49" w:rsidRPr="00F23A49" w:rsidRDefault="00F23A49" w:rsidP="00805C0B">
      <w:pPr>
        <w:spacing w:after="120"/>
        <w:ind w:firstLine="720"/>
        <w:jc w:val="both"/>
      </w:pPr>
      <w:r w:rsidRPr="00F23A49">
        <w:rPr>
          <w:b/>
          <w:bCs/>
        </w:rPr>
        <w:t>1. classify the seqs against 16S database</w:t>
      </w:r>
    </w:p>
    <w:p w14:paraId="54294C50" w14:textId="77777777" w:rsidR="00F23A49" w:rsidRPr="00F23A49" w:rsidRDefault="00F23A49" w:rsidP="00805C0B">
      <w:pPr>
        <w:spacing w:after="120"/>
        <w:ind w:left="426" w:right="282"/>
      </w:pPr>
      <w:r w:rsidRPr="00805C0B">
        <w:rPr>
          <w:highlight w:val="lightGray"/>
        </w:rPr>
        <w:lastRenderedPageBreak/>
        <w:t>"#set.dir(modifynames=F); classify.seqs(fasta=plateID_all_16S.good_sorted_uniques_zotutab_relabelled_MA0.fasta, reference=gg_13_8_99.fasta, taxonomy=gg_13_8_99.gg.tax, cutoff=60, probs=FALSE)"</w:t>
      </w:r>
    </w:p>
    <w:p w14:paraId="4F617EAA" w14:textId="77777777" w:rsidR="00F23A49" w:rsidRPr="00F23A49" w:rsidRDefault="00F23A49" w:rsidP="00805C0B">
      <w:pPr>
        <w:spacing w:after="120"/>
        <w:ind w:firstLine="720"/>
        <w:jc w:val="both"/>
      </w:pPr>
      <w:r w:rsidRPr="00F23A49">
        <w:rPr>
          <w:b/>
          <w:bCs/>
        </w:rPr>
        <w:t>2. use the *acnos.flip list to remove sequences from the table</w:t>
      </w:r>
    </w:p>
    <w:p w14:paraId="6A452549" w14:textId="77777777" w:rsidR="00F23A49" w:rsidRPr="00F23A49" w:rsidRDefault="00F23A49" w:rsidP="00FC5AC7">
      <w:pPr>
        <w:spacing w:after="120"/>
        <w:jc w:val="both"/>
      </w:pPr>
      <w:r w:rsidRPr="00F23A49">
        <w:t>The above produces the final abundance table, with ASV sequences as index for each sequencing run. These tables are then combined as below to produce a single dataset for the Australian Microbiome</w:t>
      </w:r>
      <w:r w:rsidR="00F85047">
        <w:t>.</w:t>
      </w:r>
    </w:p>
    <w:p w14:paraId="79B44013" w14:textId="77777777" w:rsidR="001865D1" w:rsidRPr="00F23A49" w:rsidRDefault="001865D1" w:rsidP="001865D1">
      <w:pPr>
        <w:spacing w:after="120"/>
        <w:jc w:val="both"/>
        <w:rPr>
          <w:b/>
          <w:bCs/>
        </w:rPr>
      </w:pPr>
      <w:r w:rsidRPr="00F23A49">
        <w:rPr>
          <w:b/>
          <w:bCs/>
        </w:rPr>
        <w:t>Replace table indexes with ASV sequence</w:t>
      </w:r>
    </w:p>
    <w:p w14:paraId="130B21F3" w14:textId="77777777" w:rsidR="001865D1" w:rsidRPr="001865D1" w:rsidRDefault="001865D1" w:rsidP="00FC5AC7">
      <w:pPr>
        <w:spacing w:after="120"/>
        <w:jc w:val="both"/>
      </w:pPr>
      <w:r w:rsidRPr="00F23A49">
        <w:t>After denoising and mapping the ASV tables have an arbitrary zOTU number as the index, we replace this with the sequence that the arbitrary number represents. These sequences are unique strings and allow tables to be merged etc. downstream easily. They also negate the need to maintain a dictionary of ASVs and the sequences they represent.</w:t>
      </w:r>
    </w:p>
    <w:p w14:paraId="2D22234C" w14:textId="77777777" w:rsidR="00F23A49" w:rsidRPr="001865D1" w:rsidRDefault="001865D1" w:rsidP="00FC5AC7">
      <w:pPr>
        <w:spacing w:after="120"/>
        <w:jc w:val="both"/>
        <w:rPr>
          <w:b/>
          <w:bCs/>
          <w:u w:val="single"/>
        </w:rPr>
      </w:pPr>
      <w:r w:rsidRPr="001865D1">
        <w:rPr>
          <w:b/>
          <w:bCs/>
          <w:u w:val="single"/>
        </w:rPr>
        <w:t xml:space="preserve">C] </w:t>
      </w:r>
      <w:r w:rsidR="00F23A49" w:rsidRPr="001865D1">
        <w:rPr>
          <w:b/>
          <w:bCs/>
          <w:u w:val="single"/>
        </w:rPr>
        <w:t>Prepare the single dataset</w:t>
      </w:r>
    </w:p>
    <w:p w14:paraId="11B0E10C" w14:textId="77777777" w:rsidR="00F23A49" w:rsidRPr="00F23A49" w:rsidRDefault="00F23A49" w:rsidP="00FC5AC7">
      <w:pPr>
        <w:spacing w:after="120"/>
        <w:jc w:val="both"/>
      </w:pPr>
      <w:r w:rsidRPr="00F23A49">
        <w:t>Now we have an ASV abundance table for each plate, with ASV's as row and SampleID_runID as column headers. To prepare this data for ingest into the AMD database the following steps are carried out:</w:t>
      </w:r>
    </w:p>
    <w:p w14:paraId="49B632F2" w14:textId="77777777" w:rsidR="00F23A49" w:rsidRPr="00F23A49" w:rsidRDefault="00F23A49" w:rsidP="00570117">
      <w:pPr>
        <w:numPr>
          <w:ilvl w:val="0"/>
          <w:numId w:val="54"/>
        </w:numPr>
        <w:spacing w:after="0"/>
        <w:jc w:val="both"/>
      </w:pPr>
      <w:r w:rsidRPr="00F23A49">
        <w:t xml:space="preserve">Each table is converted from short to long format (from rectangular to 3 column, with columns ASV, sampleID, </w:t>
      </w:r>
      <w:r w:rsidR="001865D1" w:rsidRPr="00F23A49">
        <w:t>Abundance</w:t>
      </w:r>
      <w:r w:rsidRPr="00F23A49">
        <w:t>)</w:t>
      </w:r>
    </w:p>
    <w:p w14:paraId="6DCD407C" w14:textId="77777777" w:rsidR="00F23A49" w:rsidRPr="00F23A49" w:rsidRDefault="00F23A49" w:rsidP="00570117">
      <w:pPr>
        <w:numPr>
          <w:ilvl w:val="0"/>
          <w:numId w:val="54"/>
        </w:numPr>
        <w:spacing w:after="0"/>
        <w:jc w:val="both"/>
      </w:pPr>
      <w:r w:rsidRPr="00F23A49">
        <w:t>All of these 3 column tables are concatenated into a single table</w:t>
      </w:r>
    </w:p>
    <w:p w14:paraId="762FB554" w14:textId="77777777" w:rsidR="00F23A49" w:rsidRPr="00F23A49" w:rsidRDefault="00F23A49" w:rsidP="00570117">
      <w:pPr>
        <w:numPr>
          <w:ilvl w:val="0"/>
          <w:numId w:val="54"/>
        </w:numPr>
        <w:spacing w:after="0"/>
        <w:jc w:val="both"/>
      </w:pPr>
      <w:r w:rsidRPr="00F23A49">
        <w:t>Controls and samples are split into separate tables</w:t>
      </w:r>
    </w:p>
    <w:p w14:paraId="1F4C4118" w14:textId="77777777" w:rsidR="00F23A49" w:rsidRPr="00F23A49" w:rsidRDefault="00F23A49" w:rsidP="00570117">
      <w:pPr>
        <w:numPr>
          <w:ilvl w:val="0"/>
          <w:numId w:val="54"/>
        </w:numPr>
        <w:spacing w:after="0"/>
        <w:jc w:val="both"/>
      </w:pPr>
      <w:r w:rsidRPr="00F23A49">
        <w:t>sequencing run ID's are removed from the column headers and any sample sequenced more than once has the abundances from these runs summed to give a single abundance per sample</w:t>
      </w:r>
    </w:p>
    <w:p w14:paraId="4B69E6A6" w14:textId="77777777" w:rsidR="00F23A49" w:rsidRPr="00F23A49" w:rsidRDefault="00F23A49" w:rsidP="00570117">
      <w:pPr>
        <w:numPr>
          <w:ilvl w:val="0"/>
          <w:numId w:val="54"/>
        </w:numPr>
        <w:spacing w:after="0"/>
        <w:jc w:val="both"/>
      </w:pPr>
      <w:r w:rsidRPr="00F23A49">
        <w:t>A fasta file of unique ASV's is created from all ASV's in this final table</w:t>
      </w:r>
    </w:p>
    <w:p w14:paraId="38C2393C" w14:textId="77777777" w:rsidR="00F23A49" w:rsidRPr="00F23A49" w:rsidRDefault="00F23A49" w:rsidP="00570117">
      <w:pPr>
        <w:numPr>
          <w:ilvl w:val="0"/>
          <w:numId w:val="54"/>
        </w:numPr>
        <w:spacing w:after="120"/>
        <w:jc w:val="both"/>
      </w:pPr>
      <w:r w:rsidRPr="00F23A49">
        <w:t>Sequences are classified.</w:t>
      </w:r>
    </w:p>
    <w:p w14:paraId="0E1A7EDA" w14:textId="77777777" w:rsidR="00F23A49" w:rsidRPr="00F23A49" w:rsidRDefault="00F23A49" w:rsidP="00FC5AC7">
      <w:pPr>
        <w:spacing w:after="120"/>
        <w:jc w:val="both"/>
        <w:rPr>
          <w:b/>
          <w:bCs/>
        </w:rPr>
      </w:pPr>
      <w:r w:rsidRPr="00F23A49">
        <w:rPr>
          <w:b/>
          <w:bCs/>
        </w:rPr>
        <w:t>Classify the sequences</w:t>
      </w:r>
    </w:p>
    <w:p w14:paraId="298132AF" w14:textId="77777777" w:rsidR="00F23A49" w:rsidRPr="00F23A49" w:rsidRDefault="00F23A49" w:rsidP="00FC5AC7">
      <w:pPr>
        <w:spacing w:after="120"/>
        <w:jc w:val="both"/>
      </w:pPr>
      <w:r w:rsidRPr="00F23A49">
        <w:t>Sequences are cl</w:t>
      </w:r>
      <w:r w:rsidR="00CE265C">
        <w:t>a</w:t>
      </w:r>
      <w:r w:rsidRPr="00F23A49">
        <w:t xml:space="preserve">ssified to provide </w:t>
      </w:r>
      <w:r w:rsidR="00903412" w:rsidRPr="00F23A49">
        <w:t>taxonomies</w:t>
      </w:r>
      <w:r w:rsidRPr="00F23A49">
        <w:t xml:space="preserve"> relative to the Silva database (Quast et al., 2013; Yilmaz et al 2014; Glöckner 2017) as below:</w:t>
      </w:r>
    </w:p>
    <w:p w14:paraId="5C8233F9" w14:textId="77777777" w:rsidR="00F23A49" w:rsidRPr="00F23A49" w:rsidRDefault="00F23A49" w:rsidP="001865D1">
      <w:pPr>
        <w:tabs>
          <w:tab w:val="left" w:pos="9072"/>
        </w:tabs>
        <w:spacing w:after="120"/>
        <w:ind w:left="426" w:right="566"/>
        <w:jc w:val="both"/>
      </w:pPr>
      <w:r w:rsidRPr="001865D1">
        <w:rPr>
          <w:highlight w:val="lightGray"/>
        </w:rPr>
        <w:t>mothur "#classify.seqs(fasta=seqs.fasta, reference=SILVA132.ng.fasta, taxonomy=SILVA132.tax, cutoff=60, probs=FALSE, processors=X)"</w:t>
      </w:r>
    </w:p>
    <w:p w14:paraId="0A10AD7A" w14:textId="77777777" w:rsidR="00F23A49" w:rsidRPr="001865D1" w:rsidRDefault="00F23A49" w:rsidP="00FC5AC7">
      <w:pPr>
        <w:spacing w:after="120"/>
        <w:jc w:val="both"/>
        <w:rPr>
          <w:b/>
          <w:bCs/>
          <w:u w:val="single"/>
        </w:rPr>
      </w:pPr>
      <w:r w:rsidRPr="001865D1">
        <w:rPr>
          <w:b/>
          <w:bCs/>
          <w:u w:val="single"/>
        </w:rPr>
        <w:t>References</w:t>
      </w:r>
    </w:p>
    <w:p w14:paraId="3CDBE8E1" w14:textId="77777777" w:rsidR="00F23A49" w:rsidRPr="00CE265C" w:rsidRDefault="00F23A49" w:rsidP="00FC5AC7">
      <w:pPr>
        <w:spacing w:after="0"/>
        <w:jc w:val="both"/>
        <w:rPr>
          <w:sz w:val="20"/>
        </w:rPr>
      </w:pPr>
      <w:r w:rsidRPr="00CE265C">
        <w:rPr>
          <w:sz w:val="20"/>
        </w:rPr>
        <w:t>Magoc, T. and Salzberg, S. (2011). FLASH: Fast length adjustment of short reads to improve genome assemblies. Bioinformatics 27(21): 2957-2963.</w:t>
      </w:r>
    </w:p>
    <w:p w14:paraId="5B81C51F" w14:textId="77777777" w:rsidR="00F23A49" w:rsidRPr="00CE265C" w:rsidRDefault="00F23A49" w:rsidP="00FC5AC7">
      <w:pPr>
        <w:spacing w:after="0"/>
        <w:jc w:val="both"/>
        <w:rPr>
          <w:sz w:val="20"/>
        </w:rPr>
      </w:pPr>
      <w:r w:rsidRPr="00CE265C">
        <w:rPr>
          <w:sz w:val="20"/>
        </w:rPr>
        <w:t>Schloss, P.D., et al., (2009). Introducing mothur: Open-source, platform-independent, community-supported software for describing and comparing microbial communities. Appl Environ Microbiol 75(23):7537-7541.</w:t>
      </w:r>
    </w:p>
    <w:p w14:paraId="1C7417BF" w14:textId="77777777" w:rsidR="00F23A49" w:rsidRPr="00CE265C" w:rsidRDefault="00F23A49" w:rsidP="00FC5AC7">
      <w:pPr>
        <w:spacing w:after="0"/>
        <w:jc w:val="both"/>
        <w:rPr>
          <w:sz w:val="20"/>
        </w:rPr>
      </w:pPr>
      <w:r w:rsidRPr="00CE265C">
        <w:rPr>
          <w:sz w:val="20"/>
        </w:rPr>
        <w:t>Edgar, R.C., (2010), Search and clustering orders of magnitude faster than BLAST, Bioinformatics 26(19): 2460-2461.</w:t>
      </w:r>
    </w:p>
    <w:p w14:paraId="2CBFB9ED" w14:textId="77777777" w:rsidR="00F23A49" w:rsidRPr="00CE265C" w:rsidRDefault="00F23A49" w:rsidP="00CE265C">
      <w:pPr>
        <w:spacing w:after="0"/>
        <w:jc w:val="both"/>
        <w:rPr>
          <w:sz w:val="20"/>
        </w:rPr>
      </w:pPr>
      <w:r w:rsidRPr="00CE265C">
        <w:rPr>
          <w:sz w:val="20"/>
        </w:rPr>
        <w:t>Seqtk available at:</w:t>
      </w:r>
      <w:r w:rsidR="001865D1">
        <w:rPr>
          <w:sz w:val="20"/>
        </w:rPr>
        <w:t xml:space="preserve"> </w:t>
      </w:r>
      <w:hyperlink r:id="rId52" w:history="1">
        <w:r w:rsidR="001865D1" w:rsidRPr="000229EB">
          <w:rPr>
            <w:rStyle w:val="Hyperlink"/>
            <w:sz w:val="20"/>
          </w:rPr>
          <w:t>https://github.com/lh3/seqtk</w:t>
        </w:r>
      </w:hyperlink>
      <w:r w:rsidR="001865D1">
        <w:rPr>
          <w:sz w:val="20"/>
        </w:rPr>
        <w:t xml:space="preserve"> </w:t>
      </w:r>
      <w:r w:rsidRPr="00CE265C">
        <w:rPr>
          <w:sz w:val="20"/>
        </w:rPr>
        <w:t>(last accessed 23 Jan 2019).</w:t>
      </w:r>
    </w:p>
    <w:p w14:paraId="524C9422" w14:textId="77777777" w:rsidR="00F23A49" w:rsidRPr="00CE265C" w:rsidRDefault="00F23A49" w:rsidP="00CE265C">
      <w:pPr>
        <w:spacing w:after="0"/>
        <w:jc w:val="both"/>
        <w:rPr>
          <w:sz w:val="20"/>
        </w:rPr>
      </w:pPr>
      <w:r w:rsidRPr="00CE265C">
        <w:rPr>
          <w:sz w:val="20"/>
        </w:rPr>
        <w:t>Fastx available at: (</w:t>
      </w:r>
      <w:hyperlink r:id="rId53" w:history="1">
        <w:r w:rsidRPr="00CE265C">
          <w:rPr>
            <w:rStyle w:val="Hyperlink"/>
            <w:sz w:val="20"/>
          </w:rPr>
          <w:t>http://hannonlab.cshl.edu/fastx_toolkit/</w:t>
        </w:r>
      </w:hyperlink>
      <w:r w:rsidRPr="00CE265C">
        <w:rPr>
          <w:sz w:val="20"/>
        </w:rPr>
        <w:t>) (last accessed 23 Jan 2019).</w:t>
      </w:r>
    </w:p>
    <w:p w14:paraId="5EDBD0CA" w14:textId="77777777" w:rsidR="00F23A49" w:rsidRPr="00CE265C" w:rsidRDefault="00F23A49" w:rsidP="00CE265C">
      <w:pPr>
        <w:spacing w:after="0"/>
        <w:jc w:val="both"/>
        <w:rPr>
          <w:sz w:val="20"/>
        </w:rPr>
      </w:pPr>
      <w:r w:rsidRPr="00CE265C">
        <w:rPr>
          <w:sz w:val="20"/>
        </w:rPr>
        <w:t>DeSantis T.Z., Hugenholtz P., Larsen N., Rojas M., Brodie E.L., Keller K., Huber T., Dalevi D., Hu P., Andersen G.L.(2006) Greengenes, a Chimera-Checked 16S rRNA Gene Database and Workbench Compatible with ARB. Appl. Environ. Microbiol. 72(7): 5069-5072; DOI: 10.1128/AEM.03006-05</w:t>
      </w:r>
    </w:p>
    <w:p w14:paraId="31E5B990" w14:textId="77777777" w:rsidR="00F23A49" w:rsidRPr="00CE265C" w:rsidRDefault="00F23A49" w:rsidP="00CE265C">
      <w:pPr>
        <w:spacing w:after="0"/>
        <w:jc w:val="both"/>
        <w:rPr>
          <w:sz w:val="20"/>
        </w:rPr>
      </w:pPr>
      <w:r w:rsidRPr="00CE265C">
        <w:rPr>
          <w:sz w:val="20"/>
        </w:rPr>
        <w:t>Quast C, Pruesse E, Yilmaz P, Gerken J, Schweer T, Yarza P, Peplies J, Glöckner FO (2013) The SILVA ribosomal RNA gene database project: improved data processing and web-based tools. Nucl. Acids Res. 41 (D1): D590-D596.</w:t>
      </w:r>
    </w:p>
    <w:p w14:paraId="550C9D88" w14:textId="77777777" w:rsidR="00F23A49" w:rsidRPr="00CE265C" w:rsidRDefault="00F23A49" w:rsidP="00CE265C">
      <w:pPr>
        <w:spacing w:after="0"/>
        <w:jc w:val="both"/>
        <w:rPr>
          <w:sz w:val="20"/>
        </w:rPr>
      </w:pPr>
      <w:r w:rsidRPr="00CE265C">
        <w:rPr>
          <w:sz w:val="20"/>
        </w:rPr>
        <w:t>Yilmaz P, Parfrey LW, Yarza P, Gerken J, Pruesse E, Quast C, Schweer T, Peplies J, Ludwig W, Glöckner FO (2014) The SILVA and "All-species Living Tree Project (LTP)" taxonomic frameworks. Nucl. Acids Res. 42:D643-D648</w:t>
      </w:r>
    </w:p>
    <w:p w14:paraId="60044A8A" w14:textId="77777777" w:rsidR="00F23A49" w:rsidRPr="00CE265C" w:rsidRDefault="00F23A49" w:rsidP="00CE265C">
      <w:pPr>
        <w:spacing w:after="0"/>
        <w:jc w:val="both"/>
        <w:rPr>
          <w:sz w:val="20"/>
        </w:rPr>
      </w:pPr>
      <w:r w:rsidRPr="00CE265C">
        <w:rPr>
          <w:sz w:val="20"/>
        </w:rPr>
        <w:t>Glöckner FO, Yilmaz P, Quast C, Gerken J, Beccati A, Ciuprina A, Bruns G, Yarza P, Peplies J, Westram R, Ludwig W (2017) 25 years of serving the community with ribosomal RNA gene reference databases and tools. J. Biotechnol.</w:t>
      </w:r>
    </w:p>
    <w:p w14:paraId="1FAC6BB3" w14:textId="77777777" w:rsidR="00EE1E72" w:rsidRDefault="00EE1E72">
      <w:r>
        <w:rPr>
          <w:b/>
        </w:rPr>
        <w:br w:type="page"/>
      </w:r>
    </w:p>
    <w:p w14:paraId="34AC6428" w14:textId="77777777" w:rsidR="00F23A49" w:rsidRDefault="00F23A49" w:rsidP="00570117">
      <w:pPr>
        <w:pStyle w:val="Titlesimplecapsbold"/>
        <w:numPr>
          <w:ilvl w:val="2"/>
          <w:numId w:val="98"/>
        </w:numPr>
        <w:spacing w:before="0" w:after="120"/>
        <w:jc w:val="both"/>
      </w:pPr>
      <w:bookmarkStart w:id="145" w:name="_Toc22209008"/>
      <w:r>
        <w:lastRenderedPageBreak/>
        <w:t>Eukaryotic 18S</w:t>
      </w:r>
      <w:r w:rsidRPr="00F23A49">
        <w:t xml:space="preserve"> </w:t>
      </w:r>
      <w:r>
        <w:t xml:space="preserve">rRNA </w:t>
      </w:r>
      <w:r w:rsidRPr="00F23A49">
        <w:t>gene Amplicon Analysis Workflow</w:t>
      </w:r>
      <w:bookmarkEnd w:id="145"/>
    </w:p>
    <w:p w14:paraId="548B19DD" w14:textId="77777777" w:rsidR="00A8505F" w:rsidRPr="00A8505F" w:rsidRDefault="00132B10" w:rsidP="00A8505F">
      <w:pPr>
        <w:spacing w:after="120"/>
        <w:jc w:val="both"/>
      </w:pPr>
      <w:r w:rsidRPr="00A8505F">
        <w:t xml:space="preserve">This section outlines the workflow required to analyse </w:t>
      </w:r>
      <w:r w:rsidR="00A8505F" w:rsidRPr="00A8505F">
        <w:t>18S rRNA gene amplicon sequences to produce Amplicon Sequence Variant information for the Australian microbiome database.</w:t>
      </w:r>
    </w:p>
    <w:p w14:paraId="776C0A20" w14:textId="77777777" w:rsidR="00A8505F" w:rsidRPr="00A8505F" w:rsidRDefault="00A8505F" w:rsidP="00A8505F">
      <w:pPr>
        <w:spacing w:after="120"/>
        <w:jc w:val="both"/>
      </w:pPr>
      <w:r w:rsidRPr="00A8505F">
        <w:t>This workflow covers both 18S variable region 4 (18Sv4) amplified by the 18S_V4f/18S_V4r primer set and 18S variable region 9 (18Sv9) amplified by the ILM_Euk_1391f/ILM_EukBr primer set</w:t>
      </w:r>
    </w:p>
    <w:p w14:paraId="06CD5B79" w14:textId="77777777" w:rsidR="00132B10" w:rsidRPr="00A8505F" w:rsidRDefault="00A8505F" w:rsidP="00A8505F">
      <w:pPr>
        <w:spacing w:after="120"/>
        <w:jc w:val="both"/>
      </w:pPr>
      <w:r w:rsidRPr="00A8505F">
        <w:t>Analysis is completed on a per sequencing run basis. The workflow consists of the following stages</w:t>
      </w:r>
      <w:r w:rsidR="00132B10" w:rsidRPr="00A8505F">
        <w:t>:</w:t>
      </w:r>
    </w:p>
    <w:p w14:paraId="0F3AEF87" w14:textId="77777777" w:rsidR="00132B10" w:rsidRPr="00A8505F" w:rsidRDefault="00132B10" w:rsidP="00132B10">
      <w:pPr>
        <w:spacing w:after="0"/>
        <w:ind w:left="720"/>
        <w:jc w:val="both"/>
      </w:pPr>
      <w:r w:rsidRPr="00A8505F">
        <w:rPr>
          <w:b/>
          <w:bCs/>
        </w:rPr>
        <w:t>A] Sequence preparation and merging</w:t>
      </w:r>
    </w:p>
    <w:p w14:paraId="6303B4DB" w14:textId="77777777" w:rsidR="00A8505F" w:rsidRPr="00A8505F" w:rsidRDefault="00A8505F" w:rsidP="00570117">
      <w:pPr>
        <w:pStyle w:val="ListParagraph"/>
        <w:numPr>
          <w:ilvl w:val="0"/>
          <w:numId w:val="55"/>
        </w:numPr>
        <w:spacing w:after="0"/>
        <w:ind w:left="1418" w:hanging="425"/>
      </w:pPr>
      <w:r w:rsidRPr="00A8505F">
        <w:t xml:space="preserve">Trim and merge paired end reads (non-merged reads are </w:t>
      </w:r>
      <w:r w:rsidR="003041BA" w:rsidRPr="00A8505F">
        <w:t>discarded</w:t>
      </w:r>
      <w:r w:rsidRPr="00A8505F">
        <w:t>)</w:t>
      </w:r>
    </w:p>
    <w:p w14:paraId="203E12D9" w14:textId="77777777" w:rsidR="00A8505F" w:rsidRPr="00A8505F" w:rsidRDefault="00A8505F" w:rsidP="00570117">
      <w:pPr>
        <w:pStyle w:val="ListParagraph"/>
        <w:numPr>
          <w:ilvl w:val="0"/>
          <w:numId w:val="55"/>
        </w:numPr>
        <w:spacing w:after="0"/>
        <w:ind w:left="1418" w:hanging="425"/>
      </w:pPr>
      <w:r w:rsidRPr="00A8505F">
        <w:t>Convert fastq file format to fasta file format</w:t>
      </w:r>
    </w:p>
    <w:p w14:paraId="0865C7C8" w14:textId="77777777" w:rsidR="00A8505F" w:rsidRPr="00A8505F" w:rsidRDefault="00A8505F" w:rsidP="00570117">
      <w:pPr>
        <w:pStyle w:val="ListParagraph"/>
        <w:numPr>
          <w:ilvl w:val="0"/>
          <w:numId w:val="55"/>
        </w:numPr>
        <w:spacing w:after="0"/>
        <w:ind w:left="1418" w:hanging="425"/>
      </w:pPr>
      <w:r w:rsidRPr="00A8505F">
        <w:t>Add sampleID, runID and "sample=" information to the sequence headers</w:t>
      </w:r>
    </w:p>
    <w:p w14:paraId="43ADF8EE" w14:textId="77777777" w:rsidR="00A8505F" w:rsidRPr="00A8505F" w:rsidRDefault="00A8505F" w:rsidP="00570117">
      <w:pPr>
        <w:pStyle w:val="ListParagraph"/>
        <w:numPr>
          <w:ilvl w:val="0"/>
          <w:numId w:val="55"/>
        </w:numPr>
        <w:spacing w:after="0"/>
        <w:ind w:left="1418" w:hanging="425"/>
      </w:pPr>
      <w:r w:rsidRPr="00A8505F">
        <w:t>Concatenate all sequences per sequencing run into a single file</w:t>
      </w:r>
    </w:p>
    <w:p w14:paraId="0433A1EC" w14:textId="77777777" w:rsidR="00132B10" w:rsidRPr="00A8505F" w:rsidRDefault="00132B10" w:rsidP="00132B10">
      <w:pPr>
        <w:spacing w:after="0"/>
        <w:ind w:left="720"/>
        <w:jc w:val="both"/>
      </w:pPr>
      <w:r w:rsidRPr="00A8505F">
        <w:rPr>
          <w:b/>
          <w:bCs/>
        </w:rPr>
        <w:t>B] Sequence analysis</w:t>
      </w:r>
    </w:p>
    <w:p w14:paraId="4BD79DF2" w14:textId="77777777" w:rsidR="00132B10" w:rsidRPr="00A8505F" w:rsidRDefault="00132B10" w:rsidP="00570117">
      <w:pPr>
        <w:pStyle w:val="ListParagraph"/>
        <w:numPr>
          <w:ilvl w:val="0"/>
          <w:numId w:val="57"/>
        </w:numPr>
        <w:ind w:left="1418" w:hanging="425"/>
      </w:pPr>
      <w:r w:rsidRPr="00A8505F">
        <w:t>Quality screening, zotu/ASV calling and sequence mapping</w:t>
      </w:r>
    </w:p>
    <w:p w14:paraId="29D32422" w14:textId="77777777" w:rsidR="00132B10" w:rsidRPr="00A8505F" w:rsidRDefault="00132B10" w:rsidP="00570117">
      <w:pPr>
        <w:pStyle w:val="ListParagraph"/>
        <w:numPr>
          <w:ilvl w:val="0"/>
          <w:numId w:val="57"/>
        </w:numPr>
        <w:ind w:left="1418" w:hanging="425"/>
      </w:pPr>
      <w:r w:rsidRPr="00A8505F">
        <w:t>Classify and remove flipped sequences</w:t>
      </w:r>
    </w:p>
    <w:p w14:paraId="241DF050" w14:textId="77777777" w:rsidR="00132B10" w:rsidRPr="00A8505F" w:rsidRDefault="00132B10" w:rsidP="00570117">
      <w:pPr>
        <w:pStyle w:val="ListParagraph"/>
        <w:numPr>
          <w:ilvl w:val="0"/>
          <w:numId w:val="57"/>
        </w:numPr>
        <w:spacing w:after="0"/>
        <w:ind w:left="1418" w:hanging="425"/>
      </w:pPr>
      <w:r w:rsidRPr="00A8505F">
        <w:t>Replace arbitrary ASV ID's with the sequence itself in the table index</w:t>
      </w:r>
    </w:p>
    <w:p w14:paraId="2B98FD3D" w14:textId="77777777" w:rsidR="00132B10" w:rsidRPr="00A8505F" w:rsidRDefault="00132B10" w:rsidP="00132B10">
      <w:pPr>
        <w:spacing w:after="0"/>
        <w:ind w:left="720"/>
        <w:jc w:val="both"/>
      </w:pPr>
      <w:r w:rsidRPr="00A8505F">
        <w:rPr>
          <w:b/>
          <w:bCs/>
        </w:rPr>
        <w:t>C] Following analysis, all data is combined to give a single dataset, by the following steps:</w:t>
      </w:r>
    </w:p>
    <w:p w14:paraId="2737CE46" w14:textId="77777777" w:rsidR="00132B10" w:rsidRPr="00A8505F" w:rsidRDefault="00132B10" w:rsidP="00570117">
      <w:pPr>
        <w:pStyle w:val="ListParagraph"/>
        <w:numPr>
          <w:ilvl w:val="0"/>
          <w:numId w:val="58"/>
        </w:numPr>
        <w:spacing w:after="0"/>
        <w:ind w:left="1418" w:hanging="425"/>
      </w:pPr>
      <w:r w:rsidRPr="00A8505F">
        <w:t>Merge tables into a single table</w:t>
      </w:r>
    </w:p>
    <w:p w14:paraId="22F1275A" w14:textId="77777777" w:rsidR="00132B10" w:rsidRPr="00A8505F" w:rsidRDefault="00132B10" w:rsidP="00570117">
      <w:pPr>
        <w:pStyle w:val="ListParagraph"/>
        <w:numPr>
          <w:ilvl w:val="0"/>
          <w:numId w:val="58"/>
        </w:numPr>
        <w:spacing w:after="0"/>
        <w:ind w:left="1418" w:hanging="425"/>
      </w:pPr>
      <w:r w:rsidRPr="00A8505F">
        <w:t>Remove controls from the abundance tables, to create separate samples and control datasets</w:t>
      </w:r>
    </w:p>
    <w:p w14:paraId="187F6BF5" w14:textId="77777777" w:rsidR="00132B10" w:rsidRPr="00A8505F" w:rsidRDefault="00132B10" w:rsidP="00570117">
      <w:pPr>
        <w:pStyle w:val="ListParagraph"/>
        <w:numPr>
          <w:ilvl w:val="0"/>
          <w:numId w:val="58"/>
        </w:numPr>
        <w:spacing w:after="0"/>
        <w:ind w:left="1418" w:hanging="425"/>
      </w:pPr>
      <w:r w:rsidRPr="00A8505F">
        <w:t>Make a fasta from the abundance table</w:t>
      </w:r>
    </w:p>
    <w:p w14:paraId="6B5D5BAF" w14:textId="77777777" w:rsidR="00132B10" w:rsidRPr="00A8505F" w:rsidRDefault="00132B10" w:rsidP="00570117">
      <w:pPr>
        <w:pStyle w:val="ListParagraph"/>
        <w:numPr>
          <w:ilvl w:val="0"/>
          <w:numId w:val="58"/>
        </w:numPr>
        <w:spacing w:after="120"/>
        <w:ind w:left="1418" w:hanging="425"/>
      </w:pPr>
      <w:r w:rsidRPr="00A8505F">
        <w:t>Classify Sequences</w:t>
      </w:r>
    </w:p>
    <w:p w14:paraId="779345ED" w14:textId="77777777" w:rsidR="00132B10" w:rsidRPr="00A8505F" w:rsidRDefault="00132B10" w:rsidP="00132B10">
      <w:pPr>
        <w:spacing w:after="120"/>
        <w:rPr>
          <w:b/>
          <w:bCs/>
        </w:rPr>
      </w:pPr>
      <w:r w:rsidRPr="00A8505F">
        <w:rPr>
          <w:b/>
          <w:bCs/>
        </w:rPr>
        <w:t>Software Required</w:t>
      </w:r>
    </w:p>
    <w:p w14:paraId="67EE90F4" w14:textId="77777777" w:rsidR="00132B10" w:rsidRPr="00A8505F" w:rsidRDefault="00132B10" w:rsidP="00132B10">
      <w:pPr>
        <w:spacing w:after="120"/>
      </w:pPr>
      <w:r w:rsidRPr="00A8505F">
        <w:t>The following software is used in the steps below:</w:t>
      </w:r>
    </w:p>
    <w:p w14:paraId="463BC438" w14:textId="77777777" w:rsidR="00132B10" w:rsidRPr="00A8505F" w:rsidRDefault="00132B10" w:rsidP="00570117">
      <w:pPr>
        <w:numPr>
          <w:ilvl w:val="0"/>
          <w:numId w:val="47"/>
        </w:numPr>
        <w:spacing w:after="0"/>
      </w:pPr>
      <w:r w:rsidRPr="00A8505F">
        <w:t>FLASH2 (Magoc and Salzberg, 2011)</w:t>
      </w:r>
      <w:r w:rsidR="00A8505F" w:rsidRPr="00A8505F">
        <w:t xml:space="preserve"> (for 18Sv9) or FLASH2 (Magoc and Salzberg, 2011)(for 18Sv4)</w:t>
      </w:r>
    </w:p>
    <w:p w14:paraId="7DE3818A" w14:textId="77777777" w:rsidR="00132B10" w:rsidRPr="00A8505F" w:rsidRDefault="00132B10" w:rsidP="00570117">
      <w:pPr>
        <w:numPr>
          <w:ilvl w:val="0"/>
          <w:numId w:val="47"/>
        </w:numPr>
        <w:spacing w:after="0"/>
      </w:pPr>
      <w:r w:rsidRPr="00A8505F">
        <w:t>Mothur (Schloss, et al., 2009)</w:t>
      </w:r>
    </w:p>
    <w:p w14:paraId="1BED8C3D" w14:textId="77777777" w:rsidR="00132B10" w:rsidRPr="00A8505F" w:rsidRDefault="00132B10" w:rsidP="00570117">
      <w:pPr>
        <w:numPr>
          <w:ilvl w:val="0"/>
          <w:numId w:val="47"/>
        </w:numPr>
        <w:spacing w:after="0"/>
      </w:pPr>
      <w:r w:rsidRPr="00A8505F">
        <w:t>USEARCH (Edgar 2010)</w:t>
      </w:r>
    </w:p>
    <w:p w14:paraId="0329B271" w14:textId="77777777" w:rsidR="00132B10" w:rsidRPr="00A8505F" w:rsidRDefault="00132B10" w:rsidP="00570117">
      <w:pPr>
        <w:numPr>
          <w:ilvl w:val="0"/>
          <w:numId w:val="47"/>
        </w:numPr>
        <w:spacing w:after="0"/>
      </w:pPr>
      <w:r w:rsidRPr="00A8505F">
        <w:t>Seqtk (</w:t>
      </w:r>
      <w:hyperlink r:id="rId54" w:history="1">
        <w:r w:rsidRPr="00A8505F">
          <w:rPr>
            <w:rStyle w:val="Hyperlink"/>
            <w:color w:val="auto"/>
          </w:rPr>
          <w:t>https://github.com/lh3/seqtk</w:t>
        </w:r>
      </w:hyperlink>
      <w:r w:rsidRPr="00A8505F">
        <w:t>)</w:t>
      </w:r>
    </w:p>
    <w:p w14:paraId="71AF47F4" w14:textId="77777777" w:rsidR="00132B10" w:rsidRPr="00A8505F" w:rsidRDefault="00132B10" w:rsidP="00570117">
      <w:pPr>
        <w:numPr>
          <w:ilvl w:val="0"/>
          <w:numId w:val="47"/>
        </w:numPr>
        <w:spacing w:after="0"/>
      </w:pPr>
      <w:r w:rsidRPr="00A8505F">
        <w:t>Fastx (</w:t>
      </w:r>
      <w:hyperlink r:id="rId55" w:history="1">
        <w:r w:rsidRPr="00A8505F">
          <w:rPr>
            <w:rStyle w:val="Hyperlink"/>
            <w:color w:val="auto"/>
          </w:rPr>
          <w:t>http://hannonlab.cshl.edu/fastx_toolkit/</w:t>
        </w:r>
      </w:hyperlink>
      <w:r w:rsidRPr="00A8505F">
        <w:t>)</w:t>
      </w:r>
    </w:p>
    <w:p w14:paraId="6C68509B" w14:textId="77777777" w:rsidR="00132B10" w:rsidRPr="00A8505F" w:rsidRDefault="00132B10" w:rsidP="00570117">
      <w:pPr>
        <w:numPr>
          <w:ilvl w:val="0"/>
          <w:numId w:val="47"/>
        </w:numPr>
        <w:spacing w:after="120"/>
      </w:pPr>
      <w:r w:rsidRPr="00A8505F">
        <w:t>Python3</w:t>
      </w:r>
    </w:p>
    <w:p w14:paraId="78E9298A" w14:textId="77777777" w:rsidR="00132B10" w:rsidRPr="005134CE" w:rsidRDefault="00132B10" w:rsidP="00132B10">
      <w:pPr>
        <w:spacing w:after="120"/>
        <w:rPr>
          <w:b/>
          <w:bCs/>
          <w:u w:val="single"/>
        </w:rPr>
      </w:pPr>
      <w:r w:rsidRPr="005134CE">
        <w:rPr>
          <w:b/>
          <w:bCs/>
          <w:u w:val="single"/>
        </w:rPr>
        <w:t>A] Sequence preparation and merging</w:t>
      </w:r>
    </w:p>
    <w:p w14:paraId="23EB8E3E" w14:textId="77777777" w:rsidR="00132B10" w:rsidRPr="005134CE" w:rsidRDefault="00132B10" w:rsidP="00132B10">
      <w:pPr>
        <w:spacing w:after="120"/>
        <w:rPr>
          <w:b/>
          <w:bCs/>
        </w:rPr>
      </w:pPr>
      <w:r w:rsidRPr="005134CE">
        <w:rPr>
          <w:b/>
          <w:bCs/>
        </w:rPr>
        <w:t>Merge the paired end reads</w:t>
      </w:r>
    </w:p>
    <w:p w14:paraId="1EBCA4C9" w14:textId="77777777" w:rsidR="00A8505F" w:rsidRPr="005134CE" w:rsidRDefault="00A8505F" w:rsidP="00A8505F">
      <w:pPr>
        <w:spacing w:after="120"/>
        <w:jc w:val="both"/>
      </w:pPr>
      <w:r w:rsidRPr="005134CE">
        <w:t>For 18Sv4 amplicons, primer removal is performed using seqTk by hard trimming 20 nucleotides from the 5' end of R1 sequences and 21 nucleotides from the 5' end of its respective R2 paired end read. Sequences are merged using FLASH2 (Magoc and Salzberg, 2011). FLASH2 is run with the following arguments,</w:t>
      </w:r>
    </w:p>
    <w:p w14:paraId="460A78B4" w14:textId="77777777" w:rsidR="00A8505F" w:rsidRPr="005134CE" w:rsidRDefault="00A8505F" w:rsidP="00A8505F">
      <w:pPr>
        <w:spacing w:after="120"/>
        <w:jc w:val="both"/>
        <w:rPr>
          <w:shd w:val="clear" w:color="auto" w:fill="D9D9D9" w:themeFill="background1" w:themeFillShade="D9"/>
        </w:rPr>
      </w:pPr>
      <w:r w:rsidRPr="005134CE">
        <w:rPr>
          <w:shd w:val="clear" w:color="auto" w:fill="D9D9D9" w:themeFill="background1" w:themeFillShade="D9"/>
        </w:rPr>
        <w:t>--min-overlap=50 --max-overlap=160 --allow-outies</w:t>
      </w:r>
    </w:p>
    <w:p w14:paraId="1AC56863" w14:textId="77777777" w:rsidR="00A8505F" w:rsidRPr="005134CE" w:rsidRDefault="00A8505F" w:rsidP="00A8505F">
      <w:pPr>
        <w:spacing w:after="120"/>
        <w:jc w:val="both"/>
      </w:pPr>
      <w:r w:rsidRPr="005134CE">
        <w:t xml:space="preserve">18Sv9 paired end reads are merged using FLASH2 </w:t>
      </w:r>
      <w:r w:rsidR="002E6D76">
        <w:t>with</w:t>
      </w:r>
      <w:r w:rsidRPr="005134CE">
        <w:t xml:space="preserve"> the following arguments</w:t>
      </w:r>
    </w:p>
    <w:p w14:paraId="22424D06" w14:textId="77777777" w:rsidR="00A8505F" w:rsidRPr="005134CE" w:rsidRDefault="00A8505F" w:rsidP="00A8505F">
      <w:pPr>
        <w:spacing w:after="120"/>
        <w:jc w:val="both"/>
      </w:pPr>
      <w:r w:rsidRPr="005134CE">
        <w:rPr>
          <w:highlight w:val="lightGray"/>
        </w:rPr>
        <w:t>--min-overlap=50 --max-overlap=120 --allow-outies</w:t>
      </w:r>
    </w:p>
    <w:p w14:paraId="6491955A" w14:textId="77777777" w:rsidR="00A8505F" w:rsidRPr="005134CE" w:rsidRDefault="00A8505F" w:rsidP="00A8505F">
      <w:pPr>
        <w:spacing w:after="120"/>
        <w:jc w:val="both"/>
      </w:pPr>
      <w:r w:rsidRPr="005134CE">
        <w:t>Following merging, the merge quality is manually checked by examining the FLASH log file for the percentage of reads that were merged. Plates with low merge rates (&lt; 70%) are manually checked to see if the alignments can be improved.</w:t>
      </w:r>
    </w:p>
    <w:p w14:paraId="401B840C" w14:textId="77777777" w:rsidR="00A8505F" w:rsidRPr="005134CE" w:rsidRDefault="00A8505F" w:rsidP="00A8505F">
      <w:pPr>
        <w:spacing w:after="120"/>
        <w:jc w:val="both"/>
      </w:pPr>
      <w:r w:rsidRPr="005134CE">
        <w:t>Unmerged reads are discarded</w:t>
      </w:r>
    </w:p>
    <w:p w14:paraId="7AA59ED7" w14:textId="77777777" w:rsidR="00132B10" w:rsidRPr="005134CE" w:rsidRDefault="00A8505F" w:rsidP="00A8505F">
      <w:pPr>
        <w:spacing w:after="120"/>
        <w:jc w:val="both"/>
        <w:rPr>
          <w:b/>
          <w:bCs/>
        </w:rPr>
      </w:pPr>
      <w:r w:rsidRPr="005134CE">
        <w:rPr>
          <w:b/>
          <w:bCs/>
        </w:rPr>
        <w:t>Rename files</w:t>
      </w:r>
    </w:p>
    <w:p w14:paraId="3ECBA02E" w14:textId="77777777" w:rsidR="00132B10" w:rsidRPr="005134CE" w:rsidRDefault="00132B10" w:rsidP="00132B10">
      <w:pPr>
        <w:spacing w:after="120"/>
        <w:jc w:val="both"/>
      </w:pPr>
      <w:r w:rsidRPr="005134CE">
        <w:lastRenderedPageBreak/>
        <w:t>File names are formatted to the following format:</w:t>
      </w:r>
    </w:p>
    <w:p w14:paraId="24CCEB24" w14:textId="77777777" w:rsidR="00132B10" w:rsidRPr="005134CE" w:rsidRDefault="00132B10" w:rsidP="00DC050F">
      <w:pPr>
        <w:spacing w:after="120"/>
        <w:ind w:left="426"/>
        <w:jc w:val="both"/>
      </w:pPr>
      <w:r w:rsidRPr="005134CE">
        <w:rPr>
          <w:highlight w:val="lightGray"/>
        </w:rPr>
        <w:t>sampleID_plateID.fasta</w:t>
      </w:r>
    </w:p>
    <w:p w14:paraId="6465832A" w14:textId="77777777" w:rsidR="00132B10" w:rsidRPr="005134CE" w:rsidRDefault="00132B10" w:rsidP="00132B10">
      <w:pPr>
        <w:spacing w:after="0"/>
        <w:jc w:val="both"/>
      </w:pPr>
    </w:p>
    <w:p w14:paraId="2565E037" w14:textId="77777777" w:rsidR="00132B10" w:rsidRPr="005134CE" w:rsidRDefault="00132B10" w:rsidP="00132B10">
      <w:pPr>
        <w:spacing w:after="120"/>
        <w:jc w:val="both"/>
      </w:pPr>
      <w:r w:rsidRPr="005134CE">
        <w:t>The sampleID of the mock communities and negative controls on each plate are standardised to the following naming convention (all listed for completeness):</w:t>
      </w:r>
    </w:p>
    <w:p w14:paraId="50575E6B" w14:textId="77777777" w:rsidR="00132B10" w:rsidRPr="005134CE" w:rsidRDefault="00132B10" w:rsidP="00570117">
      <w:pPr>
        <w:numPr>
          <w:ilvl w:val="0"/>
          <w:numId w:val="48"/>
        </w:numPr>
        <w:spacing w:after="0"/>
        <w:jc w:val="both"/>
      </w:pPr>
      <w:r w:rsidRPr="005134CE">
        <w:t xml:space="preserve">16S Bacteria mock communities: </w:t>
      </w:r>
      <w:r w:rsidRPr="005134CE">
        <w:rPr>
          <w:b/>
          <w:bCs/>
        </w:rPr>
        <w:t>BACMOCK</w:t>
      </w:r>
    </w:p>
    <w:p w14:paraId="42CE10CD" w14:textId="77777777" w:rsidR="00132B10" w:rsidRPr="005134CE" w:rsidRDefault="00132B10" w:rsidP="00570117">
      <w:pPr>
        <w:numPr>
          <w:ilvl w:val="0"/>
          <w:numId w:val="48"/>
        </w:numPr>
        <w:spacing w:after="0"/>
      </w:pPr>
      <w:r w:rsidRPr="005134CE">
        <w:t>A16 Archae</w:t>
      </w:r>
      <w:r w:rsidR="00DC050F" w:rsidRPr="005134CE">
        <w:t>a</w:t>
      </w:r>
      <w:r w:rsidRPr="005134CE">
        <w:t xml:space="preserve">l mock communities: </w:t>
      </w:r>
      <w:r w:rsidRPr="005134CE">
        <w:rPr>
          <w:b/>
          <w:bCs/>
        </w:rPr>
        <w:t>ARCMOCK</w:t>
      </w:r>
    </w:p>
    <w:p w14:paraId="766771D2" w14:textId="77777777" w:rsidR="00132B10" w:rsidRPr="005134CE" w:rsidRDefault="00132B10" w:rsidP="00570117">
      <w:pPr>
        <w:numPr>
          <w:ilvl w:val="0"/>
          <w:numId w:val="48"/>
        </w:numPr>
        <w:spacing w:after="0"/>
      </w:pPr>
      <w:r w:rsidRPr="005134CE">
        <w:t xml:space="preserve">18Sv4 Eukaryote mock communities: </w:t>
      </w:r>
      <w:r w:rsidRPr="005134CE">
        <w:rPr>
          <w:b/>
          <w:bCs/>
        </w:rPr>
        <w:t>EUKMOCKv4</w:t>
      </w:r>
    </w:p>
    <w:p w14:paraId="79866DF6" w14:textId="77777777" w:rsidR="00132B10" w:rsidRPr="005134CE" w:rsidRDefault="00132B10" w:rsidP="00570117">
      <w:pPr>
        <w:numPr>
          <w:ilvl w:val="0"/>
          <w:numId w:val="48"/>
        </w:numPr>
        <w:spacing w:after="0"/>
      </w:pPr>
      <w:r w:rsidRPr="005134CE">
        <w:t xml:space="preserve">18Sv9 Eukaryote mock communities: </w:t>
      </w:r>
      <w:r w:rsidRPr="005134CE">
        <w:rPr>
          <w:b/>
          <w:bCs/>
        </w:rPr>
        <w:t>EUKMOCKv9</w:t>
      </w:r>
    </w:p>
    <w:p w14:paraId="35356D21" w14:textId="77777777" w:rsidR="00132B10" w:rsidRPr="005134CE" w:rsidRDefault="00132B10" w:rsidP="00570117">
      <w:pPr>
        <w:numPr>
          <w:ilvl w:val="0"/>
          <w:numId w:val="48"/>
        </w:numPr>
        <w:spacing w:after="0"/>
      </w:pPr>
      <w:r w:rsidRPr="005134CE">
        <w:t xml:space="preserve">ITS Fungal mock communities: </w:t>
      </w:r>
      <w:r w:rsidRPr="005134CE">
        <w:rPr>
          <w:b/>
          <w:bCs/>
        </w:rPr>
        <w:t>FUNMOCK</w:t>
      </w:r>
    </w:p>
    <w:p w14:paraId="5DA86114" w14:textId="77777777" w:rsidR="00132B10" w:rsidRPr="005134CE" w:rsidRDefault="00132B10" w:rsidP="00570117">
      <w:pPr>
        <w:numPr>
          <w:ilvl w:val="0"/>
          <w:numId w:val="48"/>
        </w:numPr>
        <w:spacing w:after="0"/>
      </w:pPr>
      <w:r w:rsidRPr="005134CE">
        <w:t xml:space="preserve">Negative control: </w:t>
      </w:r>
      <w:r w:rsidRPr="005134CE">
        <w:rPr>
          <w:b/>
          <w:bCs/>
        </w:rPr>
        <w:t>NEG</w:t>
      </w:r>
    </w:p>
    <w:p w14:paraId="1FA13128" w14:textId="77777777" w:rsidR="00132B10" w:rsidRPr="005134CE" w:rsidRDefault="00132B10" w:rsidP="00570117">
      <w:pPr>
        <w:numPr>
          <w:ilvl w:val="0"/>
          <w:numId w:val="48"/>
        </w:numPr>
        <w:spacing w:after="120"/>
      </w:pPr>
      <w:r w:rsidRPr="005134CE">
        <w:t xml:space="preserve">STAN: </w:t>
      </w:r>
      <w:r w:rsidRPr="005134CE">
        <w:rPr>
          <w:b/>
          <w:bCs/>
        </w:rPr>
        <w:t>STAN</w:t>
      </w:r>
    </w:p>
    <w:p w14:paraId="05E78CCC" w14:textId="77777777" w:rsidR="00132B10" w:rsidRPr="005134CE" w:rsidRDefault="00132B10" w:rsidP="00132B10">
      <w:pPr>
        <w:spacing w:after="120"/>
      </w:pPr>
      <w:r w:rsidRPr="005134CE">
        <w:rPr>
          <w:highlight w:val="lightGray"/>
        </w:rPr>
        <w:t>fastq</w:t>
      </w:r>
      <w:r w:rsidRPr="005134CE">
        <w:t xml:space="preserve"> files are then converted to </w:t>
      </w:r>
      <w:r w:rsidRPr="005134CE">
        <w:rPr>
          <w:highlight w:val="lightGray"/>
        </w:rPr>
        <w:t>fasta</w:t>
      </w:r>
      <w:r w:rsidRPr="005134CE">
        <w:t xml:space="preserve"> using </w:t>
      </w:r>
      <w:r w:rsidRPr="005134CE">
        <w:rPr>
          <w:i/>
          <w:iCs/>
        </w:rPr>
        <w:t>seqtk</w:t>
      </w:r>
    </w:p>
    <w:p w14:paraId="1F11299B" w14:textId="77777777" w:rsidR="00132B10" w:rsidRPr="005134CE" w:rsidRDefault="00132B10" w:rsidP="00132B10">
      <w:pPr>
        <w:spacing w:after="120"/>
        <w:rPr>
          <w:b/>
          <w:bCs/>
        </w:rPr>
      </w:pPr>
      <w:r w:rsidRPr="005134CE">
        <w:rPr>
          <w:b/>
          <w:bCs/>
        </w:rPr>
        <w:t>Add sample and file name to the sequence headers</w:t>
      </w:r>
    </w:p>
    <w:p w14:paraId="7075DB53" w14:textId="77777777" w:rsidR="00132B10" w:rsidRDefault="00132B10" w:rsidP="00132B10">
      <w:pPr>
        <w:spacing w:after="120"/>
        <w:jc w:val="both"/>
      </w:pPr>
      <w:r w:rsidRPr="005134CE">
        <w:t xml:space="preserve">Sample identifiers are added to the header of each sequence for downstream processing. As each fasta is now named </w:t>
      </w:r>
      <w:r w:rsidRPr="005134CE">
        <w:rPr>
          <w:highlight w:val="lightGray"/>
        </w:rPr>
        <w:t>SampleID_plateID.fasta</w:t>
      </w:r>
      <w:r w:rsidRPr="005134CE">
        <w:t xml:space="preserve"> we simply add the file name with the extension to the sequence header. At this stage we also add any other information and delimiters that downstream programs will likely require. For </w:t>
      </w:r>
      <w:r w:rsidRPr="005134CE">
        <w:rPr>
          <w:highlight w:val="lightGray"/>
        </w:rPr>
        <w:t>Usearch</w:t>
      </w:r>
      <w:r w:rsidRPr="005134CE">
        <w:t xml:space="preserve"> we add "sample=" and ";", for </w:t>
      </w:r>
      <w:r w:rsidRPr="005134CE">
        <w:rPr>
          <w:highlight w:val="lightGray"/>
        </w:rPr>
        <w:t>Qiime</w:t>
      </w:r>
      <w:r w:rsidRPr="005134CE">
        <w:t xml:space="preserve"> we add "_".</w:t>
      </w:r>
    </w:p>
    <w:p w14:paraId="746BEBF2" w14:textId="77777777" w:rsidR="00470F8D" w:rsidRPr="00470F8D" w:rsidRDefault="00470F8D" w:rsidP="00470F8D">
      <w:pPr>
        <w:spacing w:after="0"/>
        <w:ind w:left="720"/>
        <w:jc w:val="both"/>
      </w:pPr>
      <w:r w:rsidRPr="00470F8D">
        <w:t>#!/bin/bash</w:t>
      </w:r>
    </w:p>
    <w:p w14:paraId="6B479939" w14:textId="77777777" w:rsidR="00470F8D" w:rsidRPr="00470F8D" w:rsidRDefault="00470F8D" w:rsidP="00470F8D">
      <w:pPr>
        <w:spacing w:after="0"/>
        <w:ind w:left="720"/>
        <w:jc w:val="both"/>
      </w:pPr>
      <w:r w:rsidRPr="00470F8D">
        <w:t>#this initiates the loop for all files with extension .fasta in the list generated by ls -l</w:t>
      </w:r>
    </w:p>
    <w:p w14:paraId="34CE18B8" w14:textId="77777777" w:rsidR="00470F8D" w:rsidRPr="00470F8D" w:rsidRDefault="00470F8D" w:rsidP="00470F8D">
      <w:pPr>
        <w:spacing w:after="0"/>
        <w:ind w:left="720"/>
        <w:jc w:val="both"/>
        <w:rPr>
          <w:highlight w:val="lightGray"/>
        </w:rPr>
      </w:pPr>
      <w:r w:rsidRPr="00470F8D">
        <w:rPr>
          <w:highlight w:val="lightGray"/>
        </w:rPr>
        <w:t>for file in `ls -1 *.fasta`</w:t>
      </w:r>
    </w:p>
    <w:p w14:paraId="61970BCE" w14:textId="77777777" w:rsidR="00470F8D" w:rsidRPr="00470F8D" w:rsidRDefault="00470F8D" w:rsidP="00470F8D">
      <w:pPr>
        <w:spacing w:after="0"/>
        <w:ind w:left="720"/>
        <w:jc w:val="both"/>
        <w:rPr>
          <w:highlight w:val="lightGray"/>
        </w:rPr>
      </w:pPr>
      <w:r w:rsidRPr="00470F8D">
        <w:rPr>
          <w:highlight w:val="lightGray"/>
        </w:rPr>
        <w:t>do</w:t>
      </w:r>
    </w:p>
    <w:p w14:paraId="7AACCA2E" w14:textId="77777777" w:rsidR="00470F8D" w:rsidRPr="00470F8D" w:rsidRDefault="00470F8D" w:rsidP="00470F8D">
      <w:pPr>
        <w:spacing w:after="0"/>
        <w:ind w:left="720"/>
        <w:jc w:val="both"/>
      </w:pPr>
      <w:r w:rsidRPr="00470F8D">
        <w:t>#tell me which file you're working on</w:t>
      </w:r>
    </w:p>
    <w:p w14:paraId="51D53993" w14:textId="77777777" w:rsidR="00470F8D" w:rsidRPr="00470F8D" w:rsidRDefault="00470F8D" w:rsidP="00470F8D">
      <w:pPr>
        <w:spacing w:after="0"/>
        <w:ind w:left="720"/>
        <w:jc w:val="both"/>
        <w:rPr>
          <w:highlight w:val="lightGray"/>
        </w:rPr>
      </w:pPr>
      <w:r w:rsidRPr="00470F8D">
        <w:rPr>
          <w:highlight w:val="lightGray"/>
        </w:rPr>
        <w:t>echo working on $file</w:t>
      </w:r>
    </w:p>
    <w:p w14:paraId="7C0EA7C5" w14:textId="77777777" w:rsidR="00470F8D" w:rsidRPr="00470F8D" w:rsidRDefault="00470F8D" w:rsidP="00470F8D">
      <w:pPr>
        <w:spacing w:after="0"/>
        <w:ind w:left="720"/>
        <w:jc w:val="both"/>
      </w:pPr>
      <w:r w:rsidRPr="00470F8D">
        <w:t>#cut the appropriate string from the name of the file.</w:t>
      </w:r>
    </w:p>
    <w:p w14:paraId="59473BEF" w14:textId="77777777" w:rsidR="00470F8D" w:rsidRPr="00470F8D" w:rsidRDefault="00470F8D" w:rsidP="00470F8D">
      <w:pPr>
        <w:spacing w:after="0"/>
        <w:ind w:left="720"/>
        <w:jc w:val="both"/>
        <w:rPr>
          <w:highlight w:val="lightGray"/>
        </w:rPr>
      </w:pPr>
      <w:r w:rsidRPr="00470F8D">
        <w:rPr>
          <w:highlight w:val="lightGray"/>
        </w:rPr>
        <w:t>VAR1=`echo $file | cut -d "." -f 1`</w:t>
      </w:r>
    </w:p>
    <w:p w14:paraId="1CD313F9" w14:textId="77777777" w:rsidR="00470F8D" w:rsidRPr="00470F8D" w:rsidRDefault="00470F8D" w:rsidP="00470F8D">
      <w:pPr>
        <w:spacing w:after="0"/>
        <w:ind w:left="720"/>
        <w:jc w:val="both"/>
      </w:pPr>
      <w:r w:rsidRPr="00470F8D">
        <w:t>#tell me what you've cut and called VAR1</w:t>
      </w:r>
    </w:p>
    <w:p w14:paraId="68B1EA42" w14:textId="77777777" w:rsidR="00470F8D" w:rsidRPr="00470F8D" w:rsidRDefault="00470F8D" w:rsidP="00470F8D">
      <w:pPr>
        <w:spacing w:after="0"/>
        <w:ind w:left="720"/>
        <w:jc w:val="both"/>
        <w:rPr>
          <w:highlight w:val="lightGray"/>
        </w:rPr>
      </w:pPr>
      <w:r w:rsidRPr="00470F8D">
        <w:rPr>
          <w:highlight w:val="lightGray"/>
        </w:rPr>
        <w:t>echo VAR1 is $VAR1</w:t>
      </w:r>
    </w:p>
    <w:p w14:paraId="0C74C5AA" w14:textId="77777777" w:rsidR="00470F8D" w:rsidRPr="00470F8D" w:rsidRDefault="00470F8D" w:rsidP="00470F8D">
      <w:pPr>
        <w:spacing w:after="0"/>
        <w:ind w:left="720"/>
        <w:jc w:val="both"/>
      </w:pPr>
      <w:r w:rsidRPr="00470F8D">
        <w:t>#use VAR1 to add the sample name to the sequence id.  Substitute &gt; for &gt;VAR1_ in all files.  The variable (VAR1) needs to be in quotation marks to be passed from bash to perl, the perl script needs to be embedded in the bash script with the ` ` marks</w:t>
      </w:r>
    </w:p>
    <w:p w14:paraId="76CFBC82" w14:textId="77777777" w:rsidR="00470F8D" w:rsidRPr="00470F8D" w:rsidRDefault="00470F8D" w:rsidP="00470F8D">
      <w:pPr>
        <w:spacing w:after="0"/>
        <w:ind w:left="720"/>
        <w:jc w:val="both"/>
        <w:rPr>
          <w:highlight w:val="lightGray"/>
        </w:rPr>
      </w:pPr>
      <w:r w:rsidRPr="00470F8D">
        <w:rPr>
          <w:highlight w:val="lightGray"/>
        </w:rPr>
        <w:t>`perl -pi -e 's/\&gt;/\&gt;sample='$VAR1';_1</w:t>
      </w:r>
      <w:r w:rsidR="00214A38">
        <w:rPr>
          <w:highlight w:val="lightGray"/>
        </w:rPr>
        <w:t>8</w:t>
      </w:r>
      <w:r w:rsidRPr="00470F8D">
        <w:rPr>
          <w:highlight w:val="lightGray"/>
        </w:rPr>
        <w:t>S</w:t>
      </w:r>
      <w:r w:rsidR="00BC5444">
        <w:rPr>
          <w:highlight w:val="lightGray"/>
        </w:rPr>
        <w:t>V</w:t>
      </w:r>
      <w:r w:rsidRPr="00470F8D">
        <w:rPr>
          <w:highlight w:val="lightGray"/>
        </w:rPr>
        <w:t>_/' $file;`</w:t>
      </w:r>
    </w:p>
    <w:p w14:paraId="1A7FB872" w14:textId="77777777" w:rsidR="00470F8D" w:rsidRPr="005134CE" w:rsidRDefault="00470F8D" w:rsidP="00470F8D">
      <w:pPr>
        <w:spacing w:after="120"/>
        <w:ind w:left="720"/>
        <w:jc w:val="both"/>
      </w:pPr>
      <w:r w:rsidRPr="00470F8D">
        <w:rPr>
          <w:highlight w:val="lightGray"/>
        </w:rPr>
        <w:t>done</w:t>
      </w:r>
    </w:p>
    <w:p w14:paraId="30D3B293" w14:textId="77777777" w:rsidR="00132B10" w:rsidRPr="00DC050F" w:rsidRDefault="00132B10" w:rsidP="00132B10">
      <w:pPr>
        <w:spacing w:after="120"/>
        <w:jc w:val="both"/>
        <w:rPr>
          <w:b/>
          <w:bCs/>
          <w:color w:val="C00000"/>
          <w:highlight w:val="yellow"/>
        </w:rPr>
      </w:pPr>
      <w:r w:rsidRPr="00DC050F">
        <w:rPr>
          <w:b/>
          <w:bCs/>
          <w:color w:val="C00000"/>
          <w:highlight w:val="yellow"/>
        </w:rPr>
        <w:t>Identify unique sequences per sample</w:t>
      </w:r>
    </w:p>
    <w:p w14:paraId="44767DFB" w14:textId="77777777" w:rsidR="00132B10" w:rsidRPr="00DC050F" w:rsidRDefault="00132B10" w:rsidP="00132B10">
      <w:pPr>
        <w:spacing w:after="120"/>
        <w:jc w:val="both"/>
        <w:rPr>
          <w:color w:val="C00000"/>
          <w:highlight w:val="yellow"/>
        </w:rPr>
      </w:pPr>
      <w:r w:rsidRPr="00DC050F">
        <w:rPr>
          <w:color w:val="C00000"/>
          <w:highlight w:val="yellow"/>
        </w:rPr>
        <w:t>An abundance table of all unique sequences in each sample on the plate is then prepared. Unique sequences are first identified using using fastx using the following Usearch command:</w:t>
      </w:r>
    </w:p>
    <w:p w14:paraId="10CBD217" w14:textId="77777777" w:rsidR="00132B10" w:rsidRPr="00DC050F" w:rsidRDefault="00132B10" w:rsidP="00132B10">
      <w:pPr>
        <w:spacing w:after="120"/>
        <w:jc w:val="both"/>
        <w:rPr>
          <w:color w:val="C00000"/>
          <w:highlight w:val="yellow"/>
        </w:rPr>
      </w:pPr>
      <w:r w:rsidRPr="00DC050F">
        <w:rPr>
          <w:color w:val="C00000"/>
          <w:highlight w:val="yellow"/>
          <w:shd w:val="clear" w:color="auto" w:fill="D9D9D9" w:themeFill="background1" w:themeFillShade="D9"/>
        </w:rPr>
        <w:t>usearch64 -fastx_uniques SampleID_plateID.fasta -fastaout SampleID_plateID_uniques.fasta -sizeou</w:t>
      </w:r>
      <w:r w:rsidRPr="00DC050F">
        <w:rPr>
          <w:color w:val="C00000"/>
          <w:highlight w:val="yellow"/>
        </w:rPr>
        <w:t>t</w:t>
      </w:r>
    </w:p>
    <w:p w14:paraId="76476FE7" w14:textId="77777777" w:rsidR="00132B10" w:rsidRPr="00132B10" w:rsidRDefault="00132B10" w:rsidP="00132B10">
      <w:pPr>
        <w:spacing w:after="120"/>
        <w:jc w:val="both"/>
        <w:rPr>
          <w:b/>
          <w:bCs/>
          <w:color w:val="C00000"/>
        </w:rPr>
      </w:pPr>
      <w:r w:rsidRPr="00DC050F">
        <w:rPr>
          <w:b/>
          <w:bCs/>
          <w:i/>
          <w:iCs/>
          <w:color w:val="C00000"/>
          <w:highlight w:val="yellow"/>
        </w:rPr>
        <w:t>Unique sequences per sample (non-Denoised or quality filtered) are provided as a data output and are available from the Australian Microbiome Website.</w:t>
      </w:r>
    </w:p>
    <w:p w14:paraId="2D9CEFEC" w14:textId="77777777" w:rsidR="00132B10" w:rsidRPr="005134CE" w:rsidRDefault="00132B10" w:rsidP="00132B10">
      <w:pPr>
        <w:spacing w:after="120"/>
        <w:jc w:val="both"/>
        <w:rPr>
          <w:b/>
          <w:bCs/>
        </w:rPr>
      </w:pPr>
      <w:r w:rsidRPr="005134CE">
        <w:rPr>
          <w:b/>
          <w:bCs/>
        </w:rPr>
        <w:t>Concatenate all sequences per sequencing run into a single file</w:t>
      </w:r>
    </w:p>
    <w:p w14:paraId="78AD0613" w14:textId="77777777" w:rsidR="00DC050F" w:rsidRPr="005134CE" w:rsidRDefault="00DC050F" w:rsidP="00DC050F">
      <w:pPr>
        <w:spacing w:after="120"/>
        <w:jc w:val="both"/>
      </w:pPr>
      <w:r w:rsidRPr="005134CE">
        <w:t>All of the files for each plate are concatenated into a single file zotu/ASV calling. The resulting file name is standardi</w:t>
      </w:r>
      <w:r w:rsidR="00DB62E0" w:rsidRPr="005134CE">
        <w:t>s</w:t>
      </w:r>
      <w:r w:rsidRPr="005134CE">
        <w:t xml:space="preserve">ed to the format: </w:t>
      </w:r>
      <w:r w:rsidRPr="005134CE">
        <w:rPr>
          <w:highlight w:val="lightGray"/>
        </w:rPr>
        <w:t>plateID_all_18SVn.fasta</w:t>
      </w:r>
      <w:r w:rsidRPr="005134CE">
        <w:t>.</w:t>
      </w:r>
    </w:p>
    <w:p w14:paraId="20CF02D6" w14:textId="77777777" w:rsidR="00DB62E0" w:rsidRPr="005134CE" w:rsidRDefault="00DC050F" w:rsidP="00DC050F">
      <w:pPr>
        <w:spacing w:after="120"/>
        <w:jc w:val="both"/>
      </w:pPr>
      <w:r w:rsidRPr="005134CE">
        <w:t>Where 18SVn represents the 18S variable region being analysed (18SV4 or 18SV9)</w:t>
      </w:r>
    </w:p>
    <w:p w14:paraId="40AC9001" w14:textId="77777777" w:rsidR="00132B10" w:rsidRPr="005134CE" w:rsidRDefault="00132B10" w:rsidP="00DC050F">
      <w:pPr>
        <w:spacing w:after="120"/>
        <w:jc w:val="both"/>
        <w:rPr>
          <w:b/>
          <w:bCs/>
          <w:u w:val="single"/>
        </w:rPr>
      </w:pPr>
      <w:r w:rsidRPr="005134CE">
        <w:rPr>
          <w:b/>
          <w:bCs/>
          <w:u w:val="single"/>
        </w:rPr>
        <w:lastRenderedPageBreak/>
        <w:t>B] Sequence analysis</w:t>
      </w:r>
    </w:p>
    <w:p w14:paraId="371D3C0C" w14:textId="77777777" w:rsidR="00132B10" w:rsidRPr="005134CE" w:rsidRDefault="00132B10" w:rsidP="00132B10">
      <w:pPr>
        <w:spacing w:after="120"/>
        <w:jc w:val="both"/>
        <w:rPr>
          <w:b/>
          <w:bCs/>
        </w:rPr>
      </w:pPr>
      <w:r w:rsidRPr="005134CE">
        <w:rPr>
          <w:b/>
          <w:bCs/>
        </w:rPr>
        <w:t>Quality screening, zotu/ASV calling and sequence mapping</w:t>
      </w:r>
    </w:p>
    <w:p w14:paraId="77956F59" w14:textId="77777777" w:rsidR="00DB62E0" w:rsidRPr="005134CE" w:rsidRDefault="00DB62E0" w:rsidP="00570117">
      <w:pPr>
        <w:numPr>
          <w:ilvl w:val="0"/>
          <w:numId w:val="49"/>
        </w:numPr>
        <w:spacing w:after="120"/>
        <w:jc w:val="both"/>
      </w:pPr>
      <w:r w:rsidRPr="005134CE">
        <w:t>The first step performs some quality control on the sequences, with each amplicon having different parameters:</w:t>
      </w:r>
    </w:p>
    <w:p w14:paraId="3ADDA51D" w14:textId="77777777" w:rsidR="00132B10" w:rsidRPr="005134CE" w:rsidRDefault="00DB62E0" w:rsidP="00DB62E0">
      <w:pPr>
        <w:spacing w:after="120"/>
        <w:jc w:val="both"/>
      </w:pPr>
      <w:r w:rsidRPr="005134CE">
        <w:t>For 18SV4, the first step removes sequences that are too short, have ambiguous bases, or have more than 12 homopolymers</w:t>
      </w:r>
      <w:r w:rsidR="00132B10" w:rsidRPr="005134CE">
        <w:t>.</w:t>
      </w:r>
    </w:p>
    <w:p w14:paraId="64142612" w14:textId="77777777" w:rsidR="00DB62E0" w:rsidRPr="005134CE" w:rsidRDefault="00DB62E0" w:rsidP="005134CE">
      <w:pPr>
        <w:spacing w:after="120"/>
        <w:ind w:left="360" w:right="282"/>
        <w:jc w:val="both"/>
        <w:rPr>
          <w:highlight w:val="lightGray"/>
        </w:rPr>
      </w:pPr>
      <w:r w:rsidRPr="00DB62E0">
        <w:rPr>
          <w:highlight w:val="lightGray"/>
        </w:rPr>
        <w:t>mothur "#set.dir(modifynames=F);summary.seqs(fasta=plateID_all_18SVn.fasta, processors=10); screen.seqs(fasta=current, minlength=300, maxambig=0, maxhomop=12, processors=10); summary.seqs()"</w:t>
      </w:r>
    </w:p>
    <w:p w14:paraId="740566E3" w14:textId="77777777" w:rsidR="005134CE" w:rsidRPr="005134CE" w:rsidRDefault="005134CE" w:rsidP="005134CE">
      <w:pPr>
        <w:spacing w:after="120"/>
        <w:jc w:val="both"/>
      </w:pPr>
      <w:r w:rsidRPr="005134CE">
        <w:t>For 18SV9 the first step removes sequences have ambiguous bases, or have more than 12 homopolymers.</w:t>
      </w:r>
    </w:p>
    <w:p w14:paraId="0E491751" w14:textId="77777777" w:rsidR="005134CE" w:rsidRPr="005134CE" w:rsidRDefault="005134CE" w:rsidP="005134CE">
      <w:pPr>
        <w:spacing w:after="120"/>
        <w:ind w:left="426" w:right="282"/>
        <w:jc w:val="both"/>
        <w:rPr>
          <w:highlight w:val="lightGray"/>
        </w:rPr>
      </w:pPr>
      <w:r w:rsidRPr="005134CE">
        <w:rPr>
          <w:highlight w:val="lightGray"/>
        </w:rPr>
        <w:t>mothur "#set.dir(modifynames=F);summary.seqs(fasta=plateID_all_18SVn.fasta, processors=10); screen.seqs(fasta=current, maxambig=0, maxhomop=12, processors=10); summary.seqs()"</w:t>
      </w:r>
    </w:p>
    <w:p w14:paraId="251033DA" w14:textId="77777777" w:rsidR="00132B10" w:rsidRPr="005134CE" w:rsidRDefault="005134CE" w:rsidP="00570117">
      <w:pPr>
        <w:pStyle w:val="ListParagraph"/>
        <w:numPr>
          <w:ilvl w:val="0"/>
          <w:numId w:val="50"/>
        </w:numPr>
      </w:pPr>
      <w:r w:rsidRPr="005134CE">
        <w:t>Next reads are dereplicated</w:t>
      </w:r>
    </w:p>
    <w:p w14:paraId="79A1F939" w14:textId="77777777" w:rsidR="00132B10" w:rsidRPr="005134CE" w:rsidRDefault="005134CE" w:rsidP="005134CE">
      <w:pPr>
        <w:spacing w:after="120"/>
        <w:ind w:left="360" w:right="282"/>
        <w:rPr>
          <w:highlight w:val="lightGray"/>
        </w:rPr>
      </w:pPr>
      <w:r w:rsidRPr="005134CE">
        <w:rPr>
          <w:highlight w:val="lightGray"/>
        </w:rPr>
        <w:t>usearch64 -fastx_uniques plateID_all_16S.good.fasta -fastaout plateID_all_18SVn.good_uniques.fasta -sizeout</w:t>
      </w:r>
    </w:p>
    <w:p w14:paraId="55E30767" w14:textId="77777777" w:rsidR="00132B10" w:rsidRPr="005134CE" w:rsidRDefault="00132B10" w:rsidP="00570117">
      <w:pPr>
        <w:numPr>
          <w:ilvl w:val="0"/>
          <w:numId w:val="51"/>
        </w:numPr>
        <w:spacing w:after="120"/>
        <w:jc w:val="both"/>
      </w:pPr>
      <w:r w:rsidRPr="005134CE">
        <w:t>Sort unique reads by abundance</w:t>
      </w:r>
    </w:p>
    <w:p w14:paraId="019FD276" w14:textId="77777777" w:rsidR="00132B10" w:rsidRPr="005134CE" w:rsidRDefault="005134CE" w:rsidP="005134CE">
      <w:pPr>
        <w:spacing w:after="120"/>
        <w:ind w:left="360" w:right="282"/>
        <w:rPr>
          <w:highlight w:val="lightGray"/>
        </w:rPr>
      </w:pPr>
      <w:r w:rsidRPr="005134CE">
        <w:rPr>
          <w:highlight w:val="lightGray"/>
        </w:rPr>
        <w:t>usearch64 -sortbysize plateID_all_18SVn.good_uniques.fasta -fastaout plateID_all_16S.good_sorted_uniques.fasta -sizeout</w:t>
      </w:r>
    </w:p>
    <w:p w14:paraId="6B59BCC0" w14:textId="77777777" w:rsidR="00132B10" w:rsidRPr="005134CE" w:rsidRDefault="00132B10" w:rsidP="00570117">
      <w:pPr>
        <w:numPr>
          <w:ilvl w:val="0"/>
          <w:numId w:val="52"/>
        </w:numPr>
        <w:spacing w:after="120"/>
        <w:jc w:val="both"/>
      </w:pPr>
      <w:r w:rsidRPr="005134CE">
        <w:t xml:space="preserve">ASV/Zotus are called by </w:t>
      </w:r>
      <w:r w:rsidRPr="005134CE">
        <w:rPr>
          <w:highlight w:val="lightGray"/>
        </w:rPr>
        <w:t>UNOISE3</w:t>
      </w:r>
      <w:r w:rsidRPr="005134CE">
        <w:t>, from sequences that have =&gt; 4 representatives</w:t>
      </w:r>
    </w:p>
    <w:p w14:paraId="6CAB0151" w14:textId="77777777" w:rsidR="005134CE" w:rsidRPr="005134CE" w:rsidRDefault="005134CE" w:rsidP="005134CE">
      <w:pPr>
        <w:spacing w:after="120"/>
        <w:ind w:left="360"/>
        <w:rPr>
          <w:highlight w:val="lightGray"/>
        </w:rPr>
      </w:pPr>
      <w:r w:rsidRPr="005134CE">
        <w:rPr>
          <w:highlight w:val="lightGray"/>
        </w:rPr>
        <w:t>usearch64 -unoise3 plateID_all_18SVn.good_sorted_uniques.fasta -zotus plateID_all_18SVn.good_sorted_uniques_zotus.fasta -ampout plateID_all_18SVn.good_sorted_uniques_ampout.fasta -tabbedout plateID_all_18SVn.good_sorted_uniques_unoise3.txt -minsize 4</w:t>
      </w:r>
    </w:p>
    <w:p w14:paraId="775E77A2" w14:textId="77777777" w:rsidR="00132B10" w:rsidRPr="005134CE" w:rsidRDefault="00132B10" w:rsidP="00570117">
      <w:pPr>
        <w:numPr>
          <w:ilvl w:val="0"/>
          <w:numId w:val="53"/>
        </w:numPr>
        <w:spacing w:after="120"/>
        <w:jc w:val="both"/>
      </w:pPr>
      <w:r w:rsidRPr="005134CE">
        <w:t>Map reads to zotus to generate abundances</w:t>
      </w:r>
    </w:p>
    <w:p w14:paraId="7E2081C0" w14:textId="77777777" w:rsidR="00132B10" w:rsidRPr="005134CE" w:rsidRDefault="00132B10" w:rsidP="00132B10">
      <w:pPr>
        <w:spacing w:after="0"/>
        <w:jc w:val="both"/>
      </w:pPr>
      <w:r w:rsidRPr="005134CE">
        <w:t xml:space="preserve">Reads are mapped against the zotus using </w:t>
      </w:r>
      <w:r w:rsidRPr="005134CE">
        <w:rPr>
          <w:highlight w:val="lightGray"/>
        </w:rPr>
        <w:t>USEARCH</w:t>
      </w:r>
      <w:r w:rsidRPr="005134CE">
        <w:t>. Note the termination conditions on the mapping run</w:t>
      </w:r>
    </w:p>
    <w:p w14:paraId="401EA55A" w14:textId="77777777" w:rsidR="00132B10" w:rsidRPr="005134CE" w:rsidRDefault="00132B10" w:rsidP="00132B10">
      <w:pPr>
        <w:spacing w:after="120"/>
        <w:jc w:val="both"/>
      </w:pPr>
      <w:r w:rsidRPr="005134CE">
        <w:t>(</w:t>
      </w:r>
      <w:r w:rsidRPr="005134CE">
        <w:rPr>
          <w:highlight w:val="lightGray"/>
        </w:rPr>
        <w:t>-maxaccepts 0</w:t>
      </w:r>
      <w:r w:rsidRPr="005134CE">
        <w:t>), this seems to be required to ensure the best match is found and to produce consistent results when adding multiple plates together, as we do later.</w:t>
      </w:r>
    </w:p>
    <w:p w14:paraId="72BA383F" w14:textId="77777777" w:rsidR="005134CE" w:rsidRPr="005134CE" w:rsidRDefault="005134CE" w:rsidP="005134CE">
      <w:pPr>
        <w:spacing w:after="120"/>
        <w:ind w:left="426" w:right="282"/>
        <w:rPr>
          <w:highlight w:val="lightGray"/>
        </w:rPr>
      </w:pPr>
      <w:r w:rsidRPr="005134CE">
        <w:rPr>
          <w:highlight w:val="lightGray"/>
        </w:rPr>
        <w:t>usearch64 -otutab plateID_all_18SVn.fasta -zotus plateID_all_18SVn.good_sorted_uniques_zotus_renamed.fasta -otutabout plateID_all_18SVn.good_sorted_uniques_zotutab_MA0.txt -mapout plateID_all_18SVn.good_sorted_uniques_zmap_MA0.txt -maxaccepts 0 -threads X</w:t>
      </w:r>
    </w:p>
    <w:p w14:paraId="6D0CBED2" w14:textId="77777777" w:rsidR="00132B10" w:rsidRPr="005134CE" w:rsidRDefault="00132B10" w:rsidP="00132B10">
      <w:pPr>
        <w:spacing w:after="120"/>
        <w:jc w:val="both"/>
        <w:rPr>
          <w:b/>
          <w:bCs/>
        </w:rPr>
      </w:pPr>
      <w:r w:rsidRPr="005134CE">
        <w:rPr>
          <w:b/>
          <w:bCs/>
        </w:rPr>
        <w:t>Classify and remove flipped sequences</w:t>
      </w:r>
    </w:p>
    <w:p w14:paraId="1D017AE6" w14:textId="77777777" w:rsidR="005134CE" w:rsidRPr="005134CE" w:rsidRDefault="005134CE" w:rsidP="005134CE">
      <w:pPr>
        <w:spacing w:after="120"/>
        <w:jc w:val="both"/>
      </w:pPr>
      <w:r w:rsidRPr="005134CE">
        <w:t>A final QC step is performed to remove likely erroneous sequences. The ASVs are classified, with those that do not align to the 18S Silva database (Quast et al., 2013; Yilmaz et al 2014; Glöckner 2017) in the correct orientation being removed. Those that need to be "flipped" to a new orientation are likely errors, since we know the reads should be in correct orientation for their respective primer sets 18S_V4f/18S_V4r or ILM_Euk_1391f/ILM_EukBr.</w:t>
      </w:r>
    </w:p>
    <w:p w14:paraId="5CD47FBA" w14:textId="77777777" w:rsidR="00132B10" w:rsidRPr="005134CE" w:rsidRDefault="00132B10" w:rsidP="00A04E4E">
      <w:pPr>
        <w:spacing w:after="120"/>
        <w:jc w:val="both"/>
      </w:pPr>
      <w:r w:rsidRPr="005134CE">
        <w:rPr>
          <w:b/>
          <w:bCs/>
        </w:rPr>
        <w:t>1. classify the seqs against 1</w:t>
      </w:r>
      <w:r w:rsidR="00A04E4E">
        <w:rPr>
          <w:b/>
          <w:bCs/>
        </w:rPr>
        <w:t>8</w:t>
      </w:r>
      <w:r w:rsidRPr="005134CE">
        <w:rPr>
          <w:b/>
          <w:bCs/>
        </w:rPr>
        <w:t>S database</w:t>
      </w:r>
    </w:p>
    <w:p w14:paraId="5F34E8EC" w14:textId="77777777" w:rsidR="00132B10" w:rsidRPr="005134CE" w:rsidRDefault="005134CE" w:rsidP="005134CE">
      <w:pPr>
        <w:spacing w:after="120"/>
        <w:ind w:left="426" w:right="282"/>
        <w:rPr>
          <w:highlight w:val="lightGray"/>
        </w:rPr>
      </w:pPr>
      <w:r w:rsidRPr="005134CE">
        <w:rPr>
          <w:highlight w:val="lightGray"/>
        </w:rPr>
        <w:t xml:space="preserve">"#set.dir(modifynames=F); classify.seqs(fasta=plateID_all_18SVn.good_sorted_uniques_zotutab_relabelled_MA0.fasta, reference=//OSM/CBR/OA_AMD/amd-work/DBs/GG_mothur/gg_13_8_99.fasta, </w:t>
      </w:r>
      <w:r w:rsidRPr="005134CE">
        <w:rPr>
          <w:highlight w:val="lightGray"/>
        </w:rPr>
        <w:lastRenderedPageBreak/>
        <w:t>taxonomy=//OSM/CBR/OA_AMD/amd-work/DBs/GG_mothur/gg_13_8_99.gg.tax, cutoff=60, probs=FALSE, processors=5)"</w:t>
      </w:r>
    </w:p>
    <w:p w14:paraId="0BD88439" w14:textId="77777777" w:rsidR="00132B10" w:rsidRPr="005134CE" w:rsidRDefault="00132B10" w:rsidP="00A04E4E">
      <w:pPr>
        <w:spacing w:after="120"/>
        <w:jc w:val="both"/>
      </w:pPr>
      <w:r w:rsidRPr="005134CE">
        <w:rPr>
          <w:b/>
          <w:bCs/>
        </w:rPr>
        <w:t>2. use the *acnos.flip list to remove sequences from the table</w:t>
      </w:r>
    </w:p>
    <w:p w14:paraId="0C55340F" w14:textId="77777777" w:rsidR="005134CE" w:rsidRPr="008C4C47" w:rsidRDefault="005134CE" w:rsidP="00132B10">
      <w:pPr>
        <w:spacing w:after="120"/>
        <w:jc w:val="both"/>
      </w:pPr>
      <w:r w:rsidRPr="005134CE">
        <w:t xml:space="preserve">The above produces the final abundance table, with sequences as index for each sequencing run. These tables </w:t>
      </w:r>
      <w:r w:rsidRPr="008C4C47">
        <w:t>are then combined as below to produce a single dataset</w:t>
      </w:r>
    </w:p>
    <w:p w14:paraId="3BBAE383" w14:textId="77777777" w:rsidR="00132B10" w:rsidRPr="008C4C47" w:rsidRDefault="00132B10" w:rsidP="00132B10">
      <w:pPr>
        <w:spacing w:after="120"/>
        <w:jc w:val="both"/>
        <w:rPr>
          <w:b/>
          <w:bCs/>
        </w:rPr>
      </w:pPr>
      <w:r w:rsidRPr="008C4C47">
        <w:rPr>
          <w:b/>
          <w:bCs/>
        </w:rPr>
        <w:t>Replace table indexes with ASV sequence</w:t>
      </w:r>
    </w:p>
    <w:p w14:paraId="0BB6FE0C" w14:textId="77777777" w:rsidR="00132B10" w:rsidRPr="008C4C47" w:rsidRDefault="005134CE" w:rsidP="00132B10">
      <w:pPr>
        <w:spacing w:after="120"/>
        <w:jc w:val="both"/>
      </w:pPr>
      <w:r w:rsidRPr="008C4C47">
        <w:t>Currently the tables have an arbitrary OTU number as the index, replace this with the sequence that the arbitrary number represents. These sequences are unique strings and allow tables to be merged etc. downstream easily. They also negate the need to maintain a dictionary of ASVs and the sequences they represent.</w:t>
      </w:r>
    </w:p>
    <w:p w14:paraId="063CC397" w14:textId="77777777" w:rsidR="00132B10" w:rsidRPr="008C4C47" w:rsidRDefault="00132B10" w:rsidP="00132B10">
      <w:pPr>
        <w:spacing w:after="120"/>
        <w:jc w:val="both"/>
        <w:rPr>
          <w:b/>
          <w:bCs/>
          <w:u w:val="single"/>
        </w:rPr>
      </w:pPr>
      <w:r w:rsidRPr="008C4C47">
        <w:rPr>
          <w:b/>
          <w:bCs/>
          <w:u w:val="single"/>
        </w:rPr>
        <w:t>C] Prepare the single dataset</w:t>
      </w:r>
    </w:p>
    <w:p w14:paraId="6428384B" w14:textId="77777777" w:rsidR="00132B10" w:rsidRPr="008C4C47" w:rsidRDefault="00132B10" w:rsidP="00132B10">
      <w:pPr>
        <w:spacing w:after="120"/>
        <w:jc w:val="both"/>
      </w:pPr>
      <w:r w:rsidRPr="008C4C47">
        <w:t>Now we have an ASV abundance table for each plate, with ASV's as row and SampleID_runID as column headers. To prepare this data for ingest into the AMD database the following steps are carried out:</w:t>
      </w:r>
    </w:p>
    <w:p w14:paraId="7604772D" w14:textId="77777777" w:rsidR="00132B10" w:rsidRPr="008C4C47" w:rsidRDefault="00132B10" w:rsidP="00570117">
      <w:pPr>
        <w:numPr>
          <w:ilvl w:val="0"/>
          <w:numId w:val="54"/>
        </w:numPr>
        <w:spacing w:after="0"/>
        <w:jc w:val="both"/>
      </w:pPr>
      <w:r w:rsidRPr="008C4C47">
        <w:t>Each table is converted from short to long format (from rectangular to 3 column, with columns ASV, sampleID, Abundance)</w:t>
      </w:r>
    </w:p>
    <w:p w14:paraId="245CE2B3" w14:textId="77777777" w:rsidR="00132B10" w:rsidRPr="008C4C47" w:rsidRDefault="00132B10" w:rsidP="00570117">
      <w:pPr>
        <w:numPr>
          <w:ilvl w:val="0"/>
          <w:numId w:val="54"/>
        </w:numPr>
        <w:spacing w:after="0"/>
        <w:jc w:val="both"/>
      </w:pPr>
      <w:r w:rsidRPr="008C4C47">
        <w:t>All of these 3 column tables are concatenated into a single table</w:t>
      </w:r>
    </w:p>
    <w:p w14:paraId="1A71AF7E" w14:textId="77777777" w:rsidR="00132B10" w:rsidRPr="008C4C47" w:rsidRDefault="00132B10" w:rsidP="00570117">
      <w:pPr>
        <w:numPr>
          <w:ilvl w:val="0"/>
          <w:numId w:val="54"/>
        </w:numPr>
        <w:spacing w:after="0"/>
        <w:jc w:val="both"/>
      </w:pPr>
      <w:r w:rsidRPr="008C4C47">
        <w:t>Controls and samples are split into separate tables</w:t>
      </w:r>
    </w:p>
    <w:p w14:paraId="16662CAC" w14:textId="77777777" w:rsidR="00132B10" w:rsidRPr="008C4C47" w:rsidRDefault="00132B10" w:rsidP="00570117">
      <w:pPr>
        <w:numPr>
          <w:ilvl w:val="0"/>
          <w:numId w:val="54"/>
        </w:numPr>
        <w:spacing w:after="0"/>
        <w:jc w:val="both"/>
      </w:pPr>
      <w:r w:rsidRPr="008C4C47">
        <w:t>sequencing run ID's are removed from the column headers and any sample sequenced more than once has the abundances from these runs summed to give a single abundance per sample</w:t>
      </w:r>
    </w:p>
    <w:p w14:paraId="68CC894A" w14:textId="77777777" w:rsidR="00132B10" w:rsidRPr="008C4C47" w:rsidRDefault="00132B10" w:rsidP="00570117">
      <w:pPr>
        <w:numPr>
          <w:ilvl w:val="0"/>
          <w:numId w:val="54"/>
        </w:numPr>
        <w:spacing w:after="0"/>
        <w:jc w:val="both"/>
      </w:pPr>
      <w:r w:rsidRPr="008C4C47">
        <w:t>A fasta file of unique ASV's is created from all ASV's in this final table</w:t>
      </w:r>
    </w:p>
    <w:p w14:paraId="09BBCEAD" w14:textId="77777777" w:rsidR="00132B10" w:rsidRPr="008C4C47" w:rsidRDefault="00132B10" w:rsidP="00570117">
      <w:pPr>
        <w:numPr>
          <w:ilvl w:val="0"/>
          <w:numId w:val="54"/>
        </w:numPr>
        <w:spacing w:after="120"/>
        <w:jc w:val="both"/>
      </w:pPr>
      <w:r w:rsidRPr="008C4C47">
        <w:t>Sequences are classified.</w:t>
      </w:r>
    </w:p>
    <w:p w14:paraId="04F480D1" w14:textId="77777777" w:rsidR="00132B10" w:rsidRPr="008C4C47" w:rsidRDefault="00132B10" w:rsidP="00132B10">
      <w:pPr>
        <w:spacing w:after="120"/>
        <w:jc w:val="both"/>
        <w:rPr>
          <w:b/>
          <w:bCs/>
        </w:rPr>
      </w:pPr>
      <w:r w:rsidRPr="008C4C47">
        <w:rPr>
          <w:b/>
          <w:bCs/>
        </w:rPr>
        <w:t>Classify the sequences</w:t>
      </w:r>
    </w:p>
    <w:p w14:paraId="32FE8DB8" w14:textId="77777777" w:rsidR="00132B10" w:rsidRPr="008C4C47" w:rsidRDefault="00132B10" w:rsidP="00132B10">
      <w:pPr>
        <w:spacing w:after="120"/>
        <w:jc w:val="both"/>
      </w:pPr>
      <w:r w:rsidRPr="008C4C47">
        <w:t xml:space="preserve">Sequences are classified to provide </w:t>
      </w:r>
      <w:r w:rsidR="005134CE" w:rsidRPr="008C4C47">
        <w:t>taxonomies</w:t>
      </w:r>
      <w:r w:rsidRPr="008C4C47">
        <w:t xml:space="preserve"> relative to the Silva database (Quast et al., 2013; Yilmaz et al 2014; Glöckner 2017) as below:</w:t>
      </w:r>
    </w:p>
    <w:p w14:paraId="6A8FA3BB" w14:textId="77777777" w:rsidR="00132B10" w:rsidRPr="008C4C47" w:rsidRDefault="00132B10" w:rsidP="00132B10">
      <w:pPr>
        <w:tabs>
          <w:tab w:val="left" w:pos="9072"/>
        </w:tabs>
        <w:spacing w:after="120"/>
        <w:ind w:left="426" w:right="566"/>
        <w:jc w:val="both"/>
      </w:pPr>
      <w:r w:rsidRPr="008C4C47">
        <w:rPr>
          <w:highlight w:val="lightGray"/>
        </w:rPr>
        <w:t>mothur "#classify.seqs(fasta=seqs.fasta, reference=SILVA132.ng.fasta, taxonomy=SILVA132.tax, cutoff=60, probs=FALSE, processors=X)"</w:t>
      </w:r>
    </w:p>
    <w:p w14:paraId="23893F9C" w14:textId="77777777" w:rsidR="00132B10" w:rsidRPr="008C4C47" w:rsidRDefault="00132B10" w:rsidP="00132B10">
      <w:pPr>
        <w:spacing w:after="120"/>
        <w:jc w:val="both"/>
        <w:rPr>
          <w:b/>
          <w:bCs/>
          <w:u w:val="single"/>
        </w:rPr>
      </w:pPr>
      <w:r w:rsidRPr="008C4C47">
        <w:rPr>
          <w:b/>
          <w:bCs/>
          <w:u w:val="single"/>
        </w:rPr>
        <w:t>References</w:t>
      </w:r>
    </w:p>
    <w:p w14:paraId="635A151E" w14:textId="77777777" w:rsidR="00132B10" w:rsidRPr="008C4C47" w:rsidRDefault="00132B10" w:rsidP="00132B10">
      <w:pPr>
        <w:spacing w:after="0"/>
        <w:jc w:val="both"/>
        <w:rPr>
          <w:sz w:val="20"/>
        </w:rPr>
      </w:pPr>
      <w:r w:rsidRPr="008C4C47">
        <w:rPr>
          <w:sz w:val="20"/>
        </w:rPr>
        <w:t>Magoc, T. and Salzberg, S. (2011). FLASH: Fast length adjustment of short reads to improve genome assemblies. Bioinformatics 27(21): 2957-2963.</w:t>
      </w:r>
    </w:p>
    <w:p w14:paraId="11E90AC0" w14:textId="77777777" w:rsidR="00132B10" w:rsidRPr="008C4C47" w:rsidRDefault="00132B10" w:rsidP="00132B10">
      <w:pPr>
        <w:spacing w:after="0"/>
        <w:jc w:val="both"/>
        <w:rPr>
          <w:sz w:val="20"/>
        </w:rPr>
      </w:pPr>
      <w:r w:rsidRPr="008C4C47">
        <w:rPr>
          <w:sz w:val="20"/>
        </w:rPr>
        <w:t>Schloss, P.D., et al., (2009). Introducing mothur: Open-source, platform-independent, community-supported software for describing and comparing microbial communities. Appl Environ Microbiol 75(23):7537-7541.</w:t>
      </w:r>
    </w:p>
    <w:p w14:paraId="344E1BFA" w14:textId="77777777" w:rsidR="00132B10" w:rsidRPr="008C4C47" w:rsidRDefault="00132B10" w:rsidP="00132B10">
      <w:pPr>
        <w:spacing w:after="0"/>
        <w:jc w:val="both"/>
        <w:rPr>
          <w:sz w:val="20"/>
        </w:rPr>
      </w:pPr>
      <w:r w:rsidRPr="008C4C47">
        <w:rPr>
          <w:sz w:val="20"/>
        </w:rPr>
        <w:t>Edgar, R.C., (2010), Search and clustering orders of magnitude faster than BLAST, Bioinformatics 26(19): 2460-2461.</w:t>
      </w:r>
    </w:p>
    <w:p w14:paraId="33941073" w14:textId="77777777" w:rsidR="00132B10" w:rsidRPr="008C4C47" w:rsidRDefault="00132B10" w:rsidP="00132B10">
      <w:pPr>
        <w:spacing w:after="0"/>
        <w:jc w:val="both"/>
        <w:rPr>
          <w:sz w:val="20"/>
        </w:rPr>
      </w:pPr>
      <w:r w:rsidRPr="008C4C47">
        <w:rPr>
          <w:sz w:val="20"/>
        </w:rPr>
        <w:t xml:space="preserve">Seqtk available at: </w:t>
      </w:r>
      <w:hyperlink r:id="rId56" w:history="1">
        <w:r w:rsidRPr="008C4C47">
          <w:rPr>
            <w:rStyle w:val="Hyperlink"/>
            <w:color w:val="auto"/>
            <w:sz w:val="20"/>
          </w:rPr>
          <w:t>https://github.com/lh3/seqtk</w:t>
        </w:r>
      </w:hyperlink>
      <w:r w:rsidRPr="008C4C47">
        <w:rPr>
          <w:sz w:val="20"/>
        </w:rPr>
        <w:t xml:space="preserve"> (last accessed 23 Jan 2019).</w:t>
      </w:r>
    </w:p>
    <w:p w14:paraId="5247E252" w14:textId="77777777" w:rsidR="00132B10" w:rsidRPr="008C4C47" w:rsidRDefault="00132B10" w:rsidP="00132B10">
      <w:pPr>
        <w:spacing w:after="0"/>
        <w:jc w:val="both"/>
        <w:rPr>
          <w:sz w:val="20"/>
        </w:rPr>
      </w:pPr>
      <w:r w:rsidRPr="008C4C47">
        <w:rPr>
          <w:sz w:val="20"/>
        </w:rPr>
        <w:t>Fastx available at: (</w:t>
      </w:r>
      <w:hyperlink r:id="rId57" w:history="1">
        <w:r w:rsidRPr="008C4C47">
          <w:rPr>
            <w:rStyle w:val="Hyperlink"/>
            <w:color w:val="auto"/>
            <w:sz w:val="20"/>
          </w:rPr>
          <w:t>http://hannonlab.cshl.edu/fastx_toolkit/</w:t>
        </w:r>
      </w:hyperlink>
      <w:r w:rsidRPr="008C4C47">
        <w:rPr>
          <w:sz w:val="20"/>
        </w:rPr>
        <w:t>) (last accessed 23 Jan 2019).</w:t>
      </w:r>
    </w:p>
    <w:p w14:paraId="2AC235C3" w14:textId="77777777" w:rsidR="00132B10" w:rsidRPr="008C4C47" w:rsidRDefault="00132B10" w:rsidP="00132B10">
      <w:pPr>
        <w:spacing w:after="0"/>
        <w:jc w:val="both"/>
        <w:rPr>
          <w:sz w:val="20"/>
        </w:rPr>
      </w:pPr>
      <w:r w:rsidRPr="008C4C47">
        <w:rPr>
          <w:sz w:val="20"/>
        </w:rPr>
        <w:t>DeSantis T.Z., Hugenholtz P., Larsen N., Rojas M., Brodie E.L., Keller K., Huber T., Dalevi D., Hu P., Andersen G.L.(2006) Greengenes, a Chimera-Checked 16S rRNA Gene Database and Workbench Compatible with ARB. Appl. Environ. Microbiol. 72(7): 5069-5072; DOI: 10.1128/AEM.03006-05</w:t>
      </w:r>
    </w:p>
    <w:p w14:paraId="779548BC" w14:textId="77777777" w:rsidR="00132B10" w:rsidRPr="008C4C47" w:rsidRDefault="00132B10" w:rsidP="00132B10">
      <w:pPr>
        <w:spacing w:after="0"/>
        <w:jc w:val="both"/>
        <w:rPr>
          <w:sz w:val="20"/>
        </w:rPr>
      </w:pPr>
      <w:r w:rsidRPr="008C4C47">
        <w:rPr>
          <w:sz w:val="20"/>
        </w:rPr>
        <w:t>Quast C, Pruesse E, Yilmaz P, Gerken J, Schweer T, Yarza P, Peplies J, Glöckner FO (2013) The SILVA ribosomal RNA gene database project: improved data processing and web-based tools. Nucl. Acids Res. 41 (D1): D590-D596.</w:t>
      </w:r>
    </w:p>
    <w:p w14:paraId="35145EC4" w14:textId="77777777" w:rsidR="00132B10" w:rsidRPr="008C4C47" w:rsidRDefault="00132B10" w:rsidP="00132B10">
      <w:pPr>
        <w:spacing w:after="0"/>
        <w:jc w:val="both"/>
        <w:rPr>
          <w:sz w:val="20"/>
        </w:rPr>
      </w:pPr>
      <w:r w:rsidRPr="008C4C47">
        <w:rPr>
          <w:sz w:val="20"/>
        </w:rPr>
        <w:t>Yilmaz P, Parfrey LW, Yarza P, Gerken J, Pruesse E, Quast C, Schweer T, Peplies J, Ludwig W, Glöckner FO (2014) The SILVA and "All-species Living Tree Project (LTP)" taxonomic frameworks. Nucl. Acids Res. 42:D643-D648</w:t>
      </w:r>
    </w:p>
    <w:p w14:paraId="69845274" w14:textId="77777777" w:rsidR="00132B10" w:rsidRPr="008C4C47" w:rsidRDefault="00132B10" w:rsidP="00132B10">
      <w:pPr>
        <w:spacing w:after="0"/>
        <w:jc w:val="both"/>
        <w:rPr>
          <w:sz w:val="20"/>
        </w:rPr>
      </w:pPr>
      <w:r w:rsidRPr="008C4C47">
        <w:rPr>
          <w:sz w:val="20"/>
        </w:rPr>
        <w:t>Glöckner FO, Yilmaz P, Quast C, Gerken J, Beccati A, Ciuprina A, Bruns G, Yarza P, Peplies J, Westram R, Ludwig W (2017) 25 years of serving the community with ribosomal RNA gene reference databases and tools. J. Biotechnol.</w:t>
      </w:r>
    </w:p>
    <w:p w14:paraId="145C1066" w14:textId="77777777" w:rsidR="00EE1E72" w:rsidRDefault="00EE1E72">
      <w:r>
        <w:rPr>
          <w:b/>
        </w:rPr>
        <w:br w:type="page"/>
      </w:r>
    </w:p>
    <w:p w14:paraId="2AEDCDE1" w14:textId="77777777" w:rsidR="00F23A49" w:rsidRDefault="00F23A49" w:rsidP="00570117">
      <w:pPr>
        <w:pStyle w:val="Titlesimplecapsbold"/>
        <w:numPr>
          <w:ilvl w:val="2"/>
          <w:numId w:val="99"/>
        </w:numPr>
        <w:spacing w:before="0" w:after="120"/>
        <w:jc w:val="both"/>
      </w:pPr>
      <w:bookmarkStart w:id="146" w:name="_Toc22209009"/>
      <w:r>
        <w:lastRenderedPageBreak/>
        <w:t xml:space="preserve">Fungal ITS </w:t>
      </w:r>
      <w:r w:rsidRPr="00F23A49">
        <w:t>Amplicon Analysis Workflow</w:t>
      </w:r>
      <w:bookmarkEnd w:id="146"/>
    </w:p>
    <w:p w14:paraId="00000CC1" w14:textId="77777777" w:rsidR="00132B10" w:rsidRPr="008C4C47" w:rsidRDefault="00132B10" w:rsidP="00132B10">
      <w:pPr>
        <w:spacing w:after="120"/>
        <w:jc w:val="both"/>
      </w:pPr>
      <w:r w:rsidRPr="008C4C47">
        <w:t xml:space="preserve">This section outlines the workflow required to analyse </w:t>
      </w:r>
      <w:r w:rsidR="008C4C47" w:rsidRPr="008C4C47">
        <w:t>amplicon sequences of the internal transcribed spacer (ITS) region located between the small and large rRNA subunits to produce Amplicon Sequence Variant (ASV) information for the Australian microbiome database. Amplicons are derived from primers targeting the fungal ITS1 and ITS4 regions (ITS1F and ITS4).</w:t>
      </w:r>
    </w:p>
    <w:p w14:paraId="1CF5FDB1" w14:textId="77777777" w:rsidR="00132B10" w:rsidRPr="008C4C47" w:rsidRDefault="00132B10" w:rsidP="00132B10">
      <w:pPr>
        <w:spacing w:after="120"/>
        <w:jc w:val="both"/>
      </w:pPr>
      <w:r w:rsidRPr="008C4C47">
        <w:t>Analysis is completed on a per sequencing run (sequencing plate) basis. The workflow consists of the following stages:</w:t>
      </w:r>
    </w:p>
    <w:p w14:paraId="24121DE9" w14:textId="77777777" w:rsidR="00132B10" w:rsidRPr="008C4C47" w:rsidRDefault="00132B10" w:rsidP="00132B10">
      <w:pPr>
        <w:spacing w:after="0"/>
        <w:ind w:left="720"/>
        <w:jc w:val="both"/>
      </w:pPr>
      <w:r w:rsidRPr="008C4C47">
        <w:rPr>
          <w:b/>
          <w:bCs/>
        </w:rPr>
        <w:t>A] Sequence preparation and merging</w:t>
      </w:r>
    </w:p>
    <w:p w14:paraId="66123428" w14:textId="77777777" w:rsidR="008C4C47" w:rsidRPr="008C4C47" w:rsidRDefault="008C4C47" w:rsidP="00570117">
      <w:pPr>
        <w:pStyle w:val="ListParagraph"/>
        <w:numPr>
          <w:ilvl w:val="0"/>
          <w:numId w:val="59"/>
        </w:numPr>
        <w:spacing w:after="0"/>
        <w:jc w:val="both"/>
      </w:pPr>
      <w:r w:rsidRPr="008C4C47">
        <w:t>Convert fastq file format to fasta file format</w:t>
      </w:r>
    </w:p>
    <w:p w14:paraId="6367CB6E" w14:textId="77777777" w:rsidR="008C4C47" w:rsidRPr="008C4C47" w:rsidRDefault="008C4C47" w:rsidP="00570117">
      <w:pPr>
        <w:pStyle w:val="ListParagraph"/>
        <w:numPr>
          <w:ilvl w:val="0"/>
          <w:numId w:val="59"/>
        </w:numPr>
        <w:spacing w:after="0"/>
        <w:jc w:val="both"/>
      </w:pPr>
      <w:r w:rsidRPr="008C4C47">
        <w:t>Identify and isolate putative fungal ITS1 and ITS2 regions from R1 and R2 reads</w:t>
      </w:r>
    </w:p>
    <w:p w14:paraId="1FF42031" w14:textId="77777777" w:rsidR="008C4C47" w:rsidRPr="008C4C47" w:rsidRDefault="008C4C47" w:rsidP="00570117">
      <w:pPr>
        <w:pStyle w:val="ListParagraph"/>
        <w:numPr>
          <w:ilvl w:val="0"/>
          <w:numId w:val="59"/>
        </w:numPr>
        <w:spacing w:after="0"/>
        <w:jc w:val="both"/>
      </w:pPr>
      <w:r w:rsidRPr="008C4C47">
        <w:t>Add SampleID, runID and "sample=" information to the sequence headers</w:t>
      </w:r>
    </w:p>
    <w:p w14:paraId="7383BA7C" w14:textId="77777777" w:rsidR="008C4C47" w:rsidRPr="008C4C47" w:rsidRDefault="008C4C47" w:rsidP="00570117">
      <w:pPr>
        <w:pStyle w:val="ListParagraph"/>
        <w:numPr>
          <w:ilvl w:val="0"/>
          <w:numId w:val="59"/>
        </w:numPr>
        <w:spacing w:after="0"/>
        <w:jc w:val="both"/>
      </w:pPr>
      <w:r w:rsidRPr="008C4C47">
        <w:t>Concatenate all sequences per sequencing run into a single file</w:t>
      </w:r>
    </w:p>
    <w:p w14:paraId="1F961A37" w14:textId="77777777" w:rsidR="00132B10" w:rsidRPr="008C4C47" w:rsidRDefault="00132B10" w:rsidP="008C4C47">
      <w:pPr>
        <w:spacing w:after="0"/>
        <w:ind w:left="720"/>
        <w:jc w:val="both"/>
      </w:pPr>
      <w:r w:rsidRPr="008C4C47">
        <w:rPr>
          <w:b/>
          <w:bCs/>
        </w:rPr>
        <w:t>B] Sequence analysis</w:t>
      </w:r>
    </w:p>
    <w:p w14:paraId="5C786A80" w14:textId="77777777" w:rsidR="00132B10" w:rsidRPr="008C4C47" w:rsidRDefault="00132B10" w:rsidP="00570117">
      <w:pPr>
        <w:numPr>
          <w:ilvl w:val="0"/>
          <w:numId w:val="56"/>
        </w:numPr>
        <w:tabs>
          <w:tab w:val="clear" w:pos="720"/>
          <w:tab w:val="num" w:pos="1440"/>
        </w:tabs>
        <w:spacing w:after="0"/>
        <w:ind w:left="1440"/>
        <w:jc w:val="both"/>
      </w:pPr>
      <w:r w:rsidRPr="008C4C47">
        <w:t>Quality screening, zotu/ASV calling and sequence mapping</w:t>
      </w:r>
    </w:p>
    <w:p w14:paraId="129A8506" w14:textId="77777777" w:rsidR="00132B10" w:rsidRPr="008C4C47" w:rsidRDefault="00132B10" w:rsidP="00570117">
      <w:pPr>
        <w:numPr>
          <w:ilvl w:val="0"/>
          <w:numId w:val="56"/>
        </w:numPr>
        <w:tabs>
          <w:tab w:val="clear" w:pos="720"/>
          <w:tab w:val="num" w:pos="1440"/>
        </w:tabs>
        <w:spacing w:after="0"/>
        <w:ind w:left="1440"/>
        <w:jc w:val="both"/>
      </w:pPr>
      <w:r w:rsidRPr="008C4C47">
        <w:t>Classify and remove flipped sequences</w:t>
      </w:r>
    </w:p>
    <w:p w14:paraId="4CEDE675" w14:textId="77777777" w:rsidR="00132B10" w:rsidRPr="008C4C47" w:rsidRDefault="00132B10" w:rsidP="00570117">
      <w:pPr>
        <w:numPr>
          <w:ilvl w:val="0"/>
          <w:numId w:val="56"/>
        </w:numPr>
        <w:tabs>
          <w:tab w:val="clear" w:pos="720"/>
          <w:tab w:val="num" w:pos="1440"/>
        </w:tabs>
        <w:spacing w:after="0"/>
        <w:ind w:left="1440"/>
        <w:jc w:val="both"/>
      </w:pPr>
      <w:r w:rsidRPr="008C4C47">
        <w:t>Replace arbitrary ASV ID's with the sequence itself in the table index</w:t>
      </w:r>
    </w:p>
    <w:p w14:paraId="5DAF07F2" w14:textId="77777777" w:rsidR="00132B10" w:rsidRPr="008C4C47" w:rsidRDefault="00132B10" w:rsidP="00132B10">
      <w:pPr>
        <w:spacing w:after="0"/>
        <w:ind w:left="720"/>
        <w:jc w:val="both"/>
      </w:pPr>
      <w:r w:rsidRPr="008C4C47">
        <w:rPr>
          <w:b/>
          <w:bCs/>
        </w:rPr>
        <w:t>C] Following analysis, all data is combined to give a single dataset, by the following steps:</w:t>
      </w:r>
    </w:p>
    <w:p w14:paraId="1ED0A8E8" w14:textId="77777777" w:rsidR="00132B10" w:rsidRPr="008C4C47" w:rsidRDefault="00132B10" w:rsidP="00570117">
      <w:pPr>
        <w:pStyle w:val="ListParagraph"/>
        <w:numPr>
          <w:ilvl w:val="0"/>
          <w:numId w:val="60"/>
        </w:numPr>
        <w:tabs>
          <w:tab w:val="clear" w:pos="720"/>
          <w:tab w:val="num" w:pos="2127"/>
        </w:tabs>
        <w:spacing w:after="0"/>
        <w:ind w:left="1418" w:hanging="284"/>
        <w:jc w:val="both"/>
      </w:pPr>
      <w:r w:rsidRPr="008C4C47">
        <w:t>Merge tables into a single table</w:t>
      </w:r>
    </w:p>
    <w:p w14:paraId="45EC8587" w14:textId="77777777" w:rsidR="00132B10" w:rsidRPr="008C4C47" w:rsidRDefault="00132B10" w:rsidP="00570117">
      <w:pPr>
        <w:pStyle w:val="ListParagraph"/>
        <w:numPr>
          <w:ilvl w:val="0"/>
          <w:numId w:val="60"/>
        </w:numPr>
        <w:tabs>
          <w:tab w:val="clear" w:pos="720"/>
          <w:tab w:val="num" w:pos="2127"/>
        </w:tabs>
        <w:spacing w:after="0"/>
        <w:ind w:left="1418" w:hanging="284"/>
        <w:jc w:val="both"/>
      </w:pPr>
      <w:r w:rsidRPr="008C4C47">
        <w:t>Remove controls from the abundance tables, to create separate samples and control datasets</w:t>
      </w:r>
    </w:p>
    <w:p w14:paraId="1DCB5D31" w14:textId="77777777" w:rsidR="00132B10" w:rsidRPr="008C4C47" w:rsidRDefault="00132B10" w:rsidP="00570117">
      <w:pPr>
        <w:pStyle w:val="ListParagraph"/>
        <w:numPr>
          <w:ilvl w:val="0"/>
          <w:numId w:val="60"/>
        </w:numPr>
        <w:tabs>
          <w:tab w:val="clear" w:pos="720"/>
          <w:tab w:val="num" w:pos="2127"/>
        </w:tabs>
        <w:spacing w:after="0"/>
        <w:ind w:left="1418" w:hanging="284"/>
        <w:jc w:val="both"/>
      </w:pPr>
      <w:r w:rsidRPr="008C4C47">
        <w:t>Make a fasta from the abundance table</w:t>
      </w:r>
    </w:p>
    <w:p w14:paraId="1DC2EFC7" w14:textId="77777777" w:rsidR="00132B10" w:rsidRPr="008C4C47" w:rsidRDefault="00132B10" w:rsidP="00570117">
      <w:pPr>
        <w:pStyle w:val="ListParagraph"/>
        <w:numPr>
          <w:ilvl w:val="0"/>
          <w:numId w:val="60"/>
        </w:numPr>
        <w:tabs>
          <w:tab w:val="clear" w:pos="720"/>
          <w:tab w:val="num" w:pos="2127"/>
        </w:tabs>
        <w:spacing w:after="120"/>
        <w:ind w:left="1418" w:hanging="284"/>
        <w:jc w:val="both"/>
      </w:pPr>
      <w:r w:rsidRPr="008C4C47">
        <w:t>Classify Sequences</w:t>
      </w:r>
    </w:p>
    <w:p w14:paraId="5A756A00" w14:textId="77777777" w:rsidR="00132B10" w:rsidRPr="008C4C47" w:rsidRDefault="00132B10" w:rsidP="00132B10">
      <w:pPr>
        <w:spacing w:after="120"/>
        <w:rPr>
          <w:b/>
          <w:bCs/>
        </w:rPr>
      </w:pPr>
      <w:r w:rsidRPr="008C4C47">
        <w:rPr>
          <w:b/>
          <w:bCs/>
        </w:rPr>
        <w:t>Software Required</w:t>
      </w:r>
    </w:p>
    <w:p w14:paraId="6570717E" w14:textId="77777777" w:rsidR="00132B10" w:rsidRPr="008C4C47" w:rsidRDefault="00132B10" w:rsidP="00132B10">
      <w:pPr>
        <w:spacing w:after="120"/>
      </w:pPr>
      <w:r w:rsidRPr="008C4C47">
        <w:t>The following software is used in the steps below:</w:t>
      </w:r>
    </w:p>
    <w:p w14:paraId="25BED367" w14:textId="77777777" w:rsidR="008C4C47" w:rsidRPr="008C4C47" w:rsidRDefault="008C4C47" w:rsidP="00570117">
      <w:pPr>
        <w:numPr>
          <w:ilvl w:val="0"/>
          <w:numId w:val="61"/>
        </w:numPr>
        <w:spacing w:after="0"/>
      </w:pPr>
      <w:r w:rsidRPr="008C4C47">
        <w:t>ITSx (Bengtsson-Palme et al., 2013)</w:t>
      </w:r>
    </w:p>
    <w:p w14:paraId="24C0EE16" w14:textId="77777777" w:rsidR="00132B10" w:rsidRPr="008C4C47" w:rsidRDefault="00132B10" w:rsidP="00570117">
      <w:pPr>
        <w:numPr>
          <w:ilvl w:val="0"/>
          <w:numId w:val="61"/>
        </w:numPr>
        <w:spacing w:after="0"/>
      </w:pPr>
      <w:r w:rsidRPr="008C4C47">
        <w:t>Mothur (Schloss, et al., 2009)</w:t>
      </w:r>
    </w:p>
    <w:p w14:paraId="187A8967" w14:textId="77777777" w:rsidR="00132B10" w:rsidRPr="008C4C47" w:rsidRDefault="00132B10" w:rsidP="00570117">
      <w:pPr>
        <w:numPr>
          <w:ilvl w:val="0"/>
          <w:numId w:val="61"/>
        </w:numPr>
        <w:spacing w:after="0"/>
      </w:pPr>
      <w:r w:rsidRPr="008C4C47">
        <w:t>USEARCH (Edgar 2010)</w:t>
      </w:r>
    </w:p>
    <w:p w14:paraId="2FF5EBDE" w14:textId="77777777" w:rsidR="00132B10" w:rsidRPr="008C4C47" w:rsidRDefault="00132B10" w:rsidP="00570117">
      <w:pPr>
        <w:numPr>
          <w:ilvl w:val="0"/>
          <w:numId w:val="61"/>
        </w:numPr>
        <w:spacing w:after="0"/>
      </w:pPr>
      <w:r w:rsidRPr="008C4C47">
        <w:t>Seqtk (</w:t>
      </w:r>
      <w:hyperlink r:id="rId58" w:history="1">
        <w:r w:rsidRPr="008C4C47">
          <w:rPr>
            <w:rStyle w:val="Hyperlink"/>
            <w:color w:val="auto"/>
          </w:rPr>
          <w:t>https://github.com/lh3/seqtk</w:t>
        </w:r>
      </w:hyperlink>
      <w:r w:rsidRPr="008C4C47">
        <w:t>)</w:t>
      </w:r>
    </w:p>
    <w:p w14:paraId="08666703" w14:textId="77777777" w:rsidR="00132B10" w:rsidRPr="008C4C47" w:rsidRDefault="00132B10" w:rsidP="00570117">
      <w:pPr>
        <w:numPr>
          <w:ilvl w:val="0"/>
          <w:numId w:val="61"/>
        </w:numPr>
        <w:spacing w:after="0"/>
      </w:pPr>
      <w:r w:rsidRPr="008C4C47">
        <w:t>Fastx (</w:t>
      </w:r>
      <w:hyperlink r:id="rId59" w:history="1">
        <w:r w:rsidRPr="008C4C47">
          <w:rPr>
            <w:rStyle w:val="Hyperlink"/>
            <w:color w:val="auto"/>
          </w:rPr>
          <w:t>http://hannonlab.cshl.edu/fastx_toolkit/</w:t>
        </w:r>
      </w:hyperlink>
      <w:r w:rsidRPr="008C4C47">
        <w:t>)</w:t>
      </w:r>
    </w:p>
    <w:p w14:paraId="5B8A9CE1" w14:textId="77777777" w:rsidR="00132B10" w:rsidRPr="008C4C47" w:rsidRDefault="00132B10" w:rsidP="00570117">
      <w:pPr>
        <w:numPr>
          <w:ilvl w:val="0"/>
          <w:numId w:val="61"/>
        </w:numPr>
        <w:spacing w:after="120"/>
      </w:pPr>
      <w:r w:rsidRPr="008C4C47">
        <w:t>Python3</w:t>
      </w:r>
      <w:r w:rsidR="008C4C47" w:rsidRPr="008C4C47">
        <w:t>.x</w:t>
      </w:r>
    </w:p>
    <w:p w14:paraId="6FB145D1" w14:textId="77777777" w:rsidR="00132B10" w:rsidRPr="008C4C47" w:rsidRDefault="00132B10" w:rsidP="00132B10">
      <w:pPr>
        <w:spacing w:after="120"/>
        <w:rPr>
          <w:b/>
          <w:bCs/>
          <w:u w:val="single"/>
        </w:rPr>
      </w:pPr>
      <w:r w:rsidRPr="008C4C47">
        <w:rPr>
          <w:b/>
          <w:bCs/>
          <w:u w:val="single"/>
        </w:rPr>
        <w:t>A] Sequence preparation and merging</w:t>
      </w:r>
    </w:p>
    <w:p w14:paraId="7ED05A35" w14:textId="77777777" w:rsidR="008C4C47" w:rsidRPr="008C4C47" w:rsidRDefault="008C4C47" w:rsidP="00132B10">
      <w:pPr>
        <w:spacing w:after="120"/>
        <w:jc w:val="both"/>
        <w:rPr>
          <w:b/>
          <w:bCs/>
        </w:rPr>
      </w:pPr>
      <w:r w:rsidRPr="008C4C47">
        <w:rPr>
          <w:b/>
          <w:bCs/>
        </w:rPr>
        <w:t>Identify and isolate ITS1 and ITS2 regions</w:t>
      </w:r>
    </w:p>
    <w:p w14:paraId="1A21AA0D" w14:textId="77777777" w:rsidR="008C4C47" w:rsidRPr="008C4C47" w:rsidRDefault="008C4C47" w:rsidP="008C4C47">
      <w:pPr>
        <w:spacing w:after="120"/>
        <w:jc w:val="both"/>
      </w:pPr>
      <w:r w:rsidRPr="008C4C47">
        <w:t>Illumina fastq R1 and R2 files are first converted to fasta file format using SeqTk. In addition, SeqTk is used to generate the reverse complement of R2 reads.</w:t>
      </w:r>
    </w:p>
    <w:p w14:paraId="188585DF" w14:textId="77777777" w:rsidR="00132B10" w:rsidRPr="008C4C47" w:rsidRDefault="008C4C47" w:rsidP="008C4C47">
      <w:pPr>
        <w:spacing w:after="120"/>
        <w:jc w:val="both"/>
      </w:pPr>
      <w:r w:rsidRPr="008C4C47">
        <w:t>ITSx (Bengtsson-Palme et al., 2013) is the used to identify and isolate fungal ITS1 and ITS2 regions from neighbouring ribosomal genes (SSU, 5S and LSU rRNA sequences). Arguments used for ITSx are as follows</w:t>
      </w:r>
      <w:r w:rsidR="00132B10" w:rsidRPr="008C4C47">
        <w:t>,</w:t>
      </w:r>
    </w:p>
    <w:p w14:paraId="556D8AFC" w14:textId="77777777" w:rsidR="008C4C47" w:rsidRPr="008C4C47" w:rsidRDefault="008C4C47" w:rsidP="008C4C47">
      <w:pPr>
        <w:spacing w:after="120"/>
        <w:ind w:left="567" w:hanging="141"/>
        <w:jc w:val="both"/>
        <w:rPr>
          <w:shd w:val="clear" w:color="auto" w:fill="D9D9D9" w:themeFill="background1" w:themeFillShade="D9"/>
        </w:rPr>
      </w:pPr>
      <w:r w:rsidRPr="008C4C47">
        <w:rPr>
          <w:shd w:val="clear" w:color="auto" w:fill="D9D9D9" w:themeFill="background1" w:themeFillShade="D9"/>
        </w:rPr>
        <w:t>-t F --complement F --preserve T --partial 100 --save_regions ITSn --detailed_results T</w:t>
      </w:r>
    </w:p>
    <w:p w14:paraId="6679D09E" w14:textId="77777777" w:rsidR="00132B10" w:rsidRPr="008C4C47" w:rsidRDefault="00132B10" w:rsidP="00132B10">
      <w:pPr>
        <w:spacing w:after="120"/>
        <w:jc w:val="both"/>
      </w:pPr>
      <w:r w:rsidRPr="008C4C47">
        <w:t>Following merging, the merge quality is manually checked by examining the FLASH log file for the percentage of reads that were merged. Plates with low merge rates (&lt; 70%) are manually checked to see if the alignments can be improved.</w:t>
      </w:r>
    </w:p>
    <w:p w14:paraId="6A452CE4" w14:textId="77777777" w:rsidR="008C4C47" w:rsidRPr="008C4C47" w:rsidRDefault="008C4C47" w:rsidP="00132B10">
      <w:pPr>
        <w:spacing w:after="120"/>
        <w:jc w:val="both"/>
      </w:pPr>
      <w:r w:rsidRPr="008C4C47">
        <w:t>R1 and R2 reads not identified as ITS by ITSx are discarded</w:t>
      </w:r>
    </w:p>
    <w:p w14:paraId="7AD80B74" w14:textId="77777777" w:rsidR="00132B10" w:rsidRPr="008C4C47" w:rsidRDefault="008C4C47" w:rsidP="00132B10">
      <w:pPr>
        <w:spacing w:after="120"/>
        <w:jc w:val="both"/>
        <w:rPr>
          <w:b/>
          <w:bCs/>
        </w:rPr>
      </w:pPr>
      <w:r w:rsidRPr="008C4C47">
        <w:rPr>
          <w:b/>
          <w:bCs/>
        </w:rPr>
        <w:t>Rename files</w:t>
      </w:r>
    </w:p>
    <w:p w14:paraId="4D3C5F2B" w14:textId="77777777" w:rsidR="00132B10" w:rsidRPr="008C4C47" w:rsidRDefault="00132B10" w:rsidP="00132B10">
      <w:pPr>
        <w:spacing w:after="120"/>
        <w:jc w:val="both"/>
      </w:pPr>
      <w:r w:rsidRPr="008C4C47">
        <w:t>File names are formatted to the following format:</w:t>
      </w:r>
    </w:p>
    <w:p w14:paraId="201BE28B" w14:textId="77777777" w:rsidR="00132B10" w:rsidRPr="008C4C47" w:rsidRDefault="00132B10" w:rsidP="008C4C47">
      <w:pPr>
        <w:spacing w:after="120"/>
        <w:ind w:left="567" w:hanging="141"/>
        <w:jc w:val="both"/>
      </w:pPr>
      <w:r w:rsidRPr="008C4C47">
        <w:rPr>
          <w:highlight w:val="lightGray"/>
        </w:rPr>
        <w:lastRenderedPageBreak/>
        <w:t>sampleID_plateID.fasta</w:t>
      </w:r>
    </w:p>
    <w:p w14:paraId="68CEB3E1" w14:textId="77777777" w:rsidR="00132B10" w:rsidRPr="008C4C47" w:rsidRDefault="00132B10" w:rsidP="00132B10">
      <w:pPr>
        <w:spacing w:after="0"/>
        <w:jc w:val="both"/>
      </w:pPr>
    </w:p>
    <w:p w14:paraId="5CD7A038" w14:textId="77777777" w:rsidR="00132B10" w:rsidRPr="008C4C47" w:rsidRDefault="00132B10" w:rsidP="00132B10">
      <w:pPr>
        <w:spacing w:after="120"/>
        <w:jc w:val="both"/>
      </w:pPr>
      <w:r w:rsidRPr="008C4C47">
        <w:t>The sampleID of the mock communities and negative controls on each plate are standardised to the following naming convention (all listed for completeness):</w:t>
      </w:r>
    </w:p>
    <w:p w14:paraId="572A6A3F" w14:textId="77777777" w:rsidR="00132B10" w:rsidRPr="008C4C47" w:rsidRDefault="00132B10" w:rsidP="00570117">
      <w:pPr>
        <w:numPr>
          <w:ilvl w:val="0"/>
          <w:numId w:val="48"/>
        </w:numPr>
        <w:spacing w:after="0"/>
        <w:jc w:val="both"/>
      </w:pPr>
      <w:r w:rsidRPr="008C4C47">
        <w:t xml:space="preserve">16S Bacteria mock communities: </w:t>
      </w:r>
      <w:r w:rsidRPr="008C4C47">
        <w:rPr>
          <w:b/>
          <w:bCs/>
        </w:rPr>
        <w:t>BACMOCK</w:t>
      </w:r>
    </w:p>
    <w:p w14:paraId="113ACDEE" w14:textId="77777777" w:rsidR="00132B10" w:rsidRPr="008C4C47" w:rsidRDefault="00132B10" w:rsidP="00570117">
      <w:pPr>
        <w:numPr>
          <w:ilvl w:val="0"/>
          <w:numId w:val="48"/>
        </w:numPr>
        <w:spacing w:after="0"/>
      </w:pPr>
      <w:r w:rsidRPr="008C4C47">
        <w:t>A16 Archae</w:t>
      </w:r>
      <w:r w:rsidR="008C4C47" w:rsidRPr="008C4C47">
        <w:t>a</w:t>
      </w:r>
      <w:r w:rsidRPr="008C4C47">
        <w:t xml:space="preserve">l mock communities: </w:t>
      </w:r>
      <w:r w:rsidRPr="008C4C47">
        <w:rPr>
          <w:b/>
          <w:bCs/>
        </w:rPr>
        <w:t>ARCMOCK</w:t>
      </w:r>
    </w:p>
    <w:p w14:paraId="17FACB2D" w14:textId="77777777" w:rsidR="00132B10" w:rsidRPr="008C4C47" w:rsidRDefault="00132B10" w:rsidP="00570117">
      <w:pPr>
        <w:numPr>
          <w:ilvl w:val="0"/>
          <w:numId w:val="48"/>
        </w:numPr>
        <w:spacing w:after="0"/>
      </w:pPr>
      <w:r w:rsidRPr="008C4C47">
        <w:t xml:space="preserve">18Sv4 Eukaryote mock communities: </w:t>
      </w:r>
      <w:r w:rsidRPr="008C4C47">
        <w:rPr>
          <w:b/>
          <w:bCs/>
        </w:rPr>
        <w:t>EUKMOCKv4</w:t>
      </w:r>
    </w:p>
    <w:p w14:paraId="0B513B2B" w14:textId="77777777" w:rsidR="00132B10" w:rsidRPr="008C4C47" w:rsidRDefault="00132B10" w:rsidP="00570117">
      <w:pPr>
        <w:numPr>
          <w:ilvl w:val="0"/>
          <w:numId w:val="48"/>
        </w:numPr>
        <w:spacing w:after="0"/>
      </w:pPr>
      <w:r w:rsidRPr="008C4C47">
        <w:t xml:space="preserve">18Sv9 Eukaryote mock communities: </w:t>
      </w:r>
      <w:r w:rsidRPr="008C4C47">
        <w:rPr>
          <w:b/>
          <w:bCs/>
        </w:rPr>
        <w:t>EUKMOCKv9</w:t>
      </w:r>
    </w:p>
    <w:p w14:paraId="46578E7A" w14:textId="77777777" w:rsidR="00132B10" w:rsidRPr="008C4C47" w:rsidRDefault="00132B10" w:rsidP="00570117">
      <w:pPr>
        <w:numPr>
          <w:ilvl w:val="0"/>
          <w:numId w:val="48"/>
        </w:numPr>
        <w:spacing w:after="0"/>
      </w:pPr>
      <w:r w:rsidRPr="008C4C47">
        <w:t xml:space="preserve">ITS Fungal mock communities: </w:t>
      </w:r>
      <w:r w:rsidRPr="008C4C47">
        <w:rPr>
          <w:b/>
          <w:bCs/>
        </w:rPr>
        <w:t>FUNMOCK</w:t>
      </w:r>
    </w:p>
    <w:p w14:paraId="2801BE75" w14:textId="77777777" w:rsidR="00132B10" w:rsidRPr="008C4C47" w:rsidRDefault="00132B10" w:rsidP="00570117">
      <w:pPr>
        <w:numPr>
          <w:ilvl w:val="0"/>
          <w:numId w:val="48"/>
        </w:numPr>
        <w:spacing w:after="0"/>
      </w:pPr>
      <w:r w:rsidRPr="008C4C47">
        <w:t xml:space="preserve">Negative control: </w:t>
      </w:r>
      <w:r w:rsidRPr="008C4C47">
        <w:rPr>
          <w:b/>
          <w:bCs/>
        </w:rPr>
        <w:t>NEG</w:t>
      </w:r>
    </w:p>
    <w:p w14:paraId="65F443B3" w14:textId="77777777" w:rsidR="00132B10" w:rsidRPr="008C4C47" w:rsidRDefault="00132B10" w:rsidP="00570117">
      <w:pPr>
        <w:numPr>
          <w:ilvl w:val="0"/>
          <w:numId w:val="48"/>
        </w:numPr>
        <w:spacing w:after="120"/>
      </w:pPr>
      <w:r w:rsidRPr="008C4C47">
        <w:t xml:space="preserve">STAN: </w:t>
      </w:r>
      <w:r w:rsidRPr="008C4C47">
        <w:rPr>
          <w:b/>
          <w:bCs/>
        </w:rPr>
        <w:t>STAN</w:t>
      </w:r>
    </w:p>
    <w:p w14:paraId="66D628E1" w14:textId="77777777" w:rsidR="00132B10" w:rsidRPr="008C4C47" w:rsidRDefault="00132B10" w:rsidP="00132B10">
      <w:pPr>
        <w:spacing w:after="120"/>
        <w:rPr>
          <w:b/>
          <w:bCs/>
        </w:rPr>
      </w:pPr>
      <w:r w:rsidRPr="008C4C47">
        <w:rPr>
          <w:b/>
          <w:bCs/>
        </w:rPr>
        <w:t>Add sample and file name to the sequence headers</w:t>
      </w:r>
    </w:p>
    <w:p w14:paraId="40EB2D6F" w14:textId="77777777" w:rsidR="00132B10" w:rsidRDefault="00132B10" w:rsidP="00132B10">
      <w:pPr>
        <w:spacing w:after="120"/>
        <w:jc w:val="both"/>
      </w:pPr>
      <w:r w:rsidRPr="008C4C47">
        <w:t xml:space="preserve">Sample identifiers are added to the header of each sequence for downstream processing. As each fasta is now named </w:t>
      </w:r>
      <w:r w:rsidRPr="008C4C47">
        <w:rPr>
          <w:highlight w:val="lightGray"/>
        </w:rPr>
        <w:t>SampleID_plateID.fasta</w:t>
      </w:r>
      <w:r w:rsidRPr="008C4C47">
        <w:t xml:space="preserve"> we simply add the file name with the extension to the sequence header. At this stage we also add any other information and delimiters that downstream programs will likely require. For </w:t>
      </w:r>
      <w:r w:rsidRPr="008C4C47">
        <w:rPr>
          <w:highlight w:val="lightGray"/>
        </w:rPr>
        <w:t>Usearch</w:t>
      </w:r>
      <w:r w:rsidRPr="008C4C47">
        <w:t xml:space="preserve"> we add "sample=" and ";", for </w:t>
      </w:r>
      <w:r w:rsidRPr="008C4C47">
        <w:rPr>
          <w:highlight w:val="lightGray"/>
        </w:rPr>
        <w:t>Qiime</w:t>
      </w:r>
      <w:r w:rsidRPr="008C4C47">
        <w:t xml:space="preserve"> we add "_".</w:t>
      </w:r>
    </w:p>
    <w:p w14:paraId="193AD22B" w14:textId="77777777" w:rsidR="00470F8D" w:rsidRPr="00470F8D" w:rsidRDefault="00470F8D" w:rsidP="00470F8D">
      <w:pPr>
        <w:spacing w:after="0"/>
        <w:ind w:left="720"/>
        <w:jc w:val="both"/>
      </w:pPr>
      <w:r w:rsidRPr="00470F8D">
        <w:t>#!/bin/bash</w:t>
      </w:r>
    </w:p>
    <w:p w14:paraId="009D831B" w14:textId="77777777" w:rsidR="00470F8D" w:rsidRPr="00470F8D" w:rsidRDefault="00470F8D" w:rsidP="00470F8D">
      <w:pPr>
        <w:spacing w:after="0"/>
        <w:ind w:left="720"/>
        <w:jc w:val="both"/>
      </w:pPr>
      <w:r w:rsidRPr="00470F8D">
        <w:t>#this initiates the loop for all files with extension .fasta in the list generated by ls -l</w:t>
      </w:r>
    </w:p>
    <w:p w14:paraId="35BB613A" w14:textId="77777777" w:rsidR="00470F8D" w:rsidRPr="00470F8D" w:rsidRDefault="00470F8D" w:rsidP="00470F8D">
      <w:pPr>
        <w:spacing w:after="0"/>
        <w:ind w:left="720"/>
        <w:jc w:val="both"/>
        <w:rPr>
          <w:highlight w:val="lightGray"/>
        </w:rPr>
      </w:pPr>
      <w:r w:rsidRPr="00470F8D">
        <w:rPr>
          <w:highlight w:val="lightGray"/>
        </w:rPr>
        <w:t>for file in `ls -1 *.fasta`</w:t>
      </w:r>
    </w:p>
    <w:p w14:paraId="708DAD4F" w14:textId="77777777" w:rsidR="00470F8D" w:rsidRPr="00470F8D" w:rsidRDefault="00470F8D" w:rsidP="00470F8D">
      <w:pPr>
        <w:spacing w:after="0"/>
        <w:ind w:left="720"/>
        <w:jc w:val="both"/>
        <w:rPr>
          <w:highlight w:val="lightGray"/>
        </w:rPr>
      </w:pPr>
      <w:r w:rsidRPr="00470F8D">
        <w:rPr>
          <w:highlight w:val="lightGray"/>
        </w:rPr>
        <w:t>do</w:t>
      </w:r>
    </w:p>
    <w:p w14:paraId="063EA0B2" w14:textId="77777777" w:rsidR="00470F8D" w:rsidRPr="00470F8D" w:rsidRDefault="00470F8D" w:rsidP="00470F8D">
      <w:pPr>
        <w:spacing w:after="0"/>
        <w:ind w:left="720"/>
        <w:jc w:val="both"/>
      </w:pPr>
      <w:r w:rsidRPr="00470F8D">
        <w:t>#tell me which file you're working on</w:t>
      </w:r>
    </w:p>
    <w:p w14:paraId="2BA77CD8" w14:textId="77777777" w:rsidR="00470F8D" w:rsidRPr="00470F8D" w:rsidRDefault="00470F8D" w:rsidP="00470F8D">
      <w:pPr>
        <w:spacing w:after="0"/>
        <w:ind w:left="720"/>
        <w:jc w:val="both"/>
        <w:rPr>
          <w:highlight w:val="lightGray"/>
        </w:rPr>
      </w:pPr>
      <w:r w:rsidRPr="00470F8D">
        <w:rPr>
          <w:highlight w:val="lightGray"/>
        </w:rPr>
        <w:t>echo working on $file</w:t>
      </w:r>
    </w:p>
    <w:p w14:paraId="536D3C70" w14:textId="77777777" w:rsidR="00470F8D" w:rsidRPr="00470F8D" w:rsidRDefault="00470F8D" w:rsidP="00470F8D">
      <w:pPr>
        <w:spacing w:after="0"/>
        <w:ind w:left="720"/>
        <w:jc w:val="both"/>
      </w:pPr>
      <w:r w:rsidRPr="00470F8D">
        <w:t>#cut the appropriate string from the name of the file.</w:t>
      </w:r>
    </w:p>
    <w:p w14:paraId="20B489F4" w14:textId="77777777" w:rsidR="00470F8D" w:rsidRPr="00470F8D" w:rsidRDefault="00470F8D" w:rsidP="00470F8D">
      <w:pPr>
        <w:spacing w:after="0"/>
        <w:ind w:left="720"/>
        <w:jc w:val="both"/>
        <w:rPr>
          <w:highlight w:val="lightGray"/>
        </w:rPr>
      </w:pPr>
      <w:r w:rsidRPr="00470F8D">
        <w:rPr>
          <w:highlight w:val="lightGray"/>
        </w:rPr>
        <w:t>VAR1=`echo $file | cut -d "." -f 1`</w:t>
      </w:r>
    </w:p>
    <w:p w14:paraId="491D1362" w14:textId="77777777" w:rsidR="00470F8D" w:rsidRPr="00470F8D" w:rsidRDefault="00470F8D" w:rsidP="00470F8D">
      <w:pPr>
        <w:spacing w:after="0"/>
        <w:ind w:left="720"/>
        <w:jc w:val="both"/>
      </w:pPr>
      <w:r w:rsidRPr="00470F8D">
        <w:t>#tell me what you've cut and called VAR1</w:t>
      </w:r>
    </w:p>
    <w:p w14:paraId="7B7D63D9" w14:textId="77777777" w:rsidR="00470F8D" w:rsidRPr="00470F8D" w:rsidRDefault="00470F8D" w:rsidP="00470F8D">
      <w:pPr>
        <w:spacing w:after="0"/>
        <w:ind w:left="720"/>
        <w:jc w:val="both"/>
        <w:rPr>
          <w:highlight w:val="lightGray"/>
        </w:rPr>
      </w:pPr>
      <w:r w:rsidRPr="00470F8D">
        <w:rPr>
          <w:highlight w:val="lightGray"/>
        </w:rPr>
        <w:t>echo VAR1 is $VAR1</w:t>
      </w:r>
    </w:p>
    <w:p w14:paraId="146C8674" w14:textId="77777777" w:rsidR="00470F8D" w:rsidRPr="00470F8D" w:rsidRDefault="00470F8D" w:rsidP="00470F8D">
      <w:pPr>
        <w:spacing w:after="0"/>
        <w:ind w:left="720"/>
        <w:jc w:val="both"/>
      </w:pPr>
      <w:r w:rsidRPr="00470F8D">
        <w:t>#use VAR1 to add the sample name to the sequence id.  Substitute &gt; for &gt;VAR1_ in all files.  The variable (VAR1) needs to be in quotation marks to be passed from bash to perl, the perl script needs to be embedded in the bash script with the ` ` marks</w:t>
      </w:r>
    </w:p>
    <w:p w14:paraId="226EC51E" w14:textId="77777777" w:rsidR="00470F8D" w:rsidRPr="00470F8D" w:rsidRDefault="00470F8D" w:rsidP="00470F8D">
      <w:pPr>
        <w:spacing w:after="0"/>
        <w:ind w:left="720"/>
        <w:jc w:val="both"/>
        <w:rPr>
          <w:highlight w:val="lightGray"/>
        </w:rPr>
      </w:pPr>
      <w:r w:rsidRPr="00470F8D">
        <w:rPr>
          <w:highlight w:val="lightGray"/>
        </w:rPr>
        <w:t>`perl -pi -e 's/\&gt;/\&gt;sample='$VAR1';_</w:t>
      </w:r>
      <w:r w:rsidR="00BC5444">
        <w:rPr>
          <w:highlight w:val="lightGray"/>
        </w:rPr>
        <w:t>ITS</w:t>
      </w:r>
      <w:r w:rsidRPr="00470F8D">
        <w:rPr>
          <w:highlight w:val="lightGray"/>
        </w:rPr>
        <w:t>_/' $file;`</w:t>
      </w:r>
    </w:p>
    <w:p w14:paraId="0E8CD37D" w14:textId="77777777" w:rsidR="00470F8D" w:rsidRPr="008C4C47" w:rsidRDefault="00470F8D" w:rsidP="00470F8D">
      <w:pPr>
        <w:spacing w:after="120"/>
        <w:ind w:left="720"/>
        <w:jc w:val="both"/>
      </w:pPr>
      <w:r w:rsidRPr="00470F8D">
        <w:rPr>
          <w:highlight w:val="lightGray"/>
        </w:rPr>
        <w:t>done</w:t>
      </w:r>
    </w:p>
    <w:p w14:paraId="4B9A0FBE" w14:textId="77777777" w:rsidR="00132B10" w:rsidRPr="008C4C47" w:rsidRDefault="00132B10" w:rsidP="00132B10">
      <w:pPr>
        <w:spacing w:after="120"/>
        <w:jc w:val="both"/>
        <w:rPr>
          <w:b/>
          <w:bCs/>
        </w:rPr>
      </w:pPr>
      <w:r w:rsidRPr="008C4C47">
        <w:rPr>
          <w:b/>
          <w:bCs/>
        </w:rPr>
        <w:t>Concatenate all sequences per sequencing run into a single file</w:t>
      </w:r>
    </w:p>
    <w:p w14:paraId="705AC1BD" w14:textId="77777777" w:rsidR="00132B10" w:rsidRPr="008C4C47" w:rsidRDefault="00132B10" w:rsidP="00132B10">
      <w:pPr>
        <w:spacing w:after="120"/>
        <w:jc w:val="both"/>
      </w:pPr>
      <w:r w:rsidRPr="008C4C47">
        <w:t xml:space="preserve">All of the files for each plate are concatenated into a single file for zotu/ASV calling. The resulting file name is standardized to the format: </w:t>
      </w:r>
      <w:r w:rsidR="008C4C47" w:rsidRPr="008C4C47">
        <w:rPr>
          <w:highlight w:val="lightGray"/>
        </w:rPr>
        <w:t>plateID_all_ITSn.fasta</w:t>
      </w:r>
    </w:p>
    <w:p w14:paraId="64C76811" w14:textId="77777777" w:rsidR="008C4C47" w:rsidRPr="008C4C47" w:rsidRDefault="008C4C47" w:rsidP="00132B10">
      <w:pPr>
        <w:spacing w:after="120"/>
        <w:jc w:val="both"/>
      </w:pPr>
      <w:r w:rsidRPr="008C4C47">
        <w:t>Where ITSn represents the ITS region being analysed (ITS1 or ITS2)</w:t>
      </w:r>
    </w:p>
    <w:p w14:paraId="50F0507B" w14:textId="77777777" w:rsidR="00132B10" w:rsidRPr="00A04E4E" w:rsidRDefault="00132B10" w:rsidP="00132B10">
      <w:pPr>
        <w:spacing w:after="120"/>
        <w:jc w:val="both"/>
        <w:rPr>
          <w:b/>
          <w:bCs/>
          <w:u w:val="single"/>
        </w:rPr>
      </w:pPr>
      <w:r w:rsidRPr="00A04E4E">
        <w:rPr>
          <w:b/>
          <w:bCs/>
          <w:u w:val="single"/>
        </w:rPr>
        <w:t>B] Sequence analysis</w:t>
      </w:r>
    </w:p>
    <w:p w14:paraId="2E4C65A3" w14:textId="77777777" w:rsidR="00132B10" w:rsidRPr="00A04E4E" w:rsidRDefault="00132B10" w:rsidP="00132B10">
      <w:pPr>
        <w:spacing w:after="120"/>
        <w:jc w:val="both"/>
        <w:rPr>
          <w:b/>
          <w:bCs/>
        </w:rPr>
      </w:pPr>
      <w:r w:rsidRPr="00A04E4E">
        <w:rPr>
          <w:b/>
          <w:bCs/>
        </w:rPr>
        <w:t>Quality screening, zotu/ASV calling and sequence mapping</w:t>
      </w:r>
    </w:p>
    <w:p w14:paraId="43E3E7B8" w14:textId="77777777" w:rsidR="00132B10" w:rsidRPr="00A04E4E" w:rsidRDefault="008C4C47" w:rsidP="00570117">
      <w:pPr>
        <w:numPr>
          <w:ilvl w:val="0"/>
          <w:numId w:val="49"/>
        </w:numPr>
        <w:spacing w:after="120"/>
        <w:jc w:val="both"/>
      </w:pPr>
      <w:r w:rsidRPr="00A04E4E">
        <w:t>The first step removes sequences that have ambiguous bases, or have more than 12 homopolymers</w:t>
      </w:r>
      <w:r w:rsidR="00132B10" w:rsidRPr="00A04E4E">
        <w:t>.</w:t>
      </w:r>
    </w:p>
    <w:p w14:paraId="193D5EF4" w14:textId="77777777" w:rsidR="00132B10" w:rsidRPr="00A04E4E" w:rsidRDefault="00A04E4E" w:rsidP="00A04E4E">
      <w:pPr>
        <w:spacing w:after="120"/>
        <w:ind w:left="360" w:right="282"/>
        <w:rPr>
          <w:highlight w:val="lightGray"/>
        </w:rPr>
      </w:pPr>
      <w:r w:rsidRPr="00A04E4E">
        <w:rPr>
          <w:highlight w:val="lightGray"/>
        </w:rPr>
        <w:t>mothur "#set.dir(modifynames=F);summary.seqs(fasta=plateID_all_ITSn.fasta, processors=10); screen.seqs(fasta=current, maxambig=0, maxhomop=12, processors=10); summary.seqs()"</w:t>
      </w:r>
    </w:p>
    <w:p w14:paraId="627079B3" w14:textId="77777777" w:rsidR="00132B10" w:rsidRPr="00A04E4E" w:rsidRDefault="00A04E4E" w:rsidP="00570117">
      <w:pPr>
        <w:numPr>
          <w:ilvl w:val="0"/>
          <w:numId w:val="50"/>
        </w:numPr>
        <w:spacing w:after="120"/>
        <w:jc w:val="both"/>
      </w:pPr>
      <w:r w:rsidRPr="00A04E4E">
        <w:t>Next r</w:t>
      </w:r>
      <w:r w:rsidR="00132B10" w:rsidRPr="00A04E4E">
        <w:t>eads are dereplicated</w:t>
      </w:r>
    </w:p>
    <w:p w14:paraId="0FF9B7AC" w14:textId="77777777" w:rsidR="00A04E4E" w:rsidRPr="00A04E4E" w:rsidRDefault="00A04E4E" w:rsidP="00A04E4E">
      <w:pPr>
        <w:spacing w:after="120"/>
        <w:ind w:left="360" w:right="282"/>
        <w:jc w:val="both"/>
        <w:rPr>
          <w:highlight w:val="lightGray"/>
        </w:rPr>
      </w:pPr>
      <w:r w:rsidRPr="00A04E4E">
        <w:rPr>
          <w:highlight w:val="lightGray"/>
        </w:rPr>
        <w:t>usearch64 -fastx_uniques plateID_all_ITSn.good.fasta -fastaout plateID_all_ITSn.good_uniques.fasta -sizeout</w:t>
      </w:r>
    </w:p>
    <w:p w14:paraId="7A080DAF" w14:textId="77777777" w:rsidR="00132B10" w:rsidRPr="00A04E4E" w:rsidRDefault="00132B10" w:rsidP="00570117">
      <w:pPr>
        <w:numPr>
          <w:ilvl w:val="0"/>
          <w:numId w:val="51"/>
        </w:numPr>
        <w:spacing w:after="120"/>
        <w:jc w:val="both"/>
      </w:pPr>
      <w:r w:rsidRPr="00A04E4E">
        <w:lastRenderedPageBreak/>
        <w:t>Sort unique reads by abundance</w:t>
      </w:r>
    </w:p>
    <w:p w14:paraId="2201E85D" w14:textId="77777777" w:rsidR="00132B10" w:rsidRPr="00A04E4E" w:rsidRDefault="00A04E4E" w:rsidP="00A04E4E">
      <w:pPr>
        <w:spacing w:after="120"/>
        <w:ind w:left="360" w:right="282"/>
        <w:rPr>
          <w:highlight w:val="lightGray"/>
        </w:rPr>
      </w:pPr>
      <w:r w:rsidRPr="00A04E4E">
        <w:rPr>
          <w:highlight w:val="lightGray"/>
        </w:rPr>
        <w:t>usearch64 -sortbysize plateID_all_ITSn.good_uniques.fasta -fastaout plateID_all_ITSn.good_sorted_uniques.fasta -sizeout</w:t>
      </w:r>
    </w:p>
    <w:p w14:paraId="3E3BFFF1" w14:textId="77777777" w:rsidR="00132B10" w:rsidRPr="00A04E4E" w:rsidRDefault="00132B10" w:rsidP="00570117">
      <w:pPr>
        <w:numPr>
          <w:ilvl w:val="0"/>
          <w:numId w:val="52"/>
        </w:numPr>
        <w:spacing w:after="120"/>
        <w:jc w:val="both"/>
      </w:pPr>
      <w:r w:rsidRPr="00A04E4E">
        <w:t xml:space="preserve">ASV/Zotus are called by </w:t>
      </w:r>
      <w:r w:rsidRPr="00A04E4E">
        <w:rPr>
          <w:highlight w:val="lightGray"/>
        </w:rPr>
        <w:t>UNOISE3</w:t>
      </w:r>
      <w:r w:rsidRPr="00A04E4E">
        <w:t>, from sequences that have =&gt; 4 representatives</w:t>
      </w:r>
    </w:p>
    <w:p w14:paraId="1ED69752" w14:textId="77777777" w:rsidR="00A04E4E" w:rsidRPr="00A04E4E" w:rsidRDefault="00A04E4E" w:rsidP="00A04E4E">
      <w:pPr>
        <w:spacing w:after="120"/>
        <w:ind w:left="357" w:right="284"/>
        <w:rPr>
          <w:highlight w:val="lightGray"/>
        </w:rPr>
      </w:pPr>
      <w:r w:rsidRPr="00A04E4E">
        <w:rPr>
          <w:highlight w:val="lightGray"/>
        </w:rPr>
        <w:t>usearch64 -unoise3 plateID_all_ITSn.good_sorted_uniques.fasta -zotus plateID_all_ITSn.good_sorted_uniques_zotus.fasta -ampout plateID_all_ITSn.good_sorted_uniques_ampout.fasta -tabbedout plateID_all_ITSn.good_sorted_uniques_unoise3.txt -minsize 4</w:t>
      </w:r>
    </w:p>
    <w:p w14:paraId="2977E54E" w14:textId="77777777" w:rsidR="00132B10" w:rsidRPr="00A04E4E" w:rsidRDefault="00132B10" w:rsidP="00570117">
      <w:pPr>
        <w:numPr>
          <w:ilvl w:val="0"/>
          <w:numId w:val="53"/>
        </w:numPr>
        <w:spacing w:after="120"/>
        <w:jc w:val="both"/>
      </w:pPr>
      <w:r w:rsidRPr="00A04E4E">
        <w:t>Map reads to zotus to generate abundances</w:t>
      </w:r>
    </w:p>
    <w:p w14:paraId="77A4A3DF" w14:textId="77777777" w:rsidR="00132B10" w:rsidRPr="00A04E4E" w:rsidRDefault="00132B10" w:rsidP="00132B10">
      <w:pPr>
        <w:spacing w:after="0"/>
        <w:jc w:val="both"/>
      </w:pPr>
      <w:r w:rsidRPr="00A04E4E">
        <w:t xml:space="preserve">Reads are mapped against the zotus using </w:t>
      </w:r>
      <w:r w:rsidRPr="00A04E4E">
        <w:rPr>
          <w:highlight w:val="lightGray"/>
        </w:rPr>
        <w:t>USEARCH</w:t>
      </w:r>
      <w:r w:rsidRPr="00A04E4E">
        <w:t>. Note the termination conditions on the mapping run</w:t>
      </w:r>
    </w:p>
    <w:p w14:paraId="022F873E" w14:textId="77777777" w:rsidR="00132B10" w:rsidRPr="00A04E4E" w:rsidRDefault="00132B10" w:rsidP="00132B10">
      <w:pPr>
        <w:spacing w:after="120"/>
        <w:jc w:val="both"/>
      </w:pPr>
      <w:r w:rsidRPr="00A04E4E">
        <w:t>(</w:t>
      </w:r>
      <w:r w:rsidRPr="00A04E4E">
        <w:rPr>
          <w:highlight w:val="lightGray"/>
        </w:rPr>
        <w:t>-maxaccepts 0</w:t>
      </w:r>
      <w:r w:rsidRPr="00A04E4E">
        <w:t>), this seems to be required to ensure the best match is found and to produce consistent results when adding multiple plates together, as we do later.</w:t>
      </w:r>
    </w:p>
    <w:p w14:paraId="74641848" w14:textId="77777777" w:rsidR="00A04E4E" w:rsidRPr="00A04E4E" w:rsidRDefault="00A04E4E" w:rsidP="00A04E4E">
      <w:pPr>
        <w:spacing w:after="120"/>
        <w:ind w:left="426" w:right="282"/>
        <w:rPr>
          <w:highlight w:val="lightGray"/>
        </w:rPr>
      </w:pPr>
      <w:r w:rsidRPr="00A04E4E">
        <w:rPr>
          <w:highlight w:val="lightGray"/>
        </w:rPr>
        <w:t>usearch64 -otutab plateID_all_ITSn.fasta -zotus plateID_all_ITSn.good_sorted_uniques_zotus_renamed.fasta -otutabout plateID_all_ITSn.good_sorted_uniques_zotutab_MA0.txt -mapout plateID_all_ITSn.good_sorted_uniques_zmap_MA0.txt -maxaccepts 0 -threads X</w:t>
      </w:r>
    </w:p>
    <w:p w14:paraId="3F047C4B" w14:textId="77777777" w:rsidR="00132B10" w:rsidRPr="00A04E4E" w:rsidRDefault="00132B10" w:rsidP="00132B10">
      <w:pPr>
        <w:spacing w:after="120"/>
        <w:jc w:val="both"/>
        <w:rPr>
          <w:b/>
          <w:bCs/>
        </w:rPr>
      </w:pPr>
      <w:r w:rsidRPr="00A04E4E">
        <w:rPr>
          <w:b/>
          <w:bCs/>
        </w:rPr>
        <w:t>Classify and remove flipped sequences</w:t>
      </w:r>
    </w:p>
    <w:p w14:paraId="2A2116A6" w14:textId="77777777" w:rsidR="00132B10" w:rsidRPr="00A04E4E" w:rsidRDefault="00A04E4E" w:rsidP="00132B10">
      <w:pPr>
        <w:spacing w:after="120"/>
        <w:jc w:val="both"/>
      </w:pPr>
      <w:r w:rsidRPr="00A04E4E">
        <w:t>A final QC step is performed to remove likely erroneous sequences. The ASVs are classified, with those that do not align to the UNITE SH ITS database in the correct orientation being removed. As we know the that R1 sequences correctly orientated and the reverse complement of the R2 also puts it into the correct orientation, sequences that need to be "flipped" to a new orientation to obtain the best alignment to the database are most likely errors</w:t>
      </w:r>
      <w:r w:rsidR="00132B10" w:rsidRPr="00A04E4E">
        <w:t>.</w:t>
      </w:r>
    </w:p>
    <w:p w14:paraId="526EAA22" w14:textId="77777777" w:rsidR="00132B10" w:rsidRPr="00A04E4E" w:rsidRDefault="00132B10" w:rsidP="00132B10">
      <w:pPr>
        <w:spacing w:after="120"/>
        <w:ind w:firstLine="720"/>
        <w:jc w:val="both"/>
      </w:pPr>
      <w:r w:rsidRPr="00A04E4E">
        <w:rPr>
          <w:b/>
          <w:bCs/>
        </w:rPr>
        <w:t xml:space="preserve">1. </w:t>
      </w:r>
      <w:r w:rsidR="00A04E4E" w:rsidRPr="00A04E4E">
        <w:rPr>
          <w:b/>
          <w:bCs/>
        </w:rPr>
        <w:t>classify the seqs against UNITE ITS database</w:t>
      </w:r>
    </w:p>
    <w:p w14:paraId="7A81AD4B" w14:textId="77777777" w:rsidR="00A04E4E" w:rsidRPr="00A04E4E" w:rsidRDefault="00A04E4E" w:rsidP="00A04E4E">
      <w:pPr>
        <w:spacing w:after="120"/>
        <w:ind w:left="426" w:right="282"/>
        <w:rPr>
          <w:highlight w:val="lightGray"/>
        </w:rPr>
      </w:pPr>
      <w:r w:rsidRPr="00A04E4E">
        <w:rPr>
          <w:highlight w:val="lightGray"/>
        </w:rPr>
        <w:t>classify.seqs(fasta=${plateID}_all_ITSn.good_sorted_uniques_zotutab_relabelled_MA0.fasta, reference=UNITEv7_sh_dynamic_s.fasta, taxonomy=UNITEv7_sh_dynamic_s.tax, cutoff=60, probs=T)</w:t>
      </w:r>
    </w:p>
    <w:p w14:paraId="5BE2195F" w14:textId="77777777" w:rsidR="00132B10" w:rsidRPr="00A04E4E" w:rsidRDefault="00132B10" w:rsidP="00132B10">
      <w:pPr>
        <w:spacing w:after="120"/>
        <w:ind w:firstLine="720"/>
        <w:jc w:val="both"/>
      </w:pPr>
      <w:r w:rsidRPr="00A04E4E">
        <w:rPr>
          <w:b/>
          <w:bCs/>
        </w:rPr>
        <w:t>2. use the *acnos.flip list to remove sequences from the table</w:t>
      </w:r>
    </w:p>
    <w:p w14:paraId="0BF4268F" w14:textId="77777777" w:rsidR="00A04E4E" w:rsidRPr="00A04E4E" w:rsidRDefault="00A04E4E" w:rsidP="00132B10">
      <w:pPr>
        <w:spacing w:after="120"/>
        <w:jc w:val="both"/>
      </w:pPr>
      <w:r w:rsidRPr="00A04E4E">
        <w:t>The above produces the final abundance table, with sequences as index for each sequencing run. These tables are then combined as below to produce a single dataset</w:t>
      </w:r>
    </w:p>
    <w:p w14:paraId="3077F5A5" w14:textId="77777777" w:rsidR="00132B10" w:rsidRPr="00A04E4E" w:rsidRDefault="00132B10" w:rsidP="00132B10">
      <w:pPr>
        <w:spacing w:after="120"/>
        <w:jc w:val="both"/>
        <w:rPr>
          <w:b/>
          <w:bCs/>
        </w:rPr>
      </w:pPr>
      <w:r w:rsidRPr="00A04E4E">
        <w:rPr>
          <w:b/>
          <w:bCs/>
        </w:rPr>
        <w:t>Replace table indexes with ASV sequence</w:t>
      </w:r>
    </w:p>
    <w:p w14:paraId="05178F8A" w14:textId="77777777" w:rsidR="00132B10" w:rsidRPr="00A04E4E" w:rsidRDefault="00A04E4E" w:rsidP="00132B10">
      <w:pPr>
        <w:spacing w:after="120"/>
        <w:jc w:val="both"/>
      </w:pPr>
      <w:r w:rsidRPr="00A04E4E">
        <w:t>Currently the tables have an arbitrary OTU number as the index, replace this with the sequence that the arbitrary number represents. These sequences are unique strings and allow tables to be merged etc. downstream easily. They also negate the need to maintain a dictionary of ASVs and the sequences they represent.</w:t>
      </w:r>
    </w:p>
    <w:p w14:paraId="73EA5761" w14:textId="77777777" w:rsidR="00132B10" w:rsidRPr="00A04E4E" w:rsidRDefault="00132B10" w:rsidP="00132B10">
      <w:pPr>
        <w:spacing w:after="120"/>
        <w:jc w:val="both"/>
        <w:rPr>
          <w:b/>
          <w:bCs/>
          <w:u w:val="single"/>
        </w:rPr>
      </w:pPr>
      <w:r w:rsidRPr="00A04E4E">
        <w:rPr>
          <w:b/>
          <w:bCs/>
          <w:u w:val="single"/>
        </w:rPr>
        <w:t>C] Prepare the single dataset</w:t>
      </w:r>
    </w:p>
    <w:p w14:paraId="00271190" w14:textId="77777777" w:rsidR="00132B10" w:rsidRPr="00A04E4E" w:rsidRDefault="00132B10" w:rsidP="00132B10">
      <w:pPr>
        <w:spacing w:after="120"/>
        <w:jc w:val="both"/>
      </w:pPr>
      <w:r w:rsidRPr="00A04E4E">
        <w:t>Now we have an ASV abundance table for each plate, with ASV's as row and SampleID_runID as column headers. To prepare this data for ingest into the AMD database the following steps are carried out:</w:t>
      </w:r>
    </w:p>
    <w:p w14:paraId="75D97562" w14:textId="77777777" w:rsidR="00132B10" w:rsidRPr="00A04E4E" w:rsidRDefault="00132B10" w:rsidP="00570117">
      <w:pPr>
        <w:numPr>
          <w:ilvl w:val="0"/>
          <w:numId w:val="54"/>
        </w:numPr>
        <w:spacing w:after="0"/>
        <w:jc w:val="both"/>
      </w:pPr>
      <w:r w:rsidRPr="00A04E4E">
        <w:t>Each table is converted from short to long format (from rectangular to 3 column, with columns ASV, sampleID, Abundance)</w:t>
      </w:r>
    </w:p>
    <w:p w14:paraId="32793A06" w14:textId="77777777" w:rsidR="00132B10" w:rsidRPr="00A04E4E" w:rsidRDefault="00132B10" w:rsidP="00570117">
      <w:pPr>
        <w:numPr>
          <w:ilvl w:val="0"/>
          <w:numId w:val="54"/>
        </w:numPr>
        <w:spacing w:after="0"/>
        <w:jc w:val="both"/>
      </w:pPr>
      <w:r w:rsidRPr="00A04E4E">
        <w:t>All of these 3 column tables are concatenated into a single table</w:t>
      </w:r>
    </w:p>
    <w:p w14:paraId="6FB3BEFC" w14:textId="77777777" w:rsidR="00132B10" w:rsidRPr="00A04E4E" w:rsidRDefault="00132B10" w:rsidP="00570117">
      <w:pPr>
        <w:numPr>
          <w:ilvl w:val="0"/>
          <w:numId w:val="54"/>
        </w:numPr>
        <w:spacing w:after="0"/>
        <w:jc w:val="both"/>
      </w:pPr>
      <w:r w:rsidRPr="00A04E4E">
        <w:t>Controls and samples are split into separate tables</w:t>
      </w:r>
    </w:p>
    <w:p w14:paraId="5DB2BC56" w14:textId="77777777" w:rsidR="00132B10" w:rsidRPr="00A04E4E" w:rsidRDefault="00132B10" w:rsidP="00570117">
      <w:pPr>
        <w:numPr>
          <w:ilvl w:val="0"/>
          <w:numId w:val="54"/>
        </w:numPr>
        <w:spacing w:after="0"/>
        <w:jc w:val="both"/>
      </w:pPr>
      <w:r w:rsidRPr="00A04E4E">
        <w:lastRenderedPageBreak/>
        <w:t>sequencing run ID's are removed from the column headers and any sample sequenced more than once has the abundances from these runs summed to give a single abundance per sample</w:t>
      </w:r>
    </w:p>
    <w:p w14:paraId="2CF01393" w14:textId="77777777" w:rsidR="00132B10" w:rsidRPr="00A04E4E" w:rsidRDefault="00132B10" w:rsidP="00570117">
      <w:pPr>
        <w:numPr>
          <w:ilvl w:val="0"/>
          <w:numId w:val="54"/>
        </w:numPr>
        <w:spacing w:after="0"/>
        <w:jc w:val="both"/>
      </w:pPr>
      <w:r w:rsidRPr="00A04E4E">
        <w:t>A fasta file is created from all ASV's in this final table</w:t>
      </w:r>
    </w:p>
    <w:p w14:paraId="112BAA33" w14:textId="77777777" w:rsidR="00132B10" w:rsidRPr="00A04E4E" w:rsidRDefault="00132B10" w:rsidP="00570117">
      <w:pPr>
        <w:numPr>
          <w:ilvl w:val="0"/>
          <w:numId w:val="54"/>
        </w:numPr>
        <w:spacing w:after="120"/>
        <w:jc w:val="both"/>
      </w:pPr>
      <w:r w:rsidRPr="00A04E4E">
        <w:t>Sequences are classified.</w:t>
      </w:r>
    </w:p>
    <w:p w14:paraId="532D180E" w14:textId="77777777" w:rsidR="00132B10" w:rsidRPr="00A04E4E" w:rsidRDefault="00132B10" w:rsidP="00132B10">
      <w:pPr>
        <w:spacing w:after="120"/>
        <w:jc w:val="both"/>
        <w:rPr>
          <w:b/>
          <w:bCs/>
        </w:rPr>
      </w:pPr>
      <w:r w:rsidRPr="00A04E4E">
        <w:rPr>
          <w:b/>
          <w:bCs/>
        </w:rPr>
        <w:t>Classify the sequences</w:t>
      </w:r>
    </w:p>
    <w:p w14:paraId="0400AD67" w14:textId="77777777" w:rsidR="00132B10" w:rsidRPr="00A04E4E" w:rsidRDefault="00132B10" w:rsidP="00132B10">
      <w:pPr>
        <w:spacing w:after="120"/>
        <w:jc w:val="both"/>
      </w:pPr>
      <w:r w:rsidRPr="00A04E4E">
        <w:t xml:space="preserve">Sequences are classified to provide </w:t>
      </w:r>
      <w:r w:rsidR="00A04E4E" w:rsidRPr="00A04E4E">
        <w:t>taxonomies</w:t>
      </w:r>
      <w:r w:rsidRPr="00A04E4E">
        <w:t xml:space="preserve"> relative to the </w:t>
      </w:r>
      <w:r w:rsidR="00A04E4E" w:rsidRPr="00A04E4E">
        <w:t>UNITE ITS database as below</w:t>
      </w:r>
      <w:r w:rsidRPr="00A04E4E">
        <w:t>:</w:t>
      </w:r>
    </w:p>
    <w:p w14:paraId="2908F381" w14:textId="77777777" w:rsidR="00A04E4E" w:rsidRPr="00A04E4E" w:rsidRDefault="00A04E4E" w:rsidP="00A04E4E">
      <w:pPr>
        <w:spacing w:after="120"/>
        <w:ind w:left="426" w:right="566"/>
        <w:jc w:val="both"/>
      </w:pPr>
      <w:r w:rsidRPr="00A04E4E">
        <w:rPr>
          <w:highlight w:val="lightGray"/>
        </w:rPr>
        <w:t>mothur "#classify.seqs(fasta=seqs_listSET.fasta, reference=UNITEv7_sh_dynamic_s.fasta, taxonomy=UNITEv7_sh_dynamic_s.tax, cutoff=60, probs=FALSE)"</w:t>
      </w:r>
    </w:p>
    <w:p w14:paraId="57726059" w14:textId="77777777" w:rsidR="00132B10" w:rsidRPr="00A04E4E" w:rsidRDefault="00132B10" w:rsidP="00132B10">
      <w:pPr>
        <w:spacing w:after="120"/>
        <w:jc w:val="both"/>
        <w:rPr>
          <w:b/>
          <w:bCs/>
          <w:u w:val="single"/>
        </w:rPr>
      </w:pPr>
      <w:r w:rsidRPr="00A04E4E">
        <w:rPr>
          <w:b/>
          <w:bCs/>
          <w:u w:val="single"/>
        </w:rPr>
        <w:t>References</w:t>
      </w:r>
    </w:p>
    <w:p w14:paraId="59E710EB" w14:textId="77777777" w:rsidR="00A04E4E" w:rsidRPr="00A04E4E" w:rsidRDefault="00A04E4E" w:rsidP="00132B10">
      <w:pPr>
        <w:spacing w:after="0"/>
        <w:jc w:val="both"/>
        <w:rPr>
          <w:sz w:val="20"/>
        </w:rPr>
      </w:pPr>
      <w:r w:rsidRPr="00A04E4E">
        <w:rPr>
          <w:sz w:val="20"/>
        </w:rPr>
        <w:t>Bengtsson-Palme, J., Veldre V., Ryberg M., Hartmann M., Branco S., Wang Z., Godhe A., Bertrand Y., De Wit P., Sanchez M., Ebersberger I., Sanli K., de Souza F., Kristiansson E., Abarenkov K., Eriksson K.M, Nilsson R.H.(2013). ITSx: Improved software detection and extraction of ITS1 and ITS2 from ribosomal ITS sequences of fungi and other eukaryotes for use in environmental sequencing. Methods in Ecology and Evolution, 4: 914-919.</w:t>
      </w:r>
    </w:p>
    <w:p w14:paraId="1080F85E" w14:textId="77777777" w:rsidR="00132B10" w:rsidRPr="00A04E4E" w:rsidRDefault="00132B10" w:rsidP="00132B10">
      <w:pPr>
        <w:spacing w:after="0"/>
        <w:jc w:val="both"/>
        <w:rPr>
          <w:sz w:val="20"/>
        </w:rPr>
      </w:pPr>
      <w:r w:rsidRPr="00A04E4E">
        <w:rPr>
          <w:sz w:val="20"/>
        </w:rPr>
        <w:t>Schloss, P.D., et al., (2009). Introducing mothur: Open-source, platform-independent, community-supported software for describing and comparing microbial communities. Appl Environ Microbiol 75(23):7537-7541.</w:t>
      </w:r>
    </w:p>
    <w:p w14:paraId="3EC4DE54" w14:textId="77777777" w:rsidR="00132B10" w:rsidRPr="00A04E4E" w:rsidRDefault="00132B10" w:rsidP="00132B10">
      <w:pPr>
        <w:spacing w:after="0"/>
        <w:jc w:val="both"/>
        <w:rPr>
          <w:sz w:val="20"/>
        </w:rPr>
      </w:pPr>
      <w:r w:rsidRPr="00A04E4E">
        <w:rPr>
          <w:sz w:val="20"/>
        </w:rPr>
        <w:t>Edgar, R.C., (2010), Search and clustering orders of magnitude faster than BLAST, Bioinformatics 26(19): 2460-2461.</w:t>
      </w:r>
    </w:p>
    <w:p w14:paraId="21920E7D" w14:textId="77777777" w:rsidR="00132B10" w:rsidRPr="00A04E4E" w:rsidRDefault="00132B10" w:rsidP="00132B10">
      <w:pPr>
        <w:spacing w:after="0"/>
        <w:jc w:val="both"/>
        <w:rPr>
          <w:sz w:val="20"/>
        </w:rPr>
      </w:pPr>
      <w:r w:rsidRPr="00A04E4E">
        <w:rPr>
          <w:sz w:val="20"/>
        </w:rPr>
        <w:t xml:space="preserve">Seqtk available at: </w:t>
      </w:r>
      <w:hyperlink r:id="rId60" w:history="1">
        <w:r w:rsidRPr="00A04E4E">
          <w:rPr>
            <w:rStyle w:val="Hyperlink"/>
            <w:color w:val="auto"/>
            <w:sz w:val="20"/>
          </w:rPr>
          <w:t>https://github.com/lh3/seqtk</w:t>
        </w:r>
      </w:hyperlink>
      <w:r w:rsidRPr="00A04E4E">
        <w:rPr>
          <w:sz w:val="20"/>
        </w:rPr>
        <w:t xml:space="preserve"> (last accessed 23 Jan 2019).</w:t>
      </w:r>
    </w:p>
    <w:p w14:paraId="7B42A04E" w14:textId="77777777" w:rsidR="00132B10" w:rsidRPr="00A04E4E" w:rsidRDefault="00132B10" w:rsidP="00132B10">
      <w:pPr>
        <w:spacing w:after="0"/>
        <w:jc w:val="both"/>
        <w:rPr>
          <w:sz w:val="20"/>
        </w:rPr>
      </w:pPr>
      <w:r w:rsidRPr="00A04E4E">
        <w:rPr>
          <w:sz w:val="20"/>
        </w:rPr>
        <w:t>Fastx available at: (</w:t>
      </w:r>
      <w:hyperlink r:id="rId61" w:history="1">
        <w:r w:rsidRPr="00A04E4E">
          <w:rPr>
            <w:rStyle w:val="Hyperlink"/>
            <w:color w:val="auto"/>
            <w:sz w:val="20"/>
          </w:rPr>
          <w:t>http://hannonlab.cshl.edu/fastx_toolkit/</w:t>
        </w:r>
      </w:hyperlink>
      <w:r w:rsidRPr="00A04E4E">
        <w:rPr>
          <w:sz w:val="20"/>
        </w:rPr>
        <w:t>) (last accessed 23 Jan 2019).</w:t>
      </w:r>
    </w:p>
    <w:p w14:paraId="460CDACE" w14:textId="77777777" w:rsidR="00A04E4E" w:rsidRPr="00A04E4E" w:rsidRDefault="00A04E4E" w:rsidP="00132B10">
      <w:pPr>
        <w:spacing w:after="0"/>
        <w:jc w:val="both"/>
        <w:rPr>
          <w:sz w:val="20"/>
        </w:rPr>
      </w:pPr>
      <w:r w:rsidRPr="00A04E4E">
        <w:rPr>
          <w:sz w:val="20"/>
        </w:rPr>
        <w:t>Nilsson RH, Larsson K-H, Taylor AFS, Bengtsson-Palme J, Jeppesen TS, Schigel D, Kennedy P, Picard K, Glöckner FO, Tedersoo L, Saar I, Kõljalg U, Abarenkov K. (2018). The UNITE database for molecular identification of fungi: handling dark taxa and parallel taxonomic classifications. Nucleic Acids Research, DOI: 10.1093/nar/gky1022</w:t>
      </w:r>
    </w:p>
    <w:p w14:paraId="7632DE16" w14:textId="77777777" w:rsidR="00EE1E72" w:rsidRDefault="00EE1E72">
      <w:r>
        <w:rPr>
          <w:b/>
        </w:rPr>
        <w:br w:type="page"/>
      </w:r>
    </w:p>
    <w:p w14:paraId="187ED640" w14:textId="77777777" w:rsidR="009C3BB2" w:rsidRDefault="009C3BB2" w:rsidP="00570117">
      <w:pPr>
        <w:pStyle w:val="Titlesimplecapsbold"/>
        <w:numPr>
          <w:ilvl w:val="1"/>
          <w:numId w:val="100"/>
        </w:numPr>
        <w:spacing w:before="0" w:after="120"/>
        <w:jc w:val="both"/>
      </w:pPr>
      <w:bookmarkStart w:id="147" w:name="_Toc22209010"/>
      <w:commentRangeStart w:id="148"/>
      <w:r>
        <w:lastRenderedPageBreak/>
        <w:t>METAGENOMICS</w:t>
      </w:r>
      <w:bookmarkEnd w:id="147"/>
      <w:commentRangeEnd w:id="148"/>
      <w:r w:rsidR="00146C4B">
        <w:rPr>
          <w:rStyle w:val="CommentReference"/>
          <w:rFonts w:asciiTheme="minorHAnsi" w:eastAsiaTheme="minorHAnsi" w:hAnsiTheme="minorHAnsi" w:cstheme="minorBidi"/>
          <w:b w:val="0"/>
        </w:rPr>
        <w:commentReference w:id="148"/>
      </w:r>
    </w:p>
    <w:p w14:paraId="54EE0A39" w14:textId="77777777" w:rsidR="00883F35" w:rsidRPr="006B039E" w:rsidRDefault="006B039E" w:rsidP="006B039E">
      <w:pPr>
        <w:spacing w:after="120"/>
        <w:jc w:val="both"/>
      </w:pPr>
      <w:r w:rsidRPr="006B039E">
        <w:t xml:space="preserve">Bioinformatic processing and analytic workflows for metagenomics will be made available on the Australian Microbiome Initiative GitHub: </w:t>
      </w:r>
      <w:hyperlink r:id="rId62" w:history="1">
        <w:r w:rsidRPr="006B039E">
          <w:rPr>
            <w:rStyle w:val="Hyperlink"/>
          </w:rPr>
          <w:t>https://github.com/AusMicrobiome</w:t>
        </w:r>
      </w:hyperlink>
    </w:p>
    <w:p w14:paraId="4B0B16A8" w14:textId="77777777" w:rsidR="00883F35" w:rsidRDefault="006B039E" w:rsidP="00DC7481">
      <w:pPr>
        <w:jc w:val="both"/>
      </w:pPr>
      <w:r w:rsidRPr="006B039E">
        <w:t xml:space="preserve">Workflows that have been used for the Marine Microbes project the the processing of raw sequence data processing to reference gene catalogue and sequence binning can be found at: </w:t>
      </w:r>
      <w:hyperlink r:id="rId63" w:history="1">
        <w:r w:rsidR="00603D1C" w:rsidRPr="006B039E">
          <w:rPr>
            <w:rStyle w:val="Hyperlink"/>
          </w:rPr>
          <w:t>https://github.com/martinostrowski/metagenome</w:t>
        </w:r>
      </w:hyperlink>
    </w:p>
    <w:p w14:paraId="0370FEBB" w14:textId="77777777" w:rsidR="00EE1E72" w:rsidRDefault="00EE1E72">
      <w:r>
        <w:rPr>
          <w:b/>
        </w:rPr>
        <w:br w:type="page"/>
      </w:r>
    </w:p>
    <w:p w14:paraId="20E8FB4A" w14:textId="77777777" w:rsidR="009C3BB2" w:rsidRDefault="009C3BB2" w:rsidP="00570117">
      <w:pPr>
        <w:pStyle w:val="Titlesimplecapsbold"/>
        <w:numPr>
          <w:ilvl w:val="1"/>
          <w:numId w:val="101"/>
        </w:numPr>
        <w:spacing w:before="0" w:after="120"/>
        <w:jc w:val="both"/>
      </w:pPr>
      <w:bookmarkStart w:id="149" w:name="_Toc22209011"/>
      <w:commentRangeStart w:id="150"/>
      <w:r>
        <w:lastRenderedPageBreak/>
        <w:t>METATRANSCRIPTOMICS</w:t>
      </w:r>
      <w:bookmarkEnd w:id="149"/>
      <w:commentRangeEnd w:id="150"/>
      <w:r w:rsidR="00146C4B">
        <w:rPr>
          <w:rStyle w:val="CommentReference"/>
          <w:rFonts w:asciiTheme="minorHAnsi" w:eastAsiaTheme="minorHAnsi" w:hAnsiTheme="minorHAnsi" w:cstheme="minorBidi"/>
          <w:b w:val="0"/>
        </w:rPr>
        <w:commentReference w:id="150"/>
      </w:r>
    </w:p>
    <w:p w14:paraId="24FD17EE" w14:textId="77777777" w:rsidR="006B039E" w:rsidRDefault="006B039E" w:rsidP="00DC7481">
      <w:pPr>
        <w:spacing w:after="120"/>
        <w:jc w:val="both"/>
      </w:pPr>
      <w:r w:rsidRPr="006B039E">
        <w:t xml:space="preserve">Bioinformatic processing and analytic workflows </w:t>
      </w:r>
      <w:r>
        <w:t xml:space="preserve">for metatranscriptomics </w:t>
      </w:r>
      <w:r w:rsidRPr="006B039E">
        <w:t>will be made available on the Australian Microbiome</w:t>
      </w:r>
      <w:r>
        <w:t xml:space="preserve"> Initiative GitHub: </w:t>
      </w:r>
      <w:hyperlink r:id="rId64" w:history="1">
        <w:r w:rsidRPr="00A302F4">
          <w:rPr>
            <w:rStyle w:val="Hyperlink"/>
          </w:rPr>
          <w:t>https://github.com/AusMicrobiome</w:t>
        </w:r>
      </w:hyperlink>
    </w:p>
    <w:sectPr w:rsidR="006B039E" w:rsidSect="00CF3012">
      <w:headerReference w:type="default" r:id="rId65"/>
      <w:footerReference w:type="default" r:id="rId66"/>
      <w:headerReference w:type="first" r:id="rId67"/>
      <w:footerReference w:type="first" r:id="rId68"/>
      <w:pgSz w:w="11906" w:h="16838" w:code="9"/>
      <w:pgMar w:top="1134" w:right="1134" w:bottom="1134"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Sophie Mazard" w:date="2019-10-17T12:11:00Z" w:initials="SM">
    <w:p w14:paraId="55C1B602" w14:textId="183EE481" w:rsidR="004C2395" w:rsidRDefault="004C2395">
      <w:pPr>
        <w:pStyle w:val="CommentText"/>
      </w:pPr>
      <w:r>
        <w:rPr>
          <w:rStyle w:val="CommentReference"/>
        </w:rPr>
        <w:annotationRef/>
      </w:r>
      <w:r>
        <w:t>It might be worth placing this head section as a one page and creating a diagram of a workflow overview</w:t>
      </w:r>
    </w:p>
  </w:comment>
  <w:comment w:id="5" w:author="Sophie Mazard" w:date="2019-10-17T12:12:00Z" w:initials="SM">
    <w:p w14:paraId="3FD0D765" w14:textId="6DC1E22B" w:rsidR="004C2395" w:rsidRDefault="004C2395">
      <w:pPr>
        <w:pStyle w:val="CommentText"/>
      </w:pPr>
      <w:r>
        <w:rPr>
          <w:rStyle w:val="CommentReference"/>
        </w:rPr>
        <w:annotationRef/>
      </w:r>
      <w:r>
        <w:t>Equipment list to be chelated</w:t>
      </w:r>
    </w:p>
  </w:comment>
  <w:comment w:id="26" w:author="Sophie Mazard" w:date="2019-10-17T12:13:00Z" w:initials="SM">
    <w:p w14:paraId="26125550" w14:textId="79501F68" w:rsidR="004C2395" w:rsidRDefault="004C2395">
      <w:pPr>
        <w:pStyle w:val="CommentText"/>
      </w:pPr>
      <w:r>
        <w:rPr>
          <w:rStyle w:val="CommentReference"/>
        </w:rPr>
        <w:annotationRef/>
      </w:r>
      <w:r>
        <w:t>Equipment list to be chelated</w:t>
      </w:r>
    </w:p>
  </w:comment>
  <w:comment w:id="44" w:author="Sophie Mazard" w:date="2019-10-17T12:14:00Z" w:initials="SM">
    <w:p w14:paraId="11D1E3DA" w14:textId="06AFF0E2" w:rsidR="004C2395" w:rsidRDefault="004C2395">
      <w:pPr>
        <w:pStyle w:val="CommentText"/>
      </w:pPr>
      <w:r>
        <w:rPr>
          <w:rStyle w:val="CommentReference"/>
        </w:rPr>
        <w:annotationRef/>
      </w:r>
      <w:r>
        <w:t>Equipment list to be chelated</w:t>
      </w:r>
    </w:p>
  </w:comment>
  <w:comment w:id="51" w:author="Sophie Mazard" w:date="2019-10-17T12:14:00Z" w:initials="SM">
    <w:p w14:paraId="26B8C5ED" w14:textId="712ECBBC" w:rsidR="004C2395" w:rsidRDefault="004C2395">
      <w:pPr>
        <w:pStyle w:val="CommentText"/>
      </w:pPr>
      <w:r>
        <w:rPr>
          <w:rStyle w:val="CommentReference"/>
        </w:rPr>
        <w:annotationRef/>
      </w:r>
      <w:r>
        <w:t>Equipment list to be chelated</w:t>
      </w:r>
    </w:p>
  </w:comment>
  <w:comment w:id="58" w:author="Sophie Mazard" w:date="2019-10-17T12:14:00Z" w:initials="SM">
    <w:p w14:paraId="2B4ACF41" w14:textId="7258C355" w:rsidR="004C2395" w:rsidRDefault="004C2395">
      <w:pPr>
        <w:pStyle w:val="CommentText"/>
      </w:pPr>
      <w:r>
        <w:rPr>
          <w:rStyle w:val="CommentReference"/>
        </w:rPr>
        <w:annotationRef/>
      </w:r>
      <w:r>
        <w:t>Equipment list to be chelated</w:t>
      </w:r>
    </w:p>
  </w:comment>
  <w:comment w:id="69" w:author="Sophie Mazard" w:date="2019-10-17T12:14:00Z" w:initials="SM">
    <w:p w14:paraId="524A8C96" w14:textId="3EA93B76" w:rsidR="004C2395" w:rsidRDefault="004C2395">
      <w:pPr>
        <w:pStyle w:val="CommentText"/>
      </w:pPr>
      <w:r>
        <w:rPr>
          <w:rStyle w:val="CommentReference"/>
        </w:rPr>
        <w:annotationRef/>
      </w:r>
      <w:r>
        <w:t>To be expanded, see contextual metadata template</w:t>
      </w:r>
    </w:p>
  </w:comment>
  <w:comment w:id="72" w:author="Sophie Mazard" w:date="2019-10-17T12:15:00Z" w:initials="SM">
    <w:p w14:paraId="7D5AEAAB" w14:textId="3FF2532D" w:rsidR="004C2395" w:rsidRDefault="004C2395">
      <w:pPr>
        <w:pStyle w:val="CommentText"/>
      </w:pPr>
      <w:r>
        <w:rPr>
          <w:rStyle w:val="CommentReference"/>
        </w:rPr>
        <w:annotationRef/>
      </w:r>
      <w:r>
        <w:t>To be expanded, see contextual metadata template</w:t>
      </w:r>
    </w:p>
  </w:comment>
  <w:comment w:id="77" w:author="Sophie Mazard" w:date="2019-10-17T12:15:00Z" w:initials="SM">
    <w:p w14:paraId="4E6DC182" w14:textId="63A58219" w:rsidR="004C2395" w:rsidRDefault="004C2395">
      <w:pPr>
        <w:pStyle w:val="CommentText"/>
      </w:pPr>
      <w:r>
        <w:rPr>
          <w:rStyle w:val="CommentReference"/>
        </w:rPr>
        <w:annotationRef/>
      </w:r>
    </w:p>
  </w:comment>
  <w:comment w:id="80" w:author="Sophie Mazard" w:date="2019-10-17T12:15:00Z" w:initials="SM">
    <w:p w14:paraId="5F7CEC2C" w14:textId="567D2DD3" w:rsidR="004C2395" w:rsidRDefault="004C2395">
      <w:pPr>
        <w:pStyle w:val="CommentText"/>
      </w:pPr>
      <w:r>
        <w:rPr>
          <w:rStyle w:val="CommentReference"/>
        </w:rPr>
        <w:annotationRef/>
      </w:r>
    </w:p>
  </w:comment>
  <w:comment w:id="83" w:author="Sophie Mazard" w:date="2019-10-17T12:15:00Z" w:initials="SM">
    <w:p w14:paraId="1B53C954" w14:textId="785F4E8A" w:rsidR="004C2395" w:rsidRDefault="004C2395">
      <w:pPr>
        <w:pStyle w:val="CommentText"/>
      </w:pPr>
      <w:r>
        <w:rPr>
          <w:rStyle w:val="CommentReference"/>
        </w:rPr>
        <w:annotationRef/>
      </w:r>
    </w:p>
  </w:comment>
  <w:comment w:id="86" w:author="Sophie Mazard" w:date="2019-10-17T12:15:00Z" w:initials="SM">
    <w:p w14:paraId="7B54F8B8" w14:textId="16111F44" w:rsidR="004C2395" w:rsidRDefault="004C2395">
      <w:pPr>
        <w:pStyle w:val="CommentText"/>
      </w:pPr>
      <w:r>
        <w:rPr>
          <w:rStyle w:val="CommentReference"/>
        </w:rPr>
        <w:annotationRef/>
      </w:r>
      <w:r>
        <w:t>Request sent to Jason but needs chasing</w:t>
      </w:r>
    </w:p>
  </w:comment>
  <w:comment w:id="131" w:author="Sophie Mazard" w:date="2019-10-17T11:53:00Z" w:initials="SM">
    <w:p w14:paraId="61FF39D9" w14:textId="4EA21E7C" w:rsidR="004C2395" w:rsidRDefault="004C2395">
      <w:pPr>
        <w:pStyle w:val="CommentText"/>
      </w:pPr>
      <w:r>
        <w:rPr>
          <w:rStyle w:val="CommentReference"/>
        </w:rPr>
        <w:annotationRef/>
      </w:r>
      <w:r>
        <w:t>To update</w:t>
      </w:r>
    </w:p>
  </w:comment>
  <w:comment w:id="137" w:author="Sophie Mazard" w:date="2019-10-17T11:55:00Z" w:initials="SM">
    <w:p w14:paraId="657C79AF" w14:textId="27C2B166" w:rsidR="004C2395" w:rsidRDefault="004C2395">
      <w:pPr>
        <w:pStyle w:val="CommentText"/>
      </w:pPr>
      <w:r>
        <w:rPr>
          <w:rStyle w:val="CommentReference"/>
        </w:rPr>
        <w:annotationRef/>
      </w:r>
      <w:r>
        <w:t>To update</w:t>
      </w:r>
    </w:p>
  </w:comment>
  <w:comment w:id="148" w:author="Sophie Mazard" w:date="2019-10-17T12:50:00Z" w:initials="SM">
    <w:p w14:paraId="057A1C11" w14:textId="38935FAA" w:rsidR="00146C4B" w:rsidRDefault="00146C4B">
      <w:pPr>
        <w:pStyle w:val="CommentText"/>
      </w:pPr>
      <w:r>
        <w:rPr>
          <w:rStyle w:val="CommentReference"/>
        </w:rPr>
        <w:annotationRef/>
      </w:r>
    </w:p>
  </w:comment>
  <w:comment w:id="150" w:author="Sophie Mazard" w:date="2019-10-17T12:50:00Z" w:initials="SM">
    <w:p w14:paraId="08C9CC09" w14:textId="40A52F7D" w:rsidR="00146C4B" w:rsidRDefault="00146C4B">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C1B602" w15:done="0"/>
  <w15:commentEx w15:paraId="3FD0D765" w15:done="0"/>
  <w15:commentEx w15:paraId="26125550" w15:done="0"/>
  <w15:commentEx w15:paraId="11D1E3DA" w15:done="0"/>
  <w15:commentEx w15:paraId="26B8C5ED" w15:done="0"/>
  <w15:commentEx w15:paraId="2B4ACF41" w15:done="0"/>
  <w15:commentEx w15:paraId="524A8C96" w15:done="0"/>
  <w15:commentEx w15:paraId="7D5AEAAB" w15:done="0"/>
  <w15:commentEx w15:paraId="4E6DC182" w15:done="0"/>
  <w15:commentEx w15:paraId="5F7CEC2C" w15:done="0"/>
  <w15:commentEx w15:paraId="1B53C954" w15:done="0"/>
  <w15:commentEx w15:paraId="7B54F8B8" w15:done="0"/>
  <w15:commentEx w15:paraId="61FF39D9" w15:done="0"/>
  <w15:commentEx w15:paraId="657C79AF" w15:done="0"/>
  <w15:commentEx w15:paraId="057A1C11" w15:done="0"/>
  <w15:commentEx w15:paraId="08C9CC0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C1B602" w16cid:durableId="2152D8DA"/>
  <w16cid:commentId w16cid:paraId="3FD0D765" w16cid:durableId="2152D91A"/>
  <w16cid:commentId w16cid:paraId="26125550" w16cid:durableId="2152D980"/>
  <w16cid:commentId w16cid:paraId="11D1E3DA" w16cid:durableId="2152D98C"/>
  <w16cid:commentId w16cid:paraId="26B8C5ED" w16cid:durableId="2152D995"/>
  <w16cid:commentId w16cid:paraId="2B4ACF41" w16cid:durableId="2152D99D"/>
  <w16cid:commentId w16cid:paraId="524A8C96" w16cid:durableId="2152D9AB"/>
  <w16cid:commentId w16cid:paraId="7D5AEAAB" w16cid:durableId="2152D9C7"/>
  <w16cid:commentId w16cid:paraId="4E6DC182" w16cid:durableId="2152D9E3"/>
  <w16cid:commentId w16cid:paraId="5F7CEC2C" w16cid:durableId="2152D9E6"/>
  <w16cid:commentId w16cid:paraId="1B53C954" w16cid:durableId="2152D9EB"/>
  <w16cid:commentId w16cid:paraId="7B54F8B8" w16cid:durableId="2152D9F2"/>
  <w16cid:commentId w16cid:paraId="61FF39D9" w16cid:durableId="2152D4B7"/>
  <w16cid:commentId w16cid:paraId="657C79AF" w16cid:durableId="2152D529"/>
  <w16cid:commentId w16cid:paraId="057A1C11" w16cid:durableId="2152E200"/>
  <w16cid:commentId w16cid:paraId="08C9CC09" w16cid:durableId="2152E2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CB901" w14:textId="77777777" w:rsidR="00963534" w:rsidRDefault="00963534" w:rsidP="002E1F90">
      <w:pPr>
        <w:spacing w:after="0" w:line="240" w:lineRule="auto"/>
      </w:pPr>
      <w:r>
        <w:separator/>
      </w:r>
    </w:p>
  </w:endnote>
  <w:endnote w:type="continuationSeparator" w:id="0">
    <w:p w14:paraId="35152714" w14:textId="77777777" w:rsidR="00963534" w:rsidRDefault="00963534" w:rsidP="002E1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altName w:val="Arial Narrow"/>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52111992"/>
      <w:docPartObj>
        <w:docPartGallery w:val="Page Numbers (Bottom of Page)"/>
        <w:docPartUnique/>
      </w:docPartObj>
    </w:sdtPr>
    <w:sdtEndPr/>
    <w:sdtContent>
      <w:p w14:paraId="5A5BC682" w14:textId="77777777" w:rsidR="004C2395" w:rsidRDefault="004C2395" w:rsidP="002E1F90">
        <w:pPr>
          <w:pBdr>
            <w:bottom w:val="single" w:sz="8" w:space="1" w:color="auto"/>
          </w:pBdr>
          <w:spacing w:after="0"/>
          <w:jc w:val="right"/>
          <w:rPr>
            <w:rFonts w:ascii="Arial Narrow" w:hAnsi="Arial Narrow" w:cs="Arial"/>
            <w:sz w:val="18"/>
            <w:lang w:eastAsia="en-AU"/>
          </w:rPr>
        </w:pPr>
        <w:r>
          <w:rPr>
            <w:sz w:val="20"/>
          </w:rPr>
          <w:fldChar w:fldCharType="begin"/>
        </w:r>
        <w:r>
          <w:rPr>
            <w:sz w:val="20"/>
          </w:rPr>
          <w:instrText xml:space="preserve"> PAGE   \* MERGEFORMAT </w:instrText>
        </w:r>
        <w:r>
          <w:rPr>
            <w:sz w:val="20"/>
          </w:rPr>
          <w:fldChar w:fldCharType="separate"/>
        </w:r>
        <w:r>
          <w:rPr>
            <w:sz w:val="20"/>
          </w:rPr>
          <w:t>1</w:t>
        </w:r>
        <w:r>
          <w:rPr>
            <w:noProof/>
            <w:sz w:val="20"/>
          </w:rPr>
          <w:fldChar w:fldCharType="end"/>
        </w:r>
        <w:r>
          <w:rPr>
            <w:rFonts w:ascii="Arial Narrow" w:hAnsi="Arial Narrow" w:cs="Arial"/>
            <w:sz w:val="18"/>
            <w:lang w:eastAsia="en-AU"/>
          </w:rPr>
          <w:t xml:space="preserve"> </w:t>
        </w:r>
      </w:p>
      <w:p w14:paraId="0DDB4A30" w14:textId="31A94B7E" w:rsidR="004C2395" w:rsidRPr="00582559" w:rsidRDefault="004C2395" w:rsidP="00582559">
        <w:pPr>
          <w:tabs>
            <w:tab w:val="center" w:pos="4153"/>
            <w:tab w:val="left" w:pos="6840"/>
            <w:tab w:val="right" w:pos="8306"/>
          </w:tabs>
          <w:jc w:val="both"/>
          <w:rPr>
            <w:rFonts w:cs="Calibri"/>
            <w:sz w:val="20"/>
            <w:lang w:eastAsia="en-AU"/>
          </w:rPr>
        </w:pPr>
        <w:r w:rsidRPr="00B10727">
          <w:rPr>
            <w:rFonts w:cs="Calibri"/>
            <w:sz w:val="20"/>
            <w:lang w:eastAsia="en-AU"/>
          </w:rPr>
          <w:t xml:space="preserve">Australian Microbiome initiative </w:t>
        </w:r>
        <w:bookmarkStart w:id="151" w:name="_Hlk525144042"/>
        <w:r w:rsidRPr="00B10727">
          <w:rPr>
            <w:rFonts w:cs="Calibri"/>
            <w:sz w:val="20"/>
            <w:lang w:eastAsia="en-AU"/>
          </w:rPr>
          <w:t>scientific manual</w:t>
        </w:r>
        <w:r w:rsidRPr="00B10727">
          <w:rPr>
            <w:rFonts w:cs="Calibri"/>
            <w:sz w:val="20"/>
            <w:lang w:eastAsia="en-AU"/>
          </w:rPr>
          <w:tab/>
          <w:t xml:space="preserve"> - version 1 (draft)</w:t>
        </w:r>
        <w:r w:rsidRPr="00B10727">
          <w:rPr>
            <w:rFonts w:cs="Calibri"/>
            <w:sz w:val="20"/>
            <w:lang w:eastAsia="en-AU"/>
          </w:rPr>
          <w:tab/>
        </w:r>
        <w:r w:rsidRPr="00B10727">
          <w:rPr>
            <w:rFonts w:cs="Calibri"/>
            <w:sz w:val="20"/>
            <w:lang w:eastAsia="en-AU"/>
          </w:rPr>
          <w:tab/>
          <w:t xml:space="preserve">                            </w:t>
        </w:r>
        <w:r>
          <w:rPr>
            <w:rFonts w:cs="Calibri"/>
            <w:sz w:val="20"/>
            <w:lang w:eastAsia="en-AU"/>
          </w:rPr>
          <w:t xml:space="preserve">    </w:t>
        </w:r>
        <w:r w:rsidRPr="00B10727">
          <w:rPr>
            <w:rFonts w:cs="Calibri"/>
            <w:sz w:val="20"/>
            <w:lang w:eastAsia="en-AU"/>
          </w:rPr>
          <w:t xml:space="preserve">     </w:t>
        </w:r>
        <w:r>
          <w:rPr>
            <w:rFonts w:cs="Calibri"/>
            <w:sz w:val="20"/>
            <w:lang w:eastAsia="en-AU"/>
          </w:rPr>
          <w:t>October</w:t>
        </w:r>
        <w:r w:rsidRPr="00B10727">
          <w:rPr>
            <w:rFonts w:cs="Calibri"/>
            <w:sz w:val="20"/>
            <w:lang w:eastAsia="en-AU"/>
          </w:rPr>
          <w:t xml:space="preserve"> 201</w:t>
        </w:r>
        <w:bookmarkEnd w:id="151"/>
        <w:r>
          <w:rPr>
            <w:rFonts w:cs="Calibri"/>
            <w:sz w:val="20"/>
            <w:lang w:eastAsia="en-AU"/>
          </w:rPr>
          <w:t>9</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184549661"/>
      <w:docPartObj>
        <w:docPartGallery w:val="Page Numbers (Bottom of Page)"/>
        <w:docPartUnique/>
      </w:docPartObj>
    </w:sdtPr>
    <w:sdtEndPr/>
    <w:sdtContent>
      <w:p w14:paraId="0FE890EA" w14:textId="77777777" w:rsidR="004C2395" w:rsidRDefault="004C2395" w:rsidP="00856304">
        <w:pPr>
          <w:pBdr>
            <w:bottom w:val="single" w:sz="8" w:space="1" w:color="auto"/>
          </w:pBdr>
          <w:spacing w:after="0"/>
          <w:jc w:val="right"/>
          <w:rPr>
            <w:rFonts w:ascii="Arial Narrow" w:hAnsi="Arial Narrow" w:cs="Arial"/>
            <w:sz w:val="18"/>
            <w:lang w:eastAsia="en-AU"/>
          </w:rPr>
        </w:pPr>
        <w:r>
          <w:rPr>
            <w:sz w:val="20"/>
          </w:rPr>
          <w:fldChar w:fldCharType="begin"/>
        </w:r>
        <w:r>
          <w:rPr>
            <w:sz w:val="20"/>
          </w:rPr>
          <w:instrText xml:space="preserve"> PAGE   \* MERGEFORMAT </w:instrText>
        </w:r>
        <w:r>
          <w:rPr>
            <w:sz w:val="20"/>
          </w:rPr>
          <w:fldChar w:fldCharType="separate"/>
        </w:r>
        <w:r>
          <w:rPr>
            <w:sz w:val="20"/>
          </w:rPr>
          <w:t>2</w:t>
        </w:r>
        <w:r>
          <w:rPr>
            <w:noProof/>
            <w:sz w:val="20"/>
          </w:rPr>
          <w:fldChar w:fldCharType="end"/>
        </w:r>
        <w:r>
          <w:rPr>
            <w:rFonts w:ascii="Arial Narrow" w:hAnsi="Arial Narrow" w:cs="Arial"/>
            <w:sz w:val="18"/>
            <w:lang w:eastAsia="en-AU"/>
          </w:rPr>
          <w:t xml:space="preserve"> </w:t>
        </w:r>
      </w:p>
      <w:p w14:paraId="680C0D23" w14:textId="1E5718EF" w:rsidR="004C2395" w:rsidRPr="00582559" w:rsidRDefault="004C2395" w:rsidP="00582559">
        <w:pPr>
          <w:tabs>
            <w:tab w:val="center" w:pos="4153"/>
            <w:tab w:val="left" w:pos="6840"/>
            <w:tab w:val="right" w:pos="8306"/>
          </w:tabs>
          <w:jc w:val="both"/>
          <w:rPr>
            <w:rFonts w:cs="Calibri"/>
            <w:sz w:val="20"/>
            <w:lang w:eastAsia="en-AU"/>
          </w:rPr>
        </w:pPr>
        <w:r w:rsidRPr="00B10727">
          <w:rPr>
            <w:rFonts w:cs="Calibri"/>
            <w:sz w:val="20"/>
            <w:lang w:eastAsia="en-AU"/>
          </w:rPr>
          <w:t>Australian Microbiome initiative scientific manual</w:t>
        </w:r>
        <w:r w:rsidRPr="00B10727">
          <w:rPr>
            <w:rFonts w:cs="Calibri"/>
            <w:sz w:val="20"/>
            <w:lang w:eastAsia="en-AU"/>
          </w:rPr>
          <w:tab/>
          <w:t xml:space="preserve"> - version 1 (draft)</w:t>
        </w:r>
        <w:r w:rsidRPr="00B10727">
          <w:rPr>
            <w:rFonts w:cs="Calibri"/>
            <w:sz w:val="20"/>
            <w:lang w:eastAsia="en-AU"/>
          </w:rPr>
          <w:tab/>
        </w:r>
        <w:r w:rsidRPr="00B10727">
          <w:rPr>
            <w:rFonts w:cs="Calibri"/>
            <w:sz w:val="20"/>
            <w:lang w:eastAsia="en-AU"/>
          </w:rPr>
          <w:tab/>
          <w:t xml:space="preserve">                             </w:t>
        </w:r>
        <w:r>
          <w:rPr>
            <w:rFonts w:cs="Calibri"/>
            <w:sz w:val="20"/>
            <w:lang w:eastAsia="en-AU"/>
          </w:rPr>
          <w:t xml:space="preserve">       </w:t>
        </w:r>
        <w:r w:rsidRPr="00B10727">
          <w:rPr>
            <w:rFonts w:cs="Calibri"/>
            <w:sz w:val="20"/>
            <w:lang w:eastAsia="en-AU"/>
          </w:rPr>
          <w:t xml:space="preserve"> </w:t>
        </w:r>
        <w:r>
          <w:rPr>
            <w:rFonts w:cs="Calibri"/>
            <w:sz w:val="20"/>
            <w:lang w:eastAsia="en-AU"/>
          </w:rPr>
          <w:t>October</w:t>
        </w:r>
        <w:r w:rsidRPr="00B10727">
          <w:rPr>
            <w:rFonts w:cs="Calibri"/>
            <w:sz w:val="20"/>
            <w:lang w:eastAsia="en-AU"/>
          </w:rPr>
          <w:t xml:space="preserve"> 201</w:t>
        </w:r>
        <w:r>
          <w:rPr>
            <w:rFonts w:cs="Calibri"/>
            <w:sz w:val="20"/>
            <w:lang w:eastAsia="en-AU"/>
          </w:rPr>
          <w:t>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4255D" w14:textId="77777777" w:rsidR="00963534" w:rsidRDefault="00963534" w:rsidP="002E1F90">
      <w:pPr>
        <w:spacing w:after="0" w:line="240" w:lineRule="auto"/>
      </w:pPr>
      <w:r>
        <w:separator/>
      </w:r>
    </w:p>
  </w:footnote>
  <w:footnote w:type="continuationSeparator" w:id="0">
    <w:p w14:paraId="74578CED" w14:textId="77777777" w:rsidR="00963534" w:rsidRDefault="00963534" w:rsidP="002E1F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7240727"/>
      <w:docPartObj>
        <w:docPartGallery w:val="Watermarks"/>
        <w:docPartUnique/>
      </w:docPartObj>
    </w:sdtPr>
    <w:sdtEndPr/>
    <w:sdtContent>
      <w:p w14:paraId="5B513E05" w14:textId="77777777" w:rsidR="004C2395" w:rsidRDefault="00963534">
        <w:pPr>
          <w:pStyle w:val="Header"/>
        </w:pPr>
        <w:r>
          <w:rPr>
            <w:noProof/>
          </w:rPr>
          <w:pict w14:anchorId="3D67CE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F9632" w14:textId="43C846EC" w:rsidR="004C2395" w:rsidRDefault="00570117">
    <w:pPr>
      <w:pStyle w:val="Header"/>
    </w:pPr>
    <w:r>
      <w:rPr>
        <w:noProof/>
      </w:rPr>
      <w:drawing>
        <wp:anchor distT="0" distB="0" distL="114300" distR="114300" simplePos="0" relativeHeight="251659776" behindDoc="0" locked="0" layoutInCell="1" allowOverlap="1" wp14:anchorId="38730672" wp14:editId="715626D4">
          <wp:simplePos x="0" y="0"/>
          <wp:positionH relativeFrom="margin">
            <wp:posOffset>2341245</wp:posOffset>
          </wp:positionH>
          <wp:positionV relativeFrom="paragraph">
            <wp:posOffset>35560</wp:posOffset>
          </wp:positionV>
          <wp:extent cx="1414987" cy="4959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O-RGB_Full-POS.png"/>
                  <pic:cNvPicPr/>
                </pic:nvPicPr>
                <pic:blipFill>
                  <a:blip r:embed="rId1">
                    <a:extLst>
                      <a:ext uri="{28A0092B-C50C-407E-A947-70E740481C1C}">
                        <a14:useLocalDpi xmlns:a14="http://schemas.microsoft.com/office/drawing/2010/main" val="0"/>
                      </a:ext>
                    </a:extLst>
                  </a:blip>
                  <a:stretch>
                    <a:fillRect/>
                  </a:stretch>
                </pic:blipFill>
                <pic:spPr>
                  <a:xfrm>
                    <a:off x="0" y="0"/>
                    <a:ext cx="1414987" cy="495935"/>
                  </a:xfrm>
                  <a:prstGeom prst="rect">
                    <a:avLst/>
                  </a:prstGeom>
                </pic:spPr>
              </pic:pic>
            </a:graphicData>
          </a:graphic>
          <wp14:sizeRelH relativeFrom="margin">
            <wp14:pctWidth>0</wp14:pctWidth>
          </wp14:sizeRelH>
          <wp14:sizeRelV relativeFrom="margin">
            <wp14:pctHeight>0</wp14:pctHeight>
          </wp14:sizeRelV>
        </wp:anchor>
      </w:drawing>
    </w:r>
    <w:r w:rsidR="004C2395" w:rsidRPr="00856304">
      <w:rPr>
        <w:noProof/>
      </w:rPr>
      <w:drawing>
        <wp:anchor distT="0" distB="0" distL="114300" distR="114300" simplePos="0" relativeHeight="251657728" behindDoc="0" locked="0" layoutInCell="1" allowOverlap="1" wp14:anchorId="525C79EB" wp14:editId="6909320D">
          <wp:simplePos x="0" y="0"/>
          <wp:positionH relativeFrom="margin">
            <wp:posOffset>3747770</wp:posOffset>
          </wp:positionH>
          <wp:positionV relativeFrom="page">
            <wp:posOffset>537845</wp:posOffset>
          </wp:positionV>
          <wp:extent cx="774700" cy="395605"/>
          <wp:effectExtent l="0" t="0" r="6350" b="44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70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395" w:rsidRPr="00856304">
      <w:rPr>
        <w:noProof/>
      </w:rPr>
      <w:drawing>
        <wp:anchor distT="0" distB="0" distL="114300" distR="114300" simplePos="0" relativeHeight="251658752" behindDoc="0" locked="0" layoutInCell="1" allowOverlap="1" wp14:anchorId="6BB9FCF5" wp14:editId="592A3472">
          <wp:simplePos x="0" y="0"/>
          <wp:positionH relativeFrom="margin">
            <wp:posOffset>4606290</wp:posOffset>
          </wp:positionH>
          <wp:positionV relativeFrom="paragraph">
            <wp:posOffset>86360</wp:posOffset>
          </wp:positionV>
          <wp:extent cx="615950" cy="395605"/>
          <wp:effectExtent l="0" t="0" r="0" b="44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595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395" w:rsidRPr="00856304">
      <w:rPr>
        <w:noProof/>
      </w:rPr>
      <w:drawing>
        <wp:anchor distT="0" distB="0" distL="114300" distR="114300" simplePos="0" relativeHeight="251656704" behindDoc="0" locked="0" layoutInCell="1" allowOverlap="1" wp14:anchorId="432AEA7B" wp14:editId="60724E31">
          <wp:simplePos x="0" y="0"/>
          <wp:positionH relativeFrom="margin">
            <wp:posOffset>5233035</wp:posOffset>
          </wp:positionH>
          <wp:positionV relativeFrom="page">
            <wp:posOffset>537845</wp:posOffset>
          </wp:positionV>
          <wp:extent cx="591185" cy="395605"/>
          <wp:effectExtent l="0" t="0" r="0" b="444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118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395" w:rsidRPr="00856304">
      <w:rPr>
        <w:noProof/>
      </w:rPr>
      <w:drawing>
        <wp:anchor distT="0" distB="0" distL="114300" distR="114300" simplePos="0" relativeHeight="251655680" behindDoc="0" locked="0" layoutInCell="1" allowOverlap="1" wp14:anchorId="1C2EA204" wp14:editId="440A42BA">
          <wp:simplePos x="0" y="0"/>
          <wp:positionH relativeFrom="margin">
            <wp:posOffset>5830570</wp:posOffset>
          </wp:positionH>
          <wp:positionV relativeFrom="page">
            <wp:posOffset>533400</wp:posOffset>
          </wp:positionV>
          <wp:extent cx="395605" cy="395605"/>
          <wp:effectExtent l="0" t="0" r="4445" b="444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395" w:rsidRPr="00856304">
      <w:rPr>
        <w:noProof/>
      </w:rPr>
      <w:drawing>
        <wp:anchor distT="0" distB="0" distL="114300" distR="114300" simplePos="0" relativeHeight="251654656" behindDoc="0" locked="0" layoutInCell="1" allowOverlap="1" wp14:anchorId="58AEBA27" wp14:editId="4228492D">
          <wp:simplePos x="0" y="0"/>
          <wp:positionH relativeFrom="margin">
            <wp:posOffset>108585</wp:posOffset>
          </wp:positionH>
          <wp:positionV relativeFrom="paragraph">
            <wp:posOffset>-78740</wp:posOffset>
          </wp:positionV>
          <wp:extent cx="1694204" cy="720000"/>
          <wp:effectExtent l="0" t="0" r="1270" b="44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4204"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1D2A2" w14:textId="183BFD2F" w:rsidR="004C2395" w:rsidRDefault="004C2395">
    <w:pPr>
      <w:pStyle w:val="Header"/>
    </w:pPr>
  </w:p>
  <w:p w14:paraId="7B1A5BDA" w14:textId="53A6DF10" w:rsidR="004C2395" w:rsidRDefault="004C2395"/>
  <w:p w14:paraId="3D42B394" w14:textId="51A16313" w:rsidR="004C2395" w:rsidRDefault="004C23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322C"/>
    <w:multiLevelType w:val="multilevel"/>
    <w:tmpl w:val="14E4E37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2"/>
      <w:lvlJc w:val="left"/>
      <w:pPr>
        <w:ind w:left="720" w:hanging="720"/>
      </w:pPr>
      <w:rPr>
        <w:rFonts w:hint="default"/>
      </w:rPr>
    </w:lvl>
    <w:lvl w:ilvl="3">
      <w:start w:val="1"/>
      <w:numFmt w:val="none"/>
      <w:lvlText w:val="3.2.2.1"/>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16654C5"/>
    <w:multiLevelType w:val="multilevel"/>
    <w:tmpl w:val="A24484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4"/>
      <w:lvlJc w:val="left"/>
      <w:pPr>
        <w:ind w:left="720" w:hanging="720"/>
      </w:pPr>
      <w:rPr>
        <w:rFonts w:hint="default"/>
      </w:rPr>
    </w:lvl>
    <w:lvl w:ilvl="3">
      <w:start w:val="1"/>
      <w:numFmt w:val="none"/>
      <w:lvlText w:val="3.2.4.5"/>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217659F"/>
    <w:multiLevelType w:val="multilevel"/>
    <w:tmpl w:val="257C6CF2"/>
    <w:lvl w:ilvl="0">
      <w:start w:val="1"/>
      <w:numFmt w:val="decimal"/>
      <w:lvlText w:val="%1."/>
      <w:lvlJc w:val="left"/>
      <w:pPr>
        <w:tabs>
          <w:tab w:val="num" w:pos="720"/>
        </w:tabs>
        <w:ind w:left="720" w:hanging="360"/>
      </w:pPr>
      <w:rPr>
        <w:rFonts w:hint="default"/>
        <w:spacing w:val="-3"/>
        <w:w w:val="1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5D54CE"/>
    <w:multiLevelType w:val="multilevel"/>
    <w:tmpl w:val="5E42960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5"/>
      <w:lvlJc w:val="left"/>
      <w:pPr>
        <w:ind w:left="720" w:hanging="720"/>
      </w:pPr>
      <w:rPr>
        <w:rFonts w:hint="default"/>
      </w:rPr>
    </w:lvl>
    <w:lvl w:ilvl="3">
      <w:start w:val="1"/>
      <w:numFmt w:val="none"/>
      <w:lvlText w:val="3.2.5.5"/>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2E67151"/>
    <w:multiLevelType w:val="hybridMultilevel"/>
    <w:tmpl w:val="8A28A672"/>
    <w:lvl w:ilvl="0" w:tplc="E75A0E78">
      <w:start w:val="1"/>
      <w:numFmt w:val="decimal"/>
      <w:lvlText w:val="%1."/>
      <w:lvlJc w:val="left"/>
      <w:pPr>
        <w:ind w:left="833" w:hanging="360"/>
      </w:pPr>
      <w:rPr>
        <w:rFonts w:asciiTheme="minorHAnsi" w:eastAsia="Times New Roman" w:hAnsiTheme="minorHAnsi" w:cstheme="minorHAnsi" w:hint="default"/>
        <w:spacing w:val="-5"/>
        <w:w w:val="99"/>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3381965"/>
    <w:multiLevelType w:val="multilevel"/>
    <w:tmpl w:val="EB4E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4B15AC"/>
    <w:multiLevelType w:val="hybridMultilevel"/>
    <w:tmpl w:val="57024B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4666BBA"/>
    <w:multiLevelType w:val="multilevel"/>
    <w:tmpl w:val="13EA7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4A436C1"/>
    <w:multiLevelType w:val="multilevel"/>
    <w:tmpl w:val="83EA06E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4"/>
      <w:lvlJc w:val="left"/>
      <w:pPr>
        <w:ind w:left="720" w:hanging="720"/>
      </w:pPr>
      <w:rPr>
        <w:rFonts w:hint="default"/>
      </w:rPr>
    </w:lvl>
    <w:lvl w:ilvl="3">
      <w:start w:val="1"/>
      <w:numFmt w:val="none"/>
      <w:lvlText w:val="3.2.4.9"/>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4D8053E"/>
    <w:multiLevelType w:val="multilevel"/>
    <w:tmpl w:val="724435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4"/>
      <w:lvlJc w:val="left"/>
      <w:pPr>
        <w:ind w:left="720" w:hanging="720"/>
      </w:pPr>
      <w:rPr>
        <w:rFonts w:hint="default"/>
      </w:rPr>
    </w:lvl>
    <w:lvl w:ilvl="3">
      <w:start w:val="1"/>
      <w:numFmt w:val="none"/>
      <w:lvlText w:val="3.2.4.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056A6622"/>
    <w:multiLevelType w:val="hybridMultilevel"/>
    <w:tmpl w:val="0EDEC0B0"/>
    <w:lvl w:ilvl="0" w:tplc="950675F2">
      <w:start w:val="1"/>
      <w:numFmt w:val="decimal"/>
      <w:lvlText w:val="%1."/>
      <w:lvlJc w:val="left"/>
      <w:pPr>
        <w:ind w:left="821" w:hanging="245"/>
      </w:pPr>
      <w:rPr>
        <w:rFonts w:asciiTheme="minorHAnsi" w:eastAsia="Times New Roman" w:hAnsiTheme="minorHAnsi" w:cstheme="minorHAnsi" w:hint="default"/>
        <w:w w:val="100"/>
        <w:sz w:val="22"/>
        <w:szCs w:val="24"/>
        <w:lang w:val="en-AU" w:eastAsia="en-AU" w:bidi="en-AU"/>
      </w:rPr>
    </w:lvl>
    <w:lvl w:ilvl="1" w:tplc="D012C962">
      <w:numFmt w:val="bullet"/>
      <w:lvlText w:val="•"/>
      <w:lvlJc w:val="left"/>
      <w:pPr>
        <w:ind w:left="1729" w:hanging="245"/>
      </w:pPr>
      <w:rPr>
        <w:rFonts w:hint="default"/>
        <w:lang w:val="en-AU" w:eastAsia="en-AU" w:bidi="en-AU"/>
      </w:rPr>
    </w:lvl>
    <w:lvl w:ilvl="2" w:tplc="4356B032">
      <w:numFmt w:val="bullet"/>
      <w:lvlText w:val="•"/>
      <w:lvlJc w:val="left"/>
      <w:pPr>
        <w:ind w:left="2639" w:hanging="245"/>
      </w:pPr>
      <w:rPr>
        <w:rFonts w:hint="default"/>
        <w:lang w:val="en-AU" w:eastAsia="en-AU" w:bidi="en-AU"/>
      </w:rPr>
    </w:lvl>
    <w:lvl w:ilvl="3" w:tplc="04E421FC">
      <w:numFmt w:val="bullet"/>
      <w:lvlText w:val="•"/>
      <w:lvlJc w:val="left"/>
      <w:pPr>
        <w:ind w:left="3549" w:hanging="245"/>
      </w:pPr>
      <w:rPr>
        <w:rFonts w:hint="default"/>
        <w:lang w:val="en-AU" w:eastAsia="en-AU" w:bidi="en-AU"/>
      </w:rPr>
    </w:lvl>
    <w:lvl w:ilvl="4" w:tplc="44D8A776">
      <w:numFmt w:val="bullet"/>
      <w:lvlText w:val="•"/>
      <w:lvlJc w:val="left"/>
      <w:pPr>
        <w:ind w:left="4459" w:hanging="245"/>
      </w:pPr>
      <w:rPr>
        <w:rFonts w:hint="default"/>
        <w:lang w:val="en-AU" w:eastAsia="en-AU" w:bidi="en-AU"/>
      </w:rPr>
    </w:lvl>
    <w:lvl w:ilvl="5" w:tplc="E2E4CC1E">
      <w:numFmt w:val="bullet"/>
      <w:lvlText w:val="•"/>
      <w:lvlJc w:val="left"/>
      <w:pPr>
        <w:ind w:left="5369" w:hanging="245"/>
      </w:pPr>
      <w:rPr>
        <w:rFonts w:hint="default"/>
        <w:lang w:val="en-AU" w:eastAsia="en-AU" w:bidi="en-AU"/>
      </w:rPr>
    </w:lvl>
    <w:lvl w:ilvl="6" w:tplc="19AAE63C">
      <w:numFmt w:val="bullet"/>
      <w:lvlText w:val="•"/>
      <w:lvlJc w:val="left"/>
      <w:pPr>
        <w:ind w:left="6279" w:hanging="245"/>
      </w:pPr>
      <w:rPr>
        <w:rFonts w:hint="default"/>
        <w:lang w:val="en-AU" w:eastAsia="en-AU" w:bidi="en-AU"/>
      </w:rPr>
    </w:lvl>
    <w:lvl w:ilvl="7" w:tplc="52169C0C">
      <w:numFmt w:val="bullet"/>
      <w:lvlText w:val="•"/>
      <w:lvlJc w:val="left"/>
      <w:pPr>
        <w:ind w:left="7189" w:hanging="245"/>
      </w:pPr>
      <w:rPr>
        <w:rFonts w:hint="default"/>
        <w:lang w:val="en-AU" w:eastAsia="en-AU" w:bidi="en-AU"/>
      </w:rPr>
    </w:lvl>
    <w:lvl w:ilvl="8" w:tplc="0276CFD8">
      <w:numFmt w:val="bullet"/>
      <w:lvlText w:val="•"/>
      <w:lvlJc w:val="left"/>
      <w:pPr>
        <w:ind w:left="8099" w:hanging="245"/>
      </w:pPr>
      <w:rPr>
        <w:rFonts w:hint="default"/>
        <w:lang w:val="en-AU" w:eastAsia="en-AU" w:bidi="en-AU"/>
      </w:rPr>
    </w:lvl>
  </w:abstractNum>
  <w:abstractNum w:abstractNumId="11" w15:restartNumberingAfterBreak="0">
    <w:nsid w:val="06064BFD"/>
    <w:multiLevelType w:val="hybridMultilevel"/>
    <w:tmpl w:val="29365B08"/>
    <w:lvl w:ilvl="0" w:tplc="78467C44">
      <w:numFmt w:val="bullet"/>
      <w:lvlText w:val="-"/>
      <w:lvlJc w:val="left"/>
      <w:pPr>
        <w:ind w:left="720" w:hanging="360"/>
      </w:pPr>
      <w:rPr>
        <w:rFonts w:ascii="Times New Roman" w:eastAsia="Times New Roman" w:hAnsi="Times New Roman" w:cs="Times New Roman" w:hint="default"/>
        <w:w w:val="99"/>
        <w:sz w:val="24"/>
        <w:szCs w:val="24"/>
        <w:lang w:val="en-AU" w:eastAsia="en-AU" w:bidi="en-AU"/>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0C5A5B"/>
    <w:multiLevelType w:val="hybridMultilevel"/>
    <w:tmpl w:val="B1849262"/>
    <w:lvl w:ilvl="0" w:tplc="260E5132">
      <w:start w:val="1"/>
      <w:numFmt w:val="decimal"/>
      <w:lvlText w:val="%1."/>
      <w:lvlJc w:val="left"/>
      <w:pPr>
        <w:ind w:left="833" w:hanging="360"/>
      </w:pPr>
      <w:rPr>
        <w:rFonts w:asciiTheme="minorHAnsi" w:eastAsia="Times New Roman" w:hAnsiTheme="minorHAnsi" w:cstheme="minorHAnsi" w:hint="default"/>
        <w:spacing w:val="-8"/>
        <w:w w:val="99"/>
        <w:sz w:val="22"/>
        <w:szCs w:val="24"/>
        <w:lang w:val="en-AU" w:eastAsia="en-AU" w:bidi="en-AU"/>
      </w:rPr>
    </w:lvl>
    <w:lvl w:ilvl="1" w:tplc="2D601F52">
      <w:numFmt w:val="bullet"/>
      <w:lvlText w:val="•"/>
      <w:lvlJc w:val="left"/>
      <w:pPr>
        <w:ind w:left="1747" w:hanging="360"/>
      </w:pPr>
      <w:rPr>
        <w:rFonts w:hint="default"/>
        <w:lang w:val="en-AU" w:eastAsia="en-AU" w:bidi="en-AU"/>
      </w:rPr>
    </w:lvl>
    <w:lvl w:ilvl="2" w:tplc="0E58C7E8">
      <w:numFmt w:val="bullet"/>
      <w:lvlText w:val="•"/>
      <w:lvlJc w:val="left"/>
      <w:pPr>
        <w:ind w:left="2655" w:hanging="360"/>
      </w:pPr>
      <w:rPr>
        <w:rFonts w:hint="default"/>
        <w:lang w:val="en-AU" w:eastAsia="en-AU" w:bidi="en-AU"/>
      </w:rPr>
    </w:lvl>
    <w:lvl w:ilvl="3" w:tplc="C196209E">
      <w:numFmt w:val="bullet"/>
      <w:lvlText w:val="•"/>
      <w:lvlJc w:val="left"/>
      <w:pPr>
        <w:ind w:left="3563" w:hanging="360"/>
      </w:pPr>
      <w:rPr>
        <w:rFonts w:hint="default"/>
        <w:lang w:val="en-AU" w:eastAsia="en-AU" w:bidi="en-AU"/>
      </w:rPr>
    </w:lvl>
    <w:lvl w:ilvl="4" w:tplc="CFF445BE">
      <w:numFmt w:val="bullet"/>
      <w:lvlText w:val="•"/>
      <w:lvlJc w:val="left"/>
      <w:pPr>
        <w:ind w:left="4471" w:hanging="360"/>
      </w:pPr>
      <w:rPr>
        <w:rFonts w:hint="default"/>
        <w:lang w:val="en-AU" w:eastAsia="en-AU" w:bidi="en-AU"/>
      </w:rPr>
    </w:lvl>
    <w:lvl w:ilvl="5" w:tplc="1B423BF4">
      <w:numFmt w:val="bullet"/>
      <w:lvlText w:val="•"/>
      <w:lvlJc w:val="left"/>
      <w:pPr>
        <w:ind w:left="5379" w:hanging="360"/>
      </w:pPr>
      <w:rPr>
        <w:rFonts w:hint="default"/>
        <w:lang w:val="en-AU" w:eastAsia="en-AU" w:bidi="en-AU"/>
      </w:rPr>
    </w:lvl>
    <w:lvl w:ilvl="6" w:tplc="66B23610">
      <w:numFmt w:val="bullet"/>
      <w:lvlText w:val="•"/>
      <w:lvlJc w:val="left"/>
      <w:pPr>
        <w:ind w:left="6287" w:hanging="360"/>
      </w:pPr>
      <w:rPr>
        <w:rFonts w:hint="default"/>
        <w:lang w:val="en-AU" w:eastAsia="en-AU" w:bidi="en-AU"/>
      </w:rPr>
    </w:lvl>
    <w:lvl w:ilvl="7" w:tplc="542C9A7A">
      <w:numFmt w:val="bullet"/>
      <w:lvlText w:val="•"/>
      <w:lvlJc w:val="left"/>
      <w:pPr>
        <w:ind w:left="7195" w:hanging="360"/>
      </w:pPr>
      <w:rPr>
        <w:rFonts w:hint="default"/>
        <w:lang w:val="en-AU" w:eastAsia="en-AU" w:bidi="en-AU"/>
      </w:rPr>
    </w:lvl>
    <w:lvl w:ilvl="8" w:tplc="C0225AF2">
      <w:numFmt w:val="bullet"/>
      <w:lvlText w:val="•"/>
      <w:lvlJc w:val="left"/>
      <w:pPr>
        <w:ind w:left="8103" w:hanging="360"/>
      </w:pPr>
      <w:rPr>
        <w:rFonts w:hint="default"/>
        <w:lang w:val="en-AU" w:eastAsia="en-AU" w:bidi="en-AU"/>
      </w:rPr>
    </w:lvl>
  </w:abstractNum>
  <w:abstractNum w:abstractNumId="13" w15:restartNumberingAfterBreak="0">
    <w:nsid w:val="08432601"/>
    <w:multiLevelType w:val="multilevel"/>
    <w:tmpl w:val="60981B3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3.4.1"/>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9360EBE"/>
    <w:multiLevelType w:val="hybridMultilevel"/>
    <w:tmpl w:val="C9C4E0BC"/>
    <w:lvl w:ilvl="0" w:tplc="2A568F46">
      <w:start w:val="1"/>
      <w:numFmt w:val="decimal"/>
      <w:lvlText w:val="%1."/>
      <w:lvlJc w:val="left"/>
      <w:pPr>
        <w:ind w:left="826" w:hanging="361"/>
      </w:pPr>
      <w:rPr>
        <w:rFonts w:hint="default"/>
        <w:i w:val="0"/>
        <w:spacing w:val="-3"/>
        <w:w w:val="100"/>
        <w:sz w:val="22"/>
        <w:lang w:val="en-AU" w:eastAsia="en-AU" w:bidi="en-AU"/>
      </w:rPr>
    </w:lvl>
    <w:lvl w:ilvl="1" w:tplc="A3E61702">
      <w:numFmt w:val="bullet"/>
      <w:lvlText w:val="•"/>
      <w:lvlJc w:val="left"/>
      <w:pPr>
        <w:ind w:left="1836" w:hanging="361"/>
      </w:pPr>
      <w:rPr>
        <w:rFonts w:hint="default"/>
        <w:lang w:val="en-AU" w:eastAsia="en-AU" w:bidi="en-AU"/>
      </w:rPr>
    </w:lvl>
    <w:lvl w:ilvl="2" w:tplc="E8127ADE">
      <w:numFmt w:val="bullet"/>
      <w:lvlText w:val="•"/>
      <w:lvlJc w:val="left"/>
      <w:pPr>
        <w:ind w:left="2853" w:hanging="361"/>
      </w:pPr>
      <w:rPr>
        <w:rFonts w:hint="default"/>
        <w:lang w:val="en-AU" w:eastAsia="en-AU" w:bidi="en-AU"/>
      </w:rPr>
    </w:lvl>
    <w:lvl w:ilvl="3" w:tplc="12CED6F8">
      <w:numFmt w:val="bullet"/>
      <w:lvlText w:val="•"/>
      <w:lvlJc w:val="left"/>
      <w:pPr>
        <w:ind w:left="3869" w:hanging="361"/>
      </w:pPr>
      <w:rPr>
        <w:rFonts w:hint="default"/>
        <w:lang w:val="en-AU" w:eastAsia="en-AU" w:bidi="en-AU"/>
      </w:rPr>
    </w:lvl>
    <w:lvl w:ilvl="4" w:tplc="5F965476">
      <w:numFmt w:val="bullet"/>
      <w:lvlText w:val="•"/>
      <w:lvlJc w:val="left"/>
      <w:pPr>
        <w:ind w:left="4886" w:hanging="361"/>
      </w:pPr>
      <w:rPr>
        <w:rFonts w:hint="default"/>
        <w:lang w:val="en-AU" w:eastAsia="en-AU" w:bidi="en-AU"/>
      </w:rPr>
    </w:lvl>
    <w:lvl w:ilvl="5" w:tplc="929E46C4">
      <w:numFmt w:val="bullet"/>
      <w:lvlText w:val="•"/>
      <w:lvlJc w:val="left"/>
      <w:pPr>
        <w:ind w:left="5903" w:hanging="361"/>
      </w:pPr>
      <w:rPr>
        <w:rFonts w:hint="default"/>
        <w:lang w:val="en-AU" w:eastAsia="en-AU" w:bidi="en-AU"/>
      </w:rPr>
    </w:lvl>
    <w:lvl w:ilvl="6" w:tplc="38E886E4">
      <w:numFmt w:val="bullet"/>
      <w:lvlText w:val="•"/>
      <w:lvlJc w:val="left"/>
      <w:pPr>
        <w:ind w:left="6919" w:hanging="361"/>
      </w:pPr>
      <w:rPr>
        <w:rFonts w:hint="default"/>
        <w:lang w:val="en-AU" w:eastAsia="en-AU" w:bidi="en-AU"/>
      </w:rPr>
    </w:lvl>
    <w:lvl w:ilvl="7" w:tplc="8236C94E">
      <w:numFmt w:val="bullet"/>
      <w:lvlText w:val="•"/>
      <w:lvlJc w:val="left"/>
      <w:pPr>
        <w:ind w:left="7936" w:hanging="361"/>
      </w:pPr>
      <w:rPr>
        <w:rFonts w:hint="default"/>
        <w:lang w:val="en-AU" w:eastAsia="en-AU" w:bidi="en-AU"/>
      </w:rPr>
    </w:lvl>
    <w:lvl w:ilvl="8" w:tplc="49745818">
      <w:numFmt w:val="bullet"/>
      <w:lvlText w:val="•"/>
      <w:lvlJc w:val="left"/>
      <w:pPr>
        <w:ind w:left="8953" w:hanging="361"/>
      </w:pPr>
      <w:rPr>
        <w:rFonts w:hint="default"/>
        <w:lang w:val="en-AU" w:eastAsia="en-AU" w:bidi="en-AU"/>
      </w:rPr>
    </w:lvl>
  </w:abstractNum>
  <w:abstractNum w:abstractNumId="15" w15:restartNumberingAfterBreak="0">
    <w:nsid w:val="09400752"/>
    <w:multiLevelType w:val="hybridMultilevel"/>
    <w:tmpl w:val="84461162"/>
    <w:lvl w:ilvl="0" w:tplc="3E5E01D2">
      <w:start w:val="1"/>
      <w:numFmt w:val="decimal"/>
      <w:lvlText w:val="%1."/>
      <w:lvlJc w:val="left"/>
      <w:pPr>
        <w:ind w:left="833" w:hanging="360"/>
      </w:pPr>
      <w:rPr>
        <w:rFonts w:asciiTheme="minorHAnsi" w:eastAsia="Times New Roman" w:hAnsiTheme="minorHAnsi" w:cstheme="minorHAnsi" w:hint="default"/>
        <w:spacing w:val="-6"/>
        <w:w w:val="99"/>
        <w:sz w:val="22"/>
        <w:szCs w:val="24"/>
        <w:lang w:val="en-AU" w:eastAsia="en-AU" w:bidi="en-AU"/>
      </w:rPr>
    </w:lvl>
    <w:lvl w:ilvl="1" w:tplc="F5B6F81A">
      <w:numFmt w:val="bullet"/>
      <w:lvlText w:val="•"/>
      <w:lvlJc w:val="left"/>
      <w:pPr>
        <w:ind w:left="1747" w:hanging="360"/>
      </w:pPr>
      <w:rPr>
        <w:rFonts w:hint="default"/>
        <w:lang w:val="en-AU" w:eastAsia="en-AU" w:bidi="en-AU"/>
      </w:rPr>
    </w:lvl>
    <w:lvl w:ilvl="2" w:tplc="84843422">
      <w:numFmt w:val="bullet"/>
      <w:lvlText w:val="•"/>
      <w:lvlJc w:val="left"/>
      <w:pPr>
        <w:ind w:left="2655" w:hanging="360"/>
      </w:pPr>
      <w:rPr>
        <w:rFonts w:hint="default"/>
        <w:lang w:val="en-AU" w:eastAsia="en-AU" w:bidi="en-AU"/>
      </w:rPr>
    </w:lvl>
    <w:lvl w:ilvl="3" w:tplc="652CDF3E">
      <w:numFmt w:val="bullet"/>
      <w:lvlText w:val="•"/>
      <w:lvlJc w:val="left"/>
      <w:pPr>
        <w:ind w:left="3563" w:hanging="360"/>
      </w:pPr>
      <w:rPr>
        <w:rFonts w:hint="default"/>
        <w:lang w:val="en-AU" w:eastAsia="en-AU" w:bidi="en-AU"/>
      </w:rPr>
    </w:lvl>
    <w:lvl w:ilvl="4" w:tplc="DCDA1E40">
      <w:numFmt w:val="bullet"/>
      <w:lvlText w:val="•"/>
      <w:lvlJc w:val="left"/>
      <w:pPr>
        <w:ind w:left="4471" w:hanging="360"/>
      </w:pPr>
      <w:rPr>
        <w:rFonts w:hint="default"/>
        <w:lang w:val="en-AU" w:eastAsia="en-AU" w:bidi="en-AU"/>
      </w:rPr>
    </w:lvl>
    <w:lvl w:ilvl="5" w:tplc="F29E6148">
      <w:numFmt w:val="bullet"/>
      <w:lvlText w:val="•"/>
      <w:lvlJc w:val="left"/>
      <w:pPr>
        <w:ind w:left="5379" w:hanging="360"/>
      </w:pPr>
      <w:rPr>
        <w:rFonts w:hint="default"/>
        <w:lang w:val="en-AU" w:eastAsia="en-AU" w:bidi="en-AU"/>
      </w:rPr>
    </w:lvl>
    <w:lvl w:ilvl="6" w:tplc="97A6536A">
      <w:numFmt w:val="bullet"/>
      <w:lvlText w:val="•"/>
      <w:lvlJc w:val="left"/>
      <w:pPr>
        <w:ind w:left="6287" w:hanging="360"/>
      </w:pPr>
      <w:rPr>
        <w:rFonts w:hint="default"/>
        <w:lang w:val="en-AU" w:eastAsia="en-AU" w:bidi="en-AU"/>
      </w:rPr>
    </w:lvl>
    <w:lvl w:ilvl="7" w:tplc="973C6788">
      <w:numFmt w:val="bullet"/>
      <w:lvlText w:val="•"/>
      <w:lvlJc w:val="left"/>
      <w:pPr>
        <w:ind w:left="7195" w:hanging="360"/>
      </w:pPr>
      <w:rPr>
        <w:rFonts w:hint="default"/>
        <w:lang w:val="en-AU" w:eastAsia="en-AU" w:bidi="en-AU"/>
      </w:rPr>
    </w:lvl>
    <w:lvl w:ilvl="8" w:tplc="57502766">
      <w:numFmt w:val="bullet"/>
      <w:lvlText w:val="•"/>
      <w:lvlJc w:val="left"/>
      <w:pPr>
        <w:ind w:left="8103" w:hanging="360"/>
      </w:pPr>
      <w:rPr>
        <w:rFonts w:hint="default"/>
        <w:lang w:val="en-AU" w:eastAsia="en-AU" w:bidi="en-AU"/>
      </w:rPr>
    </w:lvl>
  </w:abstractNum>
  <w:abstractNum w:abstractNumId="16" w15:restartNumberingAfterBreak="0">
    <w:nsid w:val="09A23D47"/>
    <w:multiLevelType w:val="hybridMultilevel"/>
    <w:tmpl w:val="8B361848"/>
    <w:lvl w:ilvl="0" w:tplc="D8524994">
      <w:start w:val="1"/>
      <w:numFmt w:val="decimal"/>
      <w:lvlText w:val="%1."/>
      <w:lvlJc w:val="left"/>
      <w:pPr>
        <w:ind w:left="821" w:hanging="300"/>
      </w:pPr>
      <w:rPr>
        <w:rFonts w:asciiTheme="minorHAnsi" w:eastAsia="Times New Roman" w:hAnsiTheme="minorHAnsi" w:cstheme="minorHAnsi" w:hint="default"/>
        <w:spacing w:val="-4"/>
        <w:w w:val="99"/>
        <w:sz w:val="22"/>
        <w:szCs w:val="24"/>
        <w:lang w:val="en-AU" w:eastAsia="en-AU" w:bidi="en-AU"/>
      </w:rPr>
    </w:lvl>
    <w:lvl w:ilvl="1" w:tplc="78467C44">
      <w:numFmt w:val="bullet"/>
      <w:lvlText w:val="-"/>
      <w:lvlJc w:val="left"/>
      <w:pPr>
        <w:ind w:left="1246" w:hanging="154"/>
      </w:pPr>
      <w:rPr>
        <w:rFonts w:ascii="Times New Roman" w:eastAsia="Times New Roman" w:hAnsi="Times New Roman" w:cs="Times New Roman" w:hint="default"/>
        <w:w w:val="99"/>
        <w:sz w:val="24"/>
        <w:szCs w:val="24"/>
        <w:lang w:val="en-AU" w:eastAsia="en-AU" w:bidi="en-AU"/>
      </w:rPr>
    </w:lvl>
    <w:lvl w:ilvl="2" w:tplc="98DA82A2">
      <w:numFmt w:val="bullet"/>
      <w:lvlText w:val="•"/>
      <w:lvlJc w:val="left"/>
      <w:pPr>
        <w:ind w:left="2204" w:hanging="154"/>
      </w:pPr>
      <w:rPr>
        <w:rFonts w:hint="default"/>
        <w:lang w:val="en-AU" w:eastAsia="en-AU" w:bidi="en-AU"/>
      </w:rPr>
    </w:lvl>
    <w:lvl w:ilvl="3" w:tplc="0EE0EA24">
      <w:numFmt w:val="bullet"/>
      <w:lvlText w:val="•"/>
      <w:lvlJc w:val="left"/>
      <w:pPr>
        <w:ind w:left="3168" w:hanging="154"/>
      </w:pPr>
      <w:rPr>
        <w:rFonts w:hint="default"/>
        <w:lang w:val="en-AU" w:eastAsia="en-AU" w:bidi="en-AU"/>
      </w:rPr>
    </w:lvl>
    <w:lvl w:ilvl="4" w:tplc="FB46581C">
      <w:numFmt w:val="bullet"/>
      <w:lvlText w:val="•"/>
      <w:lvlJc w:val="left"/>
      <w:pPr>
        <w:ind w:left="4133" w:hanging="154"/>
      </w:pPr>
      <w:rPr>
        <w:rFonts w:hint="default"/>
        <w:lang w:val="en-AU" w:eastAsia="en-AU" w:bidi="en-AU"/>
      </w:rPr>
    </w:lvl>
    <w:lvl w:ilvl="5" w:tplc="B32AD686">
      <w:numFmt w:val="bullet"/>
      <w:lvlText w:val="•"/>
      <w:lvlJc w:val="left"/>
      <w:pPr>
        <w:ind w:left="5097" w:hanging="154"/>
      </w:pPr>
      <w:rPr>
        <w:rFonts w:hint="default"/>
        <w:lang w:val="en-AU" w:eastAsia="en-AU" w:bidi="en-AU"/>
      </w:rPr>
    </w:lvl>
    <w:lvl w:ilvl="6" w:tplc="58E24D9E">
      <w:numFmt w:val="bullet"/>
      <w:lvlText w:val="•"/>
      <w:lvlJc w:val="left"/>
      <w:pPr>
        <w:ind w:left="6061" w:hanging="154"/>
      </w:pPr>
      <w:rPr>
        <w:rFonts w:hint="default"/>
        <w:lang w:val="en-AU" w:eastAsia="en-AU" w:bidi="en-AU"/>
      </w:rPr>
    </w:lvl>
    <w:lvl w:ilvl="7" w:tplc="3D48705C">
      <w:numFmt w:val="bullet"/>
      <w:lvlText w:val="•"/>
      <w:lvlJc w:val="left"/>
      <w:pPr>
        <w:ind w:left="7026" w:hanging="154"/>
      </w:pPr>
      <w:rPr>
        <w:rFonts w:hint="default"/>
        <w:lang w:val="en-AU" w:eastAsia="en-AU" w:bidi="en-AU"/>
      </w:rPr>
    </w:lvl>
    <w:lvl w:ilvl="8" w:tplc="10107804">
      <w:numFmt w:val="bullet"/>
      <w:lvlText w:val="•"/>
      <w:lvlJc w:val="left"/>
      <w:pPr>
        <w:ind w:left="7990" w:hanging="154"/>
      </w:pPr>
      <w:rPr>
        <w:rFonts w:hint="default"/>
        <w:lang w:val="en-AU" w:eastAsia="en-AU" w:bidi="en-AU"/>
      </w:rPr>
    </w:lvl>
  </w:abstractNum>
  <w:abstractNum w:abstractNumId="17" w15:restartNumberingAfterBreak="0">
    <w:nsid w:val="0A812B51"/>
    <w:multiLevelType w:val="multilevel"/>
    <w:tmpl w:val="459E104C"/>
    <w:lvl w:ilvl="0">
      <w:start w:val="1"/>
      <w:numFmt w:val="decimal"/>
      <w:lvlText w:val="%1."/>
      <w:lvlJc w:val="left"/>
      <w:pPr>
        <w:ind w:left="360" w:hanging="360"/>
      </w:pPr>
      <w:rPr>
        <w:rFonts w:asciiTheme="minorHAnsi" w:eastAsia="Times New Roman" w:hAnsiTheme="minorHAnsi" w:cstheme="minorHAnsi" w:hint="default"/>
        <w:w w:val="100"/>
        <w:sz w:val="22"/>
        <w:szCs w:val="22"/>
        <w:lang w:val="en-AU" w:eastAsia="en-AU" w:bidi="en-AU"/>
      </w:rPr>
    </w:lvl>
    <w:lvl w:ilvl="1">
      <w:start w:val="4"/>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0AD414BF"/>
    <w:multiLevelType w:val="multilevel"/>
    <w:tmpl w:val="00E496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4"/>
      <w:lvlJc w:val="left"/>
      <w:pPr>
        <w:ind w:left="720" w:hanging="720"/>
      </w:pPr>
      <w:rPr>
        <w:rFonts w:hint="default"/>
      </w:rPr>
    </w:lvl>
    <w:lvl w:ilvl="3">
      <w:start w:val="1"/>
      <w:numFmt w:val="none"/>
      <w:lvlText w:val="3.2.4.6"/>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0C0C4996"/>
    <w:multiLevelType w:val="multilevel"/>
    <w:tmpl w:val="5412CA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3.4"/>
      <w:lvlJc w:val="left"/>
      <w:pPr>
        <w:ind w:left="720" w:hanging="720"/>
      </w:pPr>
      <w:rPr>
        <w:rFonts w:hint="default"/>
      </w:rPr>
    </w:lvl>
    <w:lvl w:ilvl="3">
      <w:start w:val="1"/>
      <w:numFmt w:val="none"/>
      <w:lvlText w:val="3.4.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0D3C5937"/>
    <w:multiLevelType w:val="hybridMultilevel"/>
    <w:tmpl w:val="CEFEA67A"/>
    <w:lvl w:ilvl="0" w:tplc="78467C44">
      <w:numFmt w:val="bullet"/>
      <w:lvlText w:val="-"/>
      <w:lvlJc w:val="left"/>
      <w:pPr>
        <w:ind w:left="720" w:hanging="360"/>
      </w:pPr>
      <w:rPr>
        <w:rFonts w:ascii="Times New Roman" w:eastAsia="Times New Roman" w:hAnsi="Times New Roman" w:cs="Times New Roman" w:hint="default"/>
        <w:w w:val="99"/>
        <w:sz w:val="24"/>
        <w:szCs w:val="24"/>
        <w:lang w:val="en-AU" w:eastAsia="en-AU" w:bidi="en-AU"/>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0426D31"/>
    <w:multiLevelType w:val="multilevel"/>
    <w:tmpl w:val="E94CA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1BC0BDD"/>
    <w:multiLevelType w:val="multilevel"/>
    <w:tmpl w:val="89B8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1E82335"/>
    <w:multiLevelType w:val="multilevel"/>
    <w:tmpl w:val="EC6A49F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3"/>
      <w:lvlJc w:val="left"/>
      <w:pPr>
        <w:ind w:left="720" w:hanging="720"/>
      </w:pPr>
      <w:rPr>
        <w:rFonts w:hint="default"/>
      </w:rPr>
    </w:lvl>
    <w:lvl w:ilvl="3">
      <w:start w:val="1"/>
      <w:numFmt w:val="none"/>
      <w:lvlText w:val="3.2.3.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124E6240"/>
    <w:multiLevelType w:val="multilevel"/>
    <w:tmpl w:val="033C6E98"/>
    <w:lvl w:ilvl="0">
      <w:start w:val="1"/>
      <w:numFmt w:val="decimal"/>
      <w:lvlText w:val="%1"/>
      <w:lvlJc w:val="left"/>
      <w:pPr>
        <w:ind w:left="432" w:hanging="432"/>
      </w:pPr>
      <w:rPr>
        <w:rFonts w:hint="default"/>
      </w:rPr>
    </w:lvl>
    <w:lvl w:ilvl="1">
      <w:start w:val="1"/>
      <w:numFmt w:val="none"/>
      <w:lvlText w:val="3.2"/>
      <w:lvlJc w:val="left"/>
      <w:pPr>
        <w:ind w:left="576" w:hanging="576"/>
      </w:pPr>
      <w:rPr>
        <w:rFonts w:hint="default"/>
      </w:rPr>
    </w:lvl>
    <w:lvl w:ilvl="2">
      <w:start w:val="1"/>
      <w:numFmt w:val="none"/>
      <w:lvlText w:val="3.2.5"/>
      <w:lvlJc w:val="left"/>
      <w:pPr>
        <w:ind w:left="720" w:hanging="720"/>
      </w:pPr>
      <w:rPr>
        <w:rFonts w:hint="default"/>
      </w:rPr>
    </w:lvl>
    <w:lvl w:ilvl="3">
      <w:start w:val="1"/>
      <w:numFmt w:val="none"/>
      <w:lvlText w:val="3.2.5.6"/>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12A731AE"/>
    <w:multiLevelType w:val="hybridMultilevel"/>
    <w:tmpl w:val="1E144020"/>
    <w:lvl w:ilvl="0" w:tplc="9FFAA1FA">
      <w:start w:val="1"/>
      <w:numFmt w:val="decimal"/>
      <w:lvlText w:val="%1."/>
      <w:lvlJc w:val="left"/>
      <w:pPr>
        <w:ind w:left="720" w:hanging="360"/>
      </w:pPr>
      <w:rPr>
        <w:rFonts w:asciiTheme="minorHAnsi" w:eastAsia="Times New Roman" w:hAnsiTheme="minorHAnsi" w:cstheme="minorHAnsi" w:hint="default"/>
        <w:w w:val="100"/>
        <w:sz w:val="22"/>
        <w:szCs w:val="22"/>
        <w:lang w:val="en-AU" w:eastAsia="en-AU" w:bidi="en-AU"/>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3ED1E35"/>
    <w:multiLevelType w:val="hybridMultilevel"/>
    <w:tmpl w:val="00ECBD34"/>
    <w:lvl w:ilvl="0" w:tplc="F42242FC">
      <w:start w:val="1"/>
      <w:numFmt w:val="decimal"/>
      <w:lvlText w:val="%1."/>
      <w:lvlJc w:val="left"/>
      <w:pPr>
        <w:ind w:left="833" w:hanging="267"/>
      </w:pPr>
      <w:rPr>
        <w:rFonts w:asciiTheme="minorHAnsi" w:eastAsia="Times New Roman" w:hAnsiTheme="minorHAnsi" w:cstheme="minorHAnsi" w:hint="default"/>
        <w:w w:val="100"/>
        <w:sz w:val="22"/>
        <w:szCs w:val="24"/>
        <w:lang w:val="en-AU" w:eastAsia="en-AU" w:bidi="en-AU"/>
      </w:rPr>
    </w:lvl>
    <w:lvl w:ilvl="1" w:tplc="F350F87A">
      <w:numFmt w:val="bullet"/>
      <w:lvlText w:val="•"/>
      <w:lvlJc w:val="left"/>
      <w:pPr>
        <w:ind w:left="1747" w:hanging="267"/>
      </w:pPr>
      <w:rPr>
        <w:rFonts w:hint="default"/>
        <w:lang w:val="en-AU" w:eastAsia="en-AU" w:bidi="en-AU"/>
      </w:rPr>
    </w:lvl>
    <w:lvl w:ilvl="2" w:tplc="20F6D836">
      <w:numFmt w:val="bullet"/>
      <w:lvlText w:val="•"/>
      <w:lvlJc w:val="left"/>
      <w:pPr>
        <w:ind w:left="2655" w:hanging="267"/>
      </w:pPr>
      <w:rPr>
        <w:rFonts w:hint="default"/>
        <w:lang w:val="en-AU" w:eastAsia="en-AU" w:bidi="en-AU"/>
      </w:rPr>
    </w:lvl>
    <w:lvl w:ilvl="3" w:tplc="4906DEE2">
      <w:numFmt w:val="bullet"/>
      <w:lvlText w:val="•"/>
      <w:lvlJc w:val="left"/>
      <w:pPr>
        <w:ind w:left="3563" w:hanging="267"/>
      </w:pPr>
      <w:rPr>
        <w:rFonts w:hint="default"/>
        <w:lang w:val="en-AU" w:eastAsia="en-AU" w:bidi="en-AU"/>
      </w:rPr>
    </w:lvl>
    <w:lvl w:ilvl="4" w:tplc="31108CA8">
      <w:numFmt w:val="bullet"/>
      <w:lvlText w:val="•"/>
      <w:lvlJc w:val="left"/>
      <w:pPr>
        <w:ind w:left="4471" w:hanging="267"/>
      </w:pPr>
      <w:rPr>
        <w:rFonts w:hint="default"/>
        <w:lang w:val="en-AU" w:eastAsia="en-AU" w:bidi="en-AU"/>
      </w:rPr>
    </w:lvl>
    <w:lvl w:ilvl="5" w:tplc="96B63100">
      <w:numFmt w:val="bullet"/>
      <w:lvlText w:val="•"/>
      <w:lvlJc w:val="left"/>
      <w:pPr>
        <w:ind w:left="5379" w:hanging="267"/>
      </w:pPr>
      <w:rPr>
        <w:rFonts w:hint="default"/>
        <w:lang w:val="en-AU" w:eastAsia="en-AU" w:bidi="en-AU"/>
      </w:rPr>
    </w:lvl>
    <w:lvl w:ilvl="6" w:tplc="5754CA7E">
      <w:numFmt w:val="bullet"/>
      <w:lvlText w:val="•"/>
      <w:lvlJc w:val="left"/>
      <w:pPr>
        <w:ind w:left="6287" w:hanging="267"/>
      </w:pPr>
      <w:rPr>
        <w:rFonts w:hint="default"/>
        <w:lang w:val="en-AU" w:eastAsia="en-AU" w:bidi="en-AU"/>
      </w:rPr>
    </w:lvl>
    <w:lvl w:ilvl="7" w:tplc="DE389956">
      <w:numFmt w:val="bullet"/>
      <w:lvlText w:val="•"/>
      <w:lvlJc w:val="left"/>
      <w:pPr>
        <w:ind w:left="7195" w:hanging="267"/>
      </w:pPr>
      <w:rPr>
        <w:rFonts w:hint="default"/>
        <w:lang w:val="en-AU" w:eastAsia="en-AU" w:bidi="en-AU"/>
      </w:rPr>
    </w:lvl>
    <w:lvl w:ilvl="8" w:tplc="25963912">
      <w:numFmt w:val="bullet"/>
      <w:lvlText w:val="•"/>
      <w:lvlJc w:val="left"/>
      <w:pPr>
        <w:ind w:left="8103" w:hanging="267"/>
      </w:pPr>
      <w:rPr>
        <w:rFonts w:hint="default"/>
        <w:lang w:val="en-AU" w:eastAsia="en-AU" w:bidi="en-AU"/>
      </w:rPr>
    </w:lvl>
  </w:abstractNum>
  <w:abstractNum w:abstractNumId="27" w15:restartNumberingAfterBreak="0">
    <w:nsid w:val="15FA45AE"/>
    <w:multiLevelType w:val="multilevel"/>
    <w:tmpl w:val="EE9A3B0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4"/>
      <w:lvlJc w:val="left"/>
      <w:pPr>
        <w:ind w:left="720" w:hanging="720"/>
      </w:pPr>
      <w:rPr>
        <w:rFonts w:hint="default"/>
      </w:rPr>
    </w:lvl>
    <w:lvl w:ilvl="3">
      <w:start w:val="1"/>
      <w:numFmt w:val="none"/>
      <w:lvlText w:val="3.2.4.3"/>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1610082C"/>
    <w:multiLevelType w:val="hybridMultilevel"/>
    <w:tmpl w:val="60AADB40"/>
    <w:lvl w:ilvl="0" w:tplc="DA6871FE">
      <w:start w:val="1"/>
      <w:numFmt w:val="decimal"/>
      <w:lvlText w:val="%1."/>
      <w:lvlJc w:val="left"/>
      <w:pPr>
        <w:ind w:left="833" w:hanging="360"/>
      </w:pPr>
      <w:rPr>
        <w:rFonts w:asciiTheme="minorHAnsi" w:eastAsia="Times New Roman" w:hAnsiTheme="minorHAnsi" w:cstheme="minorHAnsi" w:hint="default"/>
        <w:spacing w:val="-5"/>
        <w:w w:val="99"/>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6A85AFE"/>
    <w:multiLevelType w:val="hybridMultilevel"/>
    <w:tmpl w:val="F984F4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6E17990"/>
    <w:multiLevelType w:val="multilevel"/>
    <w:tmpl w:val="E63409D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3"/>
      <w:lvlJc w:val="left"/>
      <w:pPr>
        <w:ind w:left="720" w:hanging="720"/>
      </w:pPr>
      <w:rPr>
        <w:rFonts w:hint="default"/>
      </w:rPr>
    </w:lvl>
    <w:lvl w:ilvl="3">
      <w:start w:val="1"/>
      <w:numFmt w:val="none"/>
      <w:lvlText w:val="3.2.3.5"/>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184F4DAC"/>
    <w:multiLevelType w:val="multilevel"/>
    <w:tmpl w:val="24B480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3.2.1.3"/>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194F1E28"/>
    <w:multiLevelType w:val="hybridMultilevel"/>
    <w:tmpl w:val="1B8E657A"/>
    <w:lvl w:ilvl="0" w:tplc="5C9E8070">
      <w:start w:val="1"/>
      <w:numFmt w:val="decimal"/>
      <w:lvlText w:val="%1."/>
      <w:lvlJc w:val="left"/>
      <w:pPr>
        <w:ind w:left="833" w:hanging="247"/>
      </w:pPr>
      <w:rPr>
        <w:rFonts w:asciiTheme="minorHAnsi" w:eastAsia="Times New Roman" w:hAnsiTheme="minorHAnsi" w:cstheme="minorHAnsi" w:hint="default"/>
        <w:w w:val="100"/>
        <w:sz w:val="22"/>
        <w:szCs w:val="22"/>
        <w:lang w:val="en-AU" w:eastAsia="en-AU" w:bidi="en-AU"/>
      </w:rPr>
    </w:lvl>
    <w:lvl w:ilvl="1" w:tplc="5A9EDBF6">
      <w:numFmt w:val="bullet"/>
      <w:lvlText w:val="•"/>
      <w:lvlJc w:val="left"/>
      <w:pPr>
        <w:ind w:left="1747" w:hanging="247"/>
      </w:pPr>
      <w:rPr>
        <w:rFonts w:hint="default"/>
        <w:lang w:val="en-AU" w:eastAsia="en-AU" w:bidi="en-AU"/>
      </w:rPr>
    </w:lvl>
    <w:lvl w:ilvl="2" w:tplc="24C4B71C">
      <w:numFmt w:val="bullet"/>
      <w:lvlText w:val="•"/>
      <w:lvlJc w:val="left"/>
      <w:pPr>
        <w:ind w:left="2655" w:hanging="247"/>
      </w:pPr>
      <w:rPr>
        <w:rFonts w:hint="default"/>
        <w:lang w:val="en-AU" w:eastAsia="en-AU" w:bidi="en-AU"/>
      </w:rPr>
    </w:lvl>
    <w:lvl w:ilvl="3" w:tplc="3216F946">
      <w:numFmt w:val="bullet"/>
      <w:lvlText w:val="•"/>
      <w:lvlJc w:val="left"/>
      <w:pPr>
        <w:ind w:left="3563" w:hanging="247"/>
      </w:pPr>
      <w:rPr>
        <w:rFonts w:hint="default"/>
        <w:lang w:val="en-AU" w:eastAsia="en-AU" w:bidi="en-AU"/>
      </w:rPr>
    </w:lvl>
    <w:lvl w:ilvl="4" w:tplc="A7F042D8">
      <w:numFmt w:val="bullet"/>
      <w:lvlText w:val="•"/>
      <w:lvlJc w:val="left"/>
      <w:pPr>
        <w:ind w:left="4471" w:hanging="247"/>
      </w:pPr>
      <w:rPr>
        <w:rFonts w:hint="default"/>
        <w:lang w:val="en-AU" w:eastAsia="en-AU" w:bidi="en-AU"/>
      </w:rPr>
    </w:lvl>
    <w:lvl w:ilvl="5" w:tplc="DFD21F78">
      <w:numFmt w:val="bullet"/>
      <w:lvlText w:val="•"/>
      <w:lvlJc w:val="left"/>
      <w:pPr>
        <w:ind w:left="5379" w:hanging="247"/>
      </w:pPr>
      <w:rPr>
        <w:rFonts w:hint="default"/>
        <w:lang w:val="en-AU" w:eastAsia="en-AU" w:bidi="en-AU"/>
      </w:rPr>
    </w:lvl>
    <w:lvl w:ilvl="6" w:tplc="BA862AE6">
      <w:numFmt w:val="bullet"/>
      <w:lvlText w:val="•"/>
      <w:lvlJc w:val="left"/>
      <w:pPr>
        <w:ind w:left="6287" w:hanging="247"/>
      </w:pPr>
      <w:rPr>
        <w:rFonts w:hint="default"/>
        <w:lang w:val="en-AU" w:eastAsia="en-AU" w:bidi="en-AU"/>
      </w:rPr>
    </w:lvl>
    <w:lvl w:ilvl="7" w:tplc="223E0A66">
      <w:numFmt w:val="bullet"/>
      <w:lvlText w:val="•"/>
      <w:lvlJc w:val="left"/>
      <w:pPr>
        <w:ind w:left="7195" w:hanging="247"/>
      </w:pPr>
      <w:rPr>
        <w:rFonts w:hint="default"/>
        <w:lang w:val="en-AU" w:eastAsia="en-AU" w:bidi="en-AU"/>
      </w:rPr>
    </w:lvl>
    <w:lvl w:ilvl="8" w:tplc="31EA591C">
      <w:numFmt w:val="bullet"/>
      <w:lvlText w:val="•"/>
      <w:lvlJc w:val="left"/>
      <w:pPr>
        <w:ind w:left="8103" w:hanging="247"/>
      </w:pPr>
      <w:rPr>
        <w:rFonts w:hint="default"/>
        <w:lang w:val="en-AU" w:eastAsia="en-AU" w:bidi="en-AU"/>
      </w:rPr>
    </w:lvl>
  </w:abstractNum>
  <w:abstractNum w:abstractNumId="33" w15:restartNumberingAfterBreak="0">
    <w:nsid w:val="1B442FD5"/>
    <w:multiLevelType w:val="hybridMultilevel"/>
    <w:tmpl w:val="65CA6F54"/>
    <w:lvl w:ilvl="0" w:tplc="78467C44">
      <w:numFmt w:val="bullet"/>
      <w:lvlText w:val="-"/>
      <w:lvlJc w:val="left"/>
      <w:pPr>
        <w:ind w:left="360" w:hanging="360"/>
      </w:pPr>
      <w:rPr>
        <w:rFonts w:ascii="Times New Roman" w:eastAsia="Times New Roman" w:hAnsi="Times New Roman" w:cs="Times New Roman" w:hint="default"/>
        <w:w w:val="99"/>
        <w:sz w:val="24"/>
        <w:szCs w:val="24"/>
        <w:lang w:val="en-AU" w:eastAsia="en-AU" w:bidi="en-AU"/>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D057AC0"/>
    <w:multiLevelType w:val="hybridMultilevel"/>
    <w:tmpl w:val="54CC6E38"/>
    <w:lvl w:ilvl="0" w:tplc="CC78C124">
      <w:start w:val="1"/>
      <w:numFmt w:val="decimal"/>
      <w:lvlText w:val="%1."/>
      <w:lvlJc w:val="left"/>
      <w:pPr>
        <w:ind w:left="833" w:hanging="360"/>
      </w:pPr>
      <w:rPr>
        <w:rFonts w:asciiTheme="minorHAnsi" w:eastAsia="Times New Roman" w:hAnsiTheme="minorHAnsi" w:cstheme="minorHAnsi" w:hint="default"/>
        <w:spacing w:val="-6"/>
        <w:w w:val="99"/>
        <w:sz w:val="22"/>
        <w:szCs w:val="24"/>
        <w:vertAlign w:val="baseline"/>
        <w:lang w:val="en-AU" w:eastAsia="en-AU" w:bidi="en-AU"/>
      </w:rPr>
    </w:lvl>
    <w:lvl w:ilvl="1" w:tplc="EA9A979C">
      <w:numFmt w:val="bullet"/>
      <w:lvlText w:val="•"/>
      <w:lvlJc w:val="left"/>
      <w:pPr>
        <w:ind w:left="1747" w:hanging="360"/>
      </w:pPr>
      <w:rPr>
        <w:rFonts w:hint="default"/>
        <w:lang w:val="en-AU" w:eastAsia="en-AU" w:bidi="en-AU"/>
      </w:rPr>
    </w:lvl>
    <w:lvl w:ilvl="2" w:tplc="AE383DE4">
      <w:numFmt w:val="bullet"/>
      <w:lvlText w:val="•"/>
      <w:lvlJc w:val="left"/>
      <w:pPr>
        <w:ind w:left="2655" w:hanging="360"/>
      </w:pPr>
      <w:rPr>
        <w:rFonts w:hint="default"/>
        <w:lang w:val="en-AU" w:eastAsia="en-AU" w:bidi="en-AU"/>
      </w:rPr>
    </w:lvl>
    <w:lvl w:ilvl="3" w:tplc="B9E057D6">
      <w:numFmt w:val="bullet"/>
      <w:lvlText w:val="•"/>
      <w:lvlJc w:val="left"/>
      <w:pPr>
        <w:ind w:left="3563" w:hanging="360"/>
      </w:pPr>
      <w:rPr>
        <w:rFonts w:hint="default"/>
        <w:lang w:val="en-AU" w:eastAsia="en-AU" w:bidi="en-AU"/>
      </w:rPr>
    </w:lvl>
    <w:lvl w:ilvl="4" w:tplc="FF90BE28">
      <w:numFmt w:val="bullet"/>
      <w:lvlText w:val="•"/>
      <w:lvlJc w:val="left"/>
      <w:pPr>
        <w:ind w:left="4471" w:hanging="360"/>
      </w:pPr>
      <w:rPr>
        <w:rFonts w:hint="default"/>
        <w:lang w:val="en-AU" w:eastAsia="en-AU" w:bidi="en-AU"/>
      </w:rPr>
    </w:lvl>
    <w:lvl w:ilvl="5" w:tplc="8A3CB890">
      <w:numFmt w:val="bullet"/>
      <w:lvlText w:val="•"/>
      <w:lvlJc w:val="left"/>
      <w:pPr>
        <w:ind w:left="5379" w:hanging="360"/>
      </w:pPr>
      <w:rPr>
        <w:rFonts w:hint="default"/>
        <w:lang w:val="en-AU" w:eastAsia="en-AU" w:bidi="en-AU"/>
      </w:rPr>
    </w:lvl>
    <w:lvl w:ilvl="6" w:tplc="DA30DDAE">
      <w:numFmt w:val="bullet"/>
      <w:lvlText w:val="•"/>
      <w:lvlJc w:val="left"/>
      <w:pPr>
        <w:ind w:left="6287" w:hanging="360"/>
      </w:pPr>
      <w:rPr>
        <w:rFonts w:hint="default"/>
        <w:lang w:val="en-AU" w:eastAsia="en-AU" w:bidi="en-AU"/>
      </w:rPr>
    </w:lvl>
    <w:lvl w:ilvl="7" w:tplc="0180033A">
      <w:numFmt w:val="bullet"/>
      <w:lvlText w:val="•"/>
      <w:lvlJc w:val="left"/>
      <w:pPr>
        <w:ind w:left="7195" w:hanging="360"/>
      </w:pPr>
      <w:rPr>
        <w:rFonts w:hint="default"/>
        <w:lang w:val="en-AU" w:eastAsia="en-AU" w:bidi="en-AU"/>
      </w:rPr>
    </w:lvl>
    <w:lvl w:ilvl="8" w:tplc="395CD4CC">
      <w:numFmt w:val="bullet"/>
      <w:lvlText w:val="•"/>
      <w:lvlJc w:val="left"/>
      <w:pPr>
        <w:ind w:left="8103" w:hanging="360"/>
      </w:pPr>
      <w:rPr>
        <w:rFonts w:hint="default"/>
        <w:lang w:val="en-AU" w:eastAsia="en-AU" w:bidi="en-AU"/>
      </w:rPr>
    </w:lvl>
  </w:abstractNum>
  <w:abstractNum w:abstractNumId="35" w15:restartNumberingAfterBreak="0">
    <w:nsid w:val="1D980BB8"/>
    <w:multiLevelType w:val="multilevel"/>
    <w:tmpl w:val="0B647B64"/>
    <w:lvl w:ilvl="0">
      <w:start w:val="4"/>
      <w:numFmt w:val="decimal"/>
      <w:lvlText w:val="%1"/>
      <w:lvlJc w:val="left"/>
      <w:pPr>
        <w:ind w:left="432" w:hanging="432"/>
      </w:pPr>
      <w:rPr>
        <w:rFonts w:hint="default"/>
      </w:rPr>
    </w:lvl>
    <w:lvl w:ilvl="1">
      <w:start w:val="1"/>
      <w:numFmt w:val="none"/>
      <w:lvlText w:val="3.4"/>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1E433285"/>
    <w:multiLevelType w:val="multilevel"/>
    <w:tmpl w:val="CD40C1F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4"/>
      <w:lvlJc w:val="left"/>
      <w:pPr>
        <w:ind w:left="720" w:hanging="720"/>
      </w:pPr>
      <w:rPr>
        <w:rFonts w:hint="default"/>
      </w:rPr>
    </w:lvl>
    <w:lvl w:ilvl="3">
      <w:start w:val="1"/>
      <w:numFmt w:val="none"/>
      <w:lvlText w:val="3.2.4.1"/>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1F9969BF"/>
    <w:multiLevelType w:val="multilevel"/>
    <w:tmpl w:val="8D2C7382"/>
    <w:lvl w:ilvl="0">
      <w:start w:val="4"/>
      <w:numFmt w:val="decimal"/>
      <w:lvlText w:val="%1"/>
      <w:lvlJc w:val="left"/>
      <w:pPr>
        <w:ind w:left="432" w:hanging="432"/>
      </w:pPr>
      <w:rPr>
        <w:rFonts w:hint="default"/>
      </w:rPr>
    </w:lvl>
    <w:lvl w:ilvl="1">
      <w:start w:val="1"/>
      <w:numFmt w:val="none"/>
      <w:lvlText w:val="4.2"/>
      <w:lvlJc w:val="left"/>
      <w:pPr>
        <w:ind w:left="576" w:hanging="576"/>
      </w:pPr>
      <w:rPr>
        <w:rFonts w:hint="default"/>
      </w:rPr>
    </w:lvl>
    <w:lvl w:ilvl="2">
      <w:start w:val="1"/>
      <w:numFmt w:val="none"/>
      <w:lvlText w:val="4.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237B5534"/>
    <w:multiLevelType w:val="multilevel"/>
    <w:tmpl w:val="DD84B41A"/>
    <w:lvl w:ilvl="0">
      <w:start w:val="1"/>
      <w:numFmt w:val="decimal"/>
      <w:lvlText w:val="%1"/>
      <w:lvlJc w:val="left"/>
      <w:pPr>
        <w:ind w:left="432" w:hanging="432"/>
      </w:pPr>
      <w:rPr>
        <w:rFonts w:hint="default"/>
      </w:rPr>
    </w:lvl>
    <w:lvl w:ilvl="1">
      <w:start w:val="1"/>
      <w:numFmt w:val="none"/>
      <w:lvlText w:val="3.3"/>
      <w:lvlJc w:val="left"/>
      <w:pPr>
        <w:ind w:left="576" w:hanging="576"/>
      </w:pPr>
      <w:rPr>
        <w:rFonts w:hint="default"/>
      </w:rPr>
    </w:lvl>
    <w:lvl w:ilvl="2">
      <w:start w:val="1"/>
      <w:numFmt w:val="none"/>
      <w:lvlText w:val="3.2.5"/>
      <w:lvlJc w:val="left"/>
      <w:pPr>
        <w:ind w:left="720" w:hanging="720"/>
      </w:pPr>
      <w:rPr>
        <w:rFonts w:hint="default"/>
      </w:rPr>
    </w:lvl>
    <w:lvl w:ilvl="3">
      <w:start w:val="1"/>
      <w:numFmt w:val="none"/>
      <w:lvlText w:val="3.2.5.6"/>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23E95D73"/>
    <w:multiLevelType w:val="hybridMultilevel"/>
    <w:tmpl w:val="290C0072"/>
    <w:lvl w:ilvl="0" w:tplc="78467C44">
      <w:numFmt w:val="bullet"/>
      <w:lvlText w:val="-"/>
      <w:lvlJc w:val="left"/>
      <w:pPr>
        <w:ind w:left="720" w:hanging="360"/>
      </w:pPr>
      <w:rPr>
        <w:rFonts w:ascii="Times New Roman" w:eastAsia="Times New Roman" w:hAnsi="Times New Roman" w:cs="Times New Roman" w:hint="default"/>
        <w:w w:val="99"/>
        <w:sz w:val="24"/>
        <w:szCs w:val="24"/>
        <w:lang w:val="en-AU" w:eastAsia="en-AU" w:bidi="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45F0EF4"/>
    <w:multiLevelType w:val="multilevel"/>
    <w:tmpl w:val="A4A85F2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4"/>
      <w:lvlJc w:val="left"/>
      <w:pPr>
        <w:ind w:left="720" w:hanging="720"/>
      </w:pPr>
      <w:rPr>
        <w:rFonts w:hint="default"/>
      </w:rPr>
    </w:lvl>
    <w:lvl w:ilvl="3">
      <w:start w:val="1"/>
      <w:numFmt w:val="none"/>
      <w:lvlText w:val="3.2.4.7"/>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25747D2F"/>
    <w:multiLevelType w:val="hybridMultilevel"/>
    <w:tmpl w:val="B5587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6C460C0"/>
    <w:multiLevelType w:val="hybridMultilevel"/>
    <w:tmpl w:val="E66C39BE"/>
    <w:lvl w:ilvl="0" w:tplc="7C486DC4">
      <w:start w:val="1"/>
      <w:numFmt w:val="decimal"/>
      <w:lvlText w:val="%1."/>
      <w:lvlJc w:val="left"/>
      <w:pPr>
        <w:ind w:left="833" w:hanging="360"/>
      </w:pPr>
      <w:rPr>
        <w:rFonts w:asciiTheme="minorHAnsi" w:eastAsia="Times New Roman" w:hAnsiTheme="minorHAnsi" w:cstheme="minorHAnsi" w:hint="default"/>
        <w:spacing w:val="-3"/>
        <w:w w:val="99"/>
        <w:sz w:val="22"/>
        <w:szCs w:val="22"/>
        <w:lang w:val="en-AU" w:eastAsia="en-AU" w:bidi="en-AU"/>
      </w:rPr>
    </w:lvl>
    <w:lvl w:ilvl="1" w:tplc="67686B40">
      <w:numFmt w:val="bullet"/>
      <w:lvlText w:val="•"/>
      <w:lvlJc w:val="left"/>
      <w:pPr>
        <w:ind w:left="1747" w:hanging="360"/>
      </w:pPr>
      <w:rPr>
        <w:rFonts w:hint="default"/>
        <w:lang w:val="en-AU" w:eastAsia="en-AU" w:bidi="en-AU"/>
      </w:rPr>
    </w:lvl>
    <w:lvl w:ilvl="2" w:tplc="D0FCC854">
      <w:numFmt w:val="bullet"/>
      <w:lvlText w:val="•"/>
      <w:lvlJc w:val="left"/>
      <w:pPr>
        <w:ind w:left="2655" w:hanging="360"/>
      </w:pPr>
      <w:rPr>
        <w:rFonts w:hint="default"/>
        <w:lang w:val="en-AU" w:eastAsia="en-AU" w:bidi="en-AU"/>
      </w:rPr>
    </w:lvl>
    <w:lvl w:ilvl="3" w:tplc="E8826A20">
      <w:numFmt w:val="bullet"/>
      <w:lvlText w:val="•"/>
      <w:lvlJc w:val="left"/>
      <w:pPr>
        <w:ind w:left="3563" w:hanging="360"/>
      </w:pPr>
      <w:rPr>
        <w:rFonts w:hint="default"/>
        <w:lang w:val="en-AU" w:eastAsia="en-AU" w:bidi="en-AU"/>
      </w:rPr>
    </w:lvl>
    <w:lvl w:ilvl="4" w:tplc="C99A9B6A">
      <w:numFmt w:val="bullet"/>
      <w:lvlText w:val="•"/>
      <w:lvlJc w:val="left"/>
      <w:pPr>
        <w:ind w:left="4471" w:hanging="360"/>
      </w:pPr>
      <w:rPr>
        <w:rFonts w:hint="default"/>
        <w:lang w:val="en-AU" w:eastAsia="en-AU" w:bidi="en-AU"/>
      </w:rPr>
    </w:lvl>
    <w:lvl w:ilvl="5" w:tplc="E1CCC918">
      <w:numFmt w:val="bullet"/>
      <w:lvlText w:val="•"/>
      <w:lvlJc w:val="left"/>
      <w:pPr>
        <w:ind w:left="5379" w:hanging="360"/>
      </w:pPr>
      <w:rPr>
        <w:rFonts w:hint="default"/>
        <w:lang w:val="en-AU" w:eastAsia="en-AU" w:bidi="en-AU"/>
      </w:rPr>
    </w:lvl>
    <w:lvl w:ilvl="6" w:tplc="352C3F00">
      <w:numFmt w:val="bullet"/>
      <w:lvlText w:val="•"/>
      <w:lvlJc w:val="left"/>
      <w:pPr>
        <w:ind w:left="6287" w:hanging="360"/>
      </w:pPr>
      <w:rPr>
        <w:rFonts w:hint="default"/>
        <w:lang w:val="en-AU" w:eastAsia="en-AU" w:bidi="en-AU"/>
      </w:rPr>
    </w:lvl>
    <w:lvl w:ilvl="7" w:tplc="385A3194">
      <w:numFmt w:val="bullet"/>
      <w:lvlText w:val="•"/>
      <w:lvlJc w:val="left"/>
      <w:pPr>
        <w:ind w:left="7195" w:hanging="360"/>
      </w:pPr>
      <w:rPr>
        <w:rFonts w:hint="default"/>
        <w:lang w:val="en-AU" w:eastAsia="en-AU" w:bidi="en-AU"/>
      </w:rPr>
    </w:lvl>
    <w:lvl w:ilvl="8" w:tplc="7E480BBC">
      <w:numFmt w:val="bullet"/>
      <w:lvlText w:val="•"/>
      <w:lvlJc w:val="left"/>
      <w:pPr>
        <w:ind w:left="8103" w:hanging="360"/>
      </w:pPr>
      <w:rPr>
        <w:rFonts w:hint="default"/>
        <w:lang w:val="en-AU" w:eastAsia="en-AU" w:bidi="en-AU"/>
      </w:rPr>
    </w:lvl>
  </w:abstractNum>
  <w:abstractNum w:abstractNumId="43" w15:restartNumberingAfterBreak="0">
    <w:nsid w:val="26E7335E"/>
    <w:multiLevelType w:val="multilevel"/>
    <w:tmpl w:val="31921E8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3.4.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279C46B8"/>
    <w:multiLevelType w:val="multilevel"/>
    <w:tmpl w:val="A99EB5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27C26958"/>
    <w:multiLevelType w:val="multilevel"/>
    <w:tmpl w:val="47145BEC"/>
    <w:lvl w:ilvl="0">
      <w:start w:val="1"/>
      <w:numFmt w:val="decimal"/>
      <w:lvlText w:val="%1"/>
      <w:lvlJc w:val="left"/>
      <w:pPr>
        <w:ind w:left="432" w:hanging="432"/>
      </w:pPr>
      <w:rPr>
        <w:rFonts w:hint="default"/>
      </w:rPr>
    </w:lvl>
    <w:lvl w:ilvl="1">
      <w:start w:val="1"/>
      <w:numFmt w:val="none"/>
      <w:lvlText w:val="3.3"/>
      <w:lvlJc w:val="left"/>
      <w:pPr>
        <w:ind w:left="576" w:hanging="576"/>
      </w:pPr>
      <w:rPr>
        <w:rFonts w:hint="default"/>
      </w:rPr>
    </w:lvl>
    <w:lvl w:ilvl="2">
      <w:start w:val="1"/>
      <w:numFmt w:val="none"/>
      <w:lvlText w:val="3.4.1"/>
      <w:lvlJc w:val="left"/>
      <w:pPr>
        <w:ind w:left="720" w:hanging="720"/>
      </w:pPr>
      <w:rPr>
        <w:rFonts w:hint="default"/>
      </w:rPr>
    </w:lvl>
    <w:lvl w:ilvl="3">
      <w:start w:val="1"/>
      <w:numFmt w:val="none"/>
      <w:lvlText w:val="3.2.5.6"/>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288D7624"/>
    <w:multiLevelType w:val="hybridMultilevel"/>
    <w:tmpl w:val="307ED5F6"/>
    <w:lvl w:ilvl="0" w:tplc="D6063CCE">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9333F2F"/>
    <w:multiLevelType w:val="hybridMultilevel"/>
    <w:tmpl w:val="B85C2A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29710C44"/>
    <w:multiLevelType w:val="multilevel"/>
    <w:tmpl w:val="7A86E294"/>
    <w:lvl w:ilvl="0">
      <w:start w:val="4"/>
      <w:numFmt w:val="decimal"/>
      <w:lvlText w:val="%1"/>
      <w:lvlJc w:val="left"/>
      <w:pPr>
        <w:ind w:left="432" w:hanging="432"/>
      </w:pPr>
      <w:rPr>
        <w:rFonts w:hint="default"/>
      </w:rPr>
    </w:lvl>
    <w:lvl w:ilvl="1">
      <w:start w:val="1"/>
      <w:numFmt w:val="none"/>
      <w:lvlText w:val="4.1"/>
      <w:lvlJc w:val="left"/>
      <w:pPr>
        <w:ind w:left="576" w:hanging="576"/>
      </w:pPr>
      <w:rPr>
        <w:rFonts w:hint="default"/>
      </w:rPr>
    </w:lvl>
    <w:lvl w:ilvl="2">
      <w:start w:val="1"/>
      <w:numFmt w:val="none"/>
      <w:lvlText w:val="4.2"/>
      <w:lvlJc w:val="left"/>
      <w:pPr>
        <w:ind w:left="720" w:hanging="720"/>
      </w:pPr>
      <w:rPr>
        <w:rFonts w:hint="default"/>
      </w:rPr>
    </w:lvl>
    <w:lvl w:ilvl="3">
      <w:start w:val="1"/>
      <w:numFmt w:val="none"/>
      <w:lvlText w:val="4.1.1"/>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2A134C88"/>
    <w:multiLevelType w:val="hybridMultilevel"/>
    <w:tmpl w:val="8C5AFC14"/>
    <w:lvl w:ilvl="0" w:tplc="4F38A972">
      <w:start w:val="1"/>
      <w:numFmt w:val="decimal"/>
      <w:lvlText w:val="%1."/>
      <w:lvlJc w:val="left"/>
      <w:pPr>
        <w:ind w:left="821" w:hanging="281"/>
      </w:pPr>
      <w:rPr>
        <w:rFonts w:asciiTheme="minorHAnsi" w:eastAsia="Times New Roman" w:hAnsiTheme="minorHAnsi" w:cstheme="minorHAnsi" w:hint="default"/>
        <w:spacing w:val="-20"/>
        <w:w w:val="99"/>
        <w:sz w:val="22"/>
        <w:szCs w:val="24"/>
        <w:lang w:val="en-AU" w:eastAsia="en-AU" w:bidi="en-AU"/>
      </w:rPr>
    </w:lvl>
    <w:lvl w:ilvl="1" w:tplc="D6AAD556">
      <w:numFmt w:val="bullet"/>
      <w:lvlText w:val="•"/>
      <w:lvlJc w:val="left"/>
      <w:pPr>
        <w:ind w:left="1729" w:hanging="281"/>
      </w:pPr>
      <w:rPr>
        <w:rFonts w:hint="default"/>
        <w:lang w:val="en-AU" w:eastAsia="en-AU" w:bidi="en-AU"/>
      </w:rPr>
    </w:lvl>
    <w:lvl w:ilvl="2" w:tplc="E7DC6CC2">
      <w:numFmt w:val="bullet"/>
      <w:lvlText w:val="•"/>
      <w:lvlJc w:val="left"/>
      <w:pPr>
        <w:ind w:left="2639" w:hanging="281"/>
      </w:pPr>
      <w:rPr>
        <w:rFonts w:hint="default"/>
        <w:lang w:val="en-AU" w:eastAsia="en-AU" w:bidi="en-AU"/>
      </w:rPr>
    </w:lvl>
    <w:lvl w:ilvl="3" w:tplc="CF825DE0">
      <w:numFmt w:val="bullet"/>
      <w:lvlText w:val="•"/>
      <w:lvlJc w:val="left"/>
      <w:pPr>
        <w:ind w:left="3549" w:hanging="281"/>
      </w:pPr>
      <w:rPr>
        <w:rFonts w:hint="default"/>
        <w:lang w:val="en-AU" w:eastAsia="en-AU" w:bidi="en-AU"/>
      </w:rPr>
    </w:lvl>
    <w:lvl w:ilvl="4" w:tplc="D2409B88">
      <w:numFmt w:val="bullet"/>
      <w:lvlText w:val="•"/>
      <w:lvlJc w:val="left"/>
      <w:pPr>
        <w:ind w:left="4459" w:hanging="281"/>
      </w:pPr>
      <w:rPr>
        <w:rFonts w:hint="default"/>
        <w:lang w:val="en-AU" w:eastAsia="en-AU" w:bidi="en-AU"/>
      </w:rPr>
    </w:lvl>
    <w:lvl w:ilvl="5" w:tplc="453C7DD4">
      <w:numFmt w:val="bullet"/>
      <w:lvlText w:val="•"/>
      <w:lvlJc w:val="left"/>
      <w:pPr>
        <w:ind w:left="5369" w:hanging="281"/>
      </w:pPr>
      <w:rPr>
        <w:rFonts w:hint="default"/>
        <w:lang w:val="en-AU" w:eastAsia="en-AU" w:bidi="en-AU"/>
      </w:rPr>
    </w:lvl>
    <w:lvl w:ilvl="6" w:tplc="BB7C28F8">
      <w:numFmt w:val="bullet"/>
      <w:lvlText w:val="•"/>
      <w:lvlJc w:val="left"/>
      <w:pPr>
        <w:ind w:left="6279" w:hanging="281"/>
      </w:pPr>
      <w:rPr>
        <w:rFonts w:hint="default"/>
        <w:lang w:val="en-AU" w:eastAsia="en-AU" w:bidi="en-AU"/>
      </w:rPr>
    </w:lvl>
    <w:lvl w:ilvl="7" w:tplc="137CC6E4">
      <w:numFmt w:val="bullet"/>
      <w:lvlText w:val="•"/>
      <w:lvlJc w:val="left"/>
      <w:pPr>
        <w:ind w:left="7189" w:hanging="281"/>
      </w:pPr>
      <w:rPr>
        <w:rFonts w:hint="default"/>
        <w:lang w:val="en-AU" w:eastAsia="en-AU" w:bidi="en-AU"/>
      </w:rPr>
    </w:lvl>
    <w:lvl w:ilvl="8" w:tplc="BACCBD74">
      <w:numFmt w:val="bullet"/>
      <w:lvlText w:val="•"/>
      <w:lvlJc w:val="left"/>
      <w:pPr>
        <w:ind w:left="8099" w:hanging="281"/>
      </w:pPr>
      <w:rPr>
        <w:rFonts w:hint="default"/>
        <w:lang w:val="en-AU" w:eastAsia="en-AU" w:bidi="en-AU"/>
      </w:rPr>
    </w:lvl>
  </w:abstractNum>
  <w:abstractNum w:abstractNumId="50" w15:restartNumberingAfterBreak="0">
    <w:nsid w:val="2A803014"/>
    <w:multiLevelType w:val="multilevel"/>
    <w:tmpl w:val="6DE42F4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3.2.1.5"/>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2B201CC4"/>
    <w:multiLevelType w:val="multilevel"/>
    <w:tmpl w:val="9CA4E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C6B3A24"/>
    <w:multiLevelType w:val="hybridMultilevel"/>
    <w:tmpl w:val="C546C4E4"/>
    <w:lvl w:ilvl="0" w:tplc="141CE43E">
      <w:start w:val="1"/>
      <w:numFmt w:val="decimal"/>
      <w:pStyle w:val="H1Biop"/>
      <w:lvlText w:val="%1."/>
      <w:lvlJc w:val="left"/>
      <w:pPr>
        <w:ind w:left="720" w:hanging="360"/>
      </w:pPr>
      <w:rPr>
        <w:rFonts w:asciiTheme="minorHAnsi" w:hAnsiTheme="minorHAnsi" w:hint="default"/>
        <w:b/>
        <w:i w:val="0"/>
        <w:strike w:val="0"/>
        <w:dstrike w:val="0"/>
        <w:vanish w:val="0"/>
        <w:color w:val="auto"/>
        <w:sz w:val="28"/>
        <w:u w:val="none"/>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CB26290"/>
    <w:multiLevelType w:val="multilevel"/>
    <w:tmpl w:val="70B0B2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2"/>
      <w:lvlJc w:val="left"/>
      <w:pPr>
        <w:ind w:left="720" w:hanging="720"/>
      </w:pPr>
      <w:rPr>
        <w:rFonts w:hint="default"/>
      </w:rPr>
    </w:lvl>
    <w:lvl w:ilvl="3">
      <w:start w:val="1"/>
      <w:numFmt w:val="none"/>
      <w:lvlText w:val="3.2.2.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2CC839F5"/>
    <w:multiLevelType w:val="hybridMultilevel"/>
    <w:tmpl w:val="659463DE"/>
    <w:lvl w:ilvl="0" w:tplc="26422350">
      <w:start w:val="1"/>
      <w:numFmt w:val="decimal"/>
      <w:lvlText w:val="%1."/>
      <w:lvlJc w:val="left"/>
      <w:pPr>
        <w:ind w:left="720" w:hanging="360"/>
      </w:pPr>
      <w:rPr>
        <w:rFonts w:hint="default"/>
        <w:spacing w:val="-3"/>
        <w:w w:val="1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2E693458"/>
    <w:multiLevelType w:val="hybridMultilevel"/>
    <w:tmpl w:val="8D66EA66"/>
    <w:lvl w:ilvl="0" w:tplc="D85E12E4">
      <w:start w:val="1"/>
      <w:numFmt w:val="decimal"/>
      <w:lvlText w:val="%1."/>
      <w:lvlJc w:val="left"/>
      <w:pPr>
        <w:ind w:left="1233" w:hanging="240"/>
      </w:pPr>
      <w:rPr>
        <w:rFonts w:asciiTheme="minorHAnsi" w:eastAsia="Times New Roman" w:hAnsiTheme="minorHAnsi" w:cstheme="minorHAnsi" w:hint="default"/>
        <w:spacing w:val="-3"/>
        <w:w w:val="99"/>
        <w:sz w:val="22"/>
        <w:szCs w:val="22"/>
        <w:vertAlign w:val="baseline"/>
        <w:lang w:val="en-AU" w:eastAsia="en-AU" w:bidi="en-AU"/>
      </w:rPr>
    </w:lvl>
    <w:lvl w:ilvl="1" w:tplc="32AC6DCA">
      <w:numFmt w:val="bullet"/>
      <w:lvlText w:val="•"/>
      <w:lvlJc w:val="left"/>
      <w:pPr>
        <w:ind w:left="1963" w:hanging="240"/>
      </w:pPr>
      <w:rPr>
        <w:rFonts w:hint="default"/>
        <w:lang w:val="en-AU" w:eastAsia="en-AU" w:bidi="en-AU"/>
      </w:rPr>
    </w:lvl>
    <w:lvl w:ilvl="2" w:tplc="56F43FE8">
      <w:numFmt w:val="bullet"/>
      <w:lvlText w:val="•"/>
      <w:lvlJc w:val="left"/>
      <w:pPr>
        <w:ind w:left="2847" w:hanging="240"/>
      </w:pPr>
      <w:rPr>
        <w:rFonts w:hint="default"/>
        <w:lang w:val="en-AU" w:eastAsia="en-AU" w:bidi="en-AU"/>
      </w:rPr>
    </w:lvl>
    <w:lvl w:ilvl="3" w:tplc="2B26D59A">
      <w:numFmt w:val="bullet"/>
      <w:lvlText w:val="•"/>
      <w:lvlJc w:val="left"/>
      <w:pPr>
        <w:ind w:left="3731" w:hanging="240"/>
      </w:pPr>
      <w:rPr>
        <w:rFonts w:hint="default"/>
        <w:lang w:val="en-AU" w:eastAsia="en-AU" w:bidi="en-AU"/>
      </w:rPr>
    </w:lvl>
    <w:lvl w:ilvl="4" w:tplc="20D045C6">
      <w:numFmt w:val="bullet"/>
      <w:lvlText w:val="•"/>
      <w:lvlJc w:val="left"/>
      <w:pPr>
        <w:ind w:left="4615" w:hanging="240"/>
      </w:pPr>
      <w:rPr>
        <w:rFonts w:hint="default"/>
        <w:lang w:val="en-AU" w:eastAsia="en-AU" w:bidi="en-AU"/>
      </w:rPr>
    </w:lvl>
    <w:lvl w:ilvl="5" w:tplc="13D63A2C">
      <w:numFmt w:val="bullet"/>
      <w:lvlText w:val="•"/>
      <w:lvlJc w:val="left"/>
      <w:pPr>
        <w:ind w:left="5499" w:hanging="240"/>
      </w:pPr>
      <w:rPr>
        <w:rFonts w:hint="default"/>
        <w:lang w:val="en-AU" w:eastAsia="en-AU" w:bidi="en-AU"/>
      </w:rPr>
    </w:lvl>
    <w:lvl w:ilvl="6" w:tplc="2F00675C">
      <w:numFmt w:val="bullet"/>
      <w:lvlText w:val="•"/>
      <w:lvlJc w:val="left"/>
      <w:pPr>
        <w:ind w:left="6383" w:hanging="240"/>
      </w:pPr>
      <w:rPr>
        <w:rFonts w:hint="default"/>
        <w:lang w:val="en-AU" w:eastAsia="en-AU" w:bidi="en-AU"/>
      </w:rPr>
    </w:lvl>
    <w:lvl w:ilvl="7" w:tplc="93104992">
      <w:numFmt w:val="bullet"/>
      <w:lvlText w:val="•"/>
      <w:lvlJc w:val="left"/>
      <w:pPr>
        <w:ind w:left="7267" w:hanging="240"/>
      </w:pPr>
      <w:rPr>
        <w:rFonts w:hint="default"/>
        <w:lang w:val="en-AU" w:eastAsia="en-AU" w:bidi="en-AU"/>
      </w:rPr>
    </w:lvl>
    <w:lvl w:ilvl="8" w:tplc="BF5262FC">
      <w:numFmt w:val="bullet"/>
      <w:lvlText w:val="•"/>
      <w:lvlJc w:val="left"/>
      <w:pPr>
        <w:ind w:left="8151" w:hanging="240"/>
      </w:pPr>
      <w:rPr>
        <w:rFonts w:hint="default"/>
        <w:lang w:val="en-AU" w:eastAsia="en-AU" w:bidi="en-AU"/>
      </w:rPr>
    </w:lvl>
  </w:abstractNum>
  <w:abstractNum w:abstractNumId="56" w15:restartNumberingAfterBreak="0">
    <w:nsid w:val="2FA32F57"/>
    <w:multiLevelType w:val="hybridMultilevel"/>
    <w:tmpl w:val="A1BA0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1496E61"/>
    <w:multiLevelType w:val="multilevel"/>
    <w:tmpl w:val="662E8A2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3.2.1.1"/>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337A0F7A"/>
    <w:multiLevelType w:val="multilevel"/>
    <w:tmpl w:val="E94CA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69F3825"/>
    <w:multiLevelType w:val="hybridMultilevel"/>
    <w:tmpl w:val="8A28A672"/>
    <w:lvl w:ilvl="0" w:tplc="E75A0E78">
      <w:start w:val="1"/>
      <w:numFmt w:val="decimal"/>
      <w:lvlText w:val="%1."/>
      <w:lvlJc w:val="left"/>
      <w:pPr>
        <w:ind w:left="833" w:hanging="360"/>
      </w:pPr>
      <w:rPr>
        <w:rFonts w:asciiTheme="minorHAnsi" w:eastAsia="Times New Roman" w:hAnsiTheme="minorHAnsi" w:cstheme="minorHAnsi" w:hint="default"/>
        <w:spacing w:val="-5"/>
        <w:w w:val="99"/>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37114454"/>
    <w:multiLevelType w:val="hybridMultilevel"/>
    <w:tmpl w:val="2AB83CB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7D52731"/>
    <w:multiLevelType w:val="multilevel"/>
    <w:tmpl w:val="73003C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4"/>
      <w:lvlJc w:val="left"/>
      <w:pPr>
        <w:ind w:left="720" w:hanging="720"/>
      </w:pPr>
      <w:rPr>
        <w:rFonts w:hint="default"/>
      </w:rPr>
    </w:lvl>
    <w:lvl w:ilvl="3">
      <w:start w:val="1"/>
      <w:numFmt w:val="none"/>
      <w:lvlText w:val="3.2.4.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38194C50"/>
    <w:multiLevelType w:val="multilevel"/>
    <w:tmpl w:val="24DA21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5"/>
      <w:lvlJc w:val="left"/>
      <w:pPr>
        <w:ind w:left="720" w:hanging="720"/>
      </w:pPr>
      <w:rPr>
        <w:rFonts w:hint="default"/>
      </w:rPr>
    </w:lvl>
    <w:lvl w:ilvl="3">
      <w:start w:val="1"/>
      <w:numFmt w:val="none"/>
      <w:lvlText w:val="3.2.5.3"/>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3AFE6157"/>
    <w:multiLevelType w:val="multilevel"/>
    <w:tmpl w:val="3D540C32"/>
    <w:lvl w:ilvl="0">
      <w:start w:val="1"/>
      <w:numFmt w:val="decimal"/>
      <w:lvlText w:val="%1"/>
      <w:lvlJc w:val="left"/>
      <w:pPr>
        <w:ind w:left="432" w:hanging="432"/>
      </w:pPr>
      <w:rPr>
        <w:rFonts w:hint="default"/>
      </w:rPr>
    </w:lvl>
    <w:lvl w:ilvl="1">
      <w:start w:val="1"/>
      <w:numFmt w:val="none"/>
      <w:lvlText w:val="3.3"/>
      <w:lvlJc w:val="left"/>
      <w:pPr>
        <w:ind w:left="576" w:hanging="576"/>
      </w:pPr>
      <w:rPr>
        <w:rFonts w:hint="default"/>
      </w:rPr>
    </w:lvl>
    <w:lvl w:ilvl="2">
      <w:start w:val="1"/>
      <w:numFmt w:val="none"/>
      <w:lvlText w:val="3.3.2"/>
      <w:lvlJc w:val="left"/>
      <w:pPr>
        <w:ind w:left="720" w:hanging="720"/>
      </w:pPr>
      <w:rPr>
        <w:rFonts w:hint="default"/>
      </w:rPr>
    </w:lvl>
    <w:lvl w:ilvl="3">
      <w:start w:val="1"/>
      <w:numFmt w:val="none"/>
      <w:lvlText w:val="3.2.5.6"/>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4" w15:restartNumberingAfterBreak="0">
    <w:nsid w:val="3CDE44DA"/>
    <w:multiLevelType w:val="multilevel"/>
    <w:tmpl w:val="A7607C02"/>
    <w:lvl w:ilvl="0">
      <w:start w:val="1"/>
      <w:numFmt w:val="decimal"/>
      <w:lvlText w:val="%1"/>
      <w:lvlJc w:val="left"/>
      <w:pPr>
        <w:ind w:left="432" w:hanging="432"/>
      </w:pPr>
      <w:rPr>
        <w:rFonts w:hint="default"/>
      </w:rPr>
    </w:lvl>
    <w:lvl w:ilvl="1">
      <w:start w:val="1"/>
      <w:numFmt w:val="none"/>
      <w:lvlText w:val="3.4"/>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5" w15:restartNumberingAfterBreak="0">
    <w:nsid w:val="3D73170C"/>
    <w:multiLevelType w:val="multilevel"/>
    <w:tmpl w:val="7B38A230"/>
    <w:lvl w:ilvl="0">
      <w:start w:val="4"/>
      <w:numFmt w:val="decimal"/>
      <w:lvlText w:val="%1"/>
      <w:lvlJc w:val="left"/>
      <w:pPr>
        <w:ind w:left="432" w:hanging="432"/>
      </w:pPr>
      <w:rPr>
        <w:rFonts w:hint="default"/>
      </w:rPr>
    </w:lvl>
    <w:lvl w:ilvl="1">
      <w:start w:val="1"/>
      <w:numFmt w:val="none"/>
      <w:lvlText w:val="4.1"/>
      <w:lvlJc w:val="left"/>
      <w:pPr>
        <w:ind w:left="576" w:hanging="576"/>
      </w:pPr>
      <w:rPr>
        <w:rFonts w:hint="default"/>
      </w:rPr>
    </w:lvl>
    <w:lvl w:ilvl="2">
      <w:start w:val="1"/>
      <w:numFmt w:val="none"/>
      <w:lvlText w:val="4.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15:restartNumberingAfterBreak="0">
    <w:nsid w:val="3DDB4C4A"/>
    <w:multiLevelType w:val="hybridMultilevel"/>
    <w:tmpl w:val="132834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3E6A27A3"/>
    <w:multiLevelType w:val="multilevel"/>
    <w:tmpl w:val="A25E6EC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5"/>
      <w:lvlJc w:val="left"/>
      <w:pPr>
        <w:ind w:left="720" w:hanging="720"/>
      </w:pPr>
      <w:rPr>
        <w:rFonts w:hint="default"/>
      </w:rPr>
    </w:lvl>
    <w:lvl w:ilvl="3">
      <w:start w:val="1"/>
      <w:numFmt w:val="none"/>
      <w:lvlText w:val="3.2.4.9"/>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3F2E1BD5"/>
    <w:multiLevelType w:val="hybridMultilevel"/>
    <w:tmpl w:val="E7681D3C"/>
    <w:lvl w:ilvl="0" w:tplc="26422350">
      <w:start w:val="1"/>
      <w:numFmt w:val="decimal"/>
      <w:lvlText w:val="%1."/>
      <w:lvlJc w:val="left"/>
      <w:pPr>
        <w:ind w:left="1440" w:hanging="360"/>
      </w:pPr>
      <w:rPr>
        <w:rFonts w:hint="default"/>
        <w:spacing w:val="-3"/>
        <w:w w:val="10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9" w15:restartNumberingAfterBreak="0">
    <w:nsid w:val="3F6305F7"/>
    <w:multiLevelType w:val="hybridMultilevel"/>
    <w:tmpl w:val="2C1208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3FEA3908"/>
    <w:multiLevelType w:val="multilevel"/>
    <w:tmpl w:val="BDD6308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2"/>
      <w:lvlJc w:val="left"/>
      <w:pPr>
        <w:ind w:left="720" w:hanging="720"/>
      </w:pPr>
      <w:rPr>
        <w:rFonts w:hint="default"/>
      </w:rPr>
    </w:lvl>
    <w:lvl w:ilvl="3">
      <w:start w:val="1"/>
      <w:numFmt w:val="none"/>
      <w:lvlText w:val="3.2.2.5"/>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1" w15:restartNumberingAfterBreak="0">
    <w:nsid w:val="420735EE"/>
    <w:multiLevelType w:val="hybridMultilevel"/>
    <w:tmpl w:val="760E644E"/>
    <w:lvl w:ilvl="0" w:tplc="26422350">
      <w:start w:val="1"/>
      <w:numFmt w:val="decimal"/>
      <w:lvlText w:val="%1."/>
      <w:lvlJc w:val="left"/>
      <w:pPr>
        <w:ind w:left="720" w:hanging="360"/>
      </w:pPr>
      <w:rPr>
        <w:rFonts w:hint="default"/>
        <w:spacing w:val="-3"/>
        <w:w w:val="1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251648A"/>
    <w:multiLevelType w:val="hybridMultilevel"/>
    <w:tmpl w:val="57B8C354"/>
    <w:lvl w:ilvl="0" w:tplc="17326294">
      <w:start w:val="1"/>
      <w:numFmt w:val="decimal"/>
      <w:lvlText w:val="%1."/>
      <w:lvlJc w:val="left"/>
      <w:pPr>
        <w:ind w:left="438" w:hanging="221"/>
      </w:pPr>
      <w:rPr>
        <w:rFonts w:asciiTheme="minorHAnsi" w:eastAsia="Arial" w:hAnsiTheme="minorHAnsi" w:cs="Arial" w:hint="default"/>
        <w:spacing w:val="-1"/>
        <w:w w:val="99"/>
        <w:sz w:val="22"/>
        <w:szCs w:val="20"/>
      </w:rPr>
    </w:lvl>
    <w:lvl w:ilvl="1" w:tplc="05585BD6">
      <w:numFmt w:val="bullet"/>
      <w:lvlText w:val="•"/>
      <w:lvlJc w:val="left"/>
      <w:pPr>
        <w:ind w:left="1380" w:hanging="221"/>
      </w:pPr>
      <w:rPr>
        <w:rFonts w:hint="default"/>
      </w:rPr>
    </w:lvl>
    <w:lvl w:ilvl="2" w:tplc="ACE0AE60">
      <w:numFmt w:val="bullet"/>
      <w:lvlText w:val="•"/>
      <w:lvlJc w:val="left"/>
      <w:pPr>
        <w:ind w:left="2320" w:hanging="221"/>
      </w:pPr>
      <w:rPr>
        <w:rFonts w:hint="default"/>
      </w:rPr>
    </w:lvl>
    <w:lvl w:ilvl="3" w:tplc="430219CA">
      <w:numFmt w:val="bullet"/>
      <w:lvlText w:val="•"/>
      <w:lvlJc w:val="left"/>
      <w:pPr>
        <w:ind w:left="3260" w:hanging="221"/>
      </w:pPr>
      <w:rPr>
        <w:rFonts w:hint="default"/>
      </w:rPr>
    </w:lvl>
    <w:lvl w:ilvl="4" w:tplc="B25AD00A">
      <w:numFmt w:val="bullet"/>
      <w:lvlText w:val="•"/>
      <w:lvlJc w:val="left"/>
      <w:pPr>
        <w:ind w:left="4200" w:hanging="221"/>
      </w:pPr>
      <w:rPr>
        <w:rFonts w:hint="default"/>
      </w:rPr>
    </w:lvl>
    <w:lvl w:ilvl="5" w:tplc="ABD0E334">
      <w:numFmt w:val="bullet"/>
      <w:lvlText w:val="•"/>
      <w:lvlJc w:val="left"/>
      <w:pPr>
        <w:ind w:left="5140" w:hanging="221"/>
      </w:pPr>
      <w:rPr>
        <w:rFonts w:hint="default"/>
      </w:rPr>
    </w:lvl>
    <w:lvl w:ilvl="6" w:tplc="016A95A4">
      <w:numFmt w:val="bullet"/>
      <w:lvlText w:val="•"/>
      <w:lvlJc w:val="left"/>
      <w:pPr>
        <w:ind w:left="6080" w:hanging="221"/>
      </w:pPr>
      <w:rPr>
        <w:rFonts w:hint="default"/>
      </w:rPr>
    </w:lvl>
    <w:lvl w:ilvl="7" w:tplc="1B6422E6">
      <w:numFmt w:val="bullet"/>
      <w:lvlText w:val="•"/>
      <w:lvlJc w:val="left"/>
      <w:pPr>
        <w:ind w:left="7020" w:hanging="221"/>
      </w:pPr>
      <w:rPr>
        <w:rFonts w:hint="default"/>
      </w:rPr>
    </w:lvl>
    <w:lvl w:ilvl="8" w:tplc="2A184E20">
      <w:numFmt w:val="bullet"/>
      <w:lvlText w:val="•"/>
      <w:lvlJc w:val="left"/>
      <w:pPr>
        <w:ind w:left="7960" w:hanging="221"/>
      </w:pPr>
      <w:rPr>
        <w:rFonts w:hint="default"/>
      </w:rPr>
    </w:lvl>
  </w:abstractNum>
  <w:abstractNum w:abstractNumId="73" w15:restartNumberingAfterBreak="0">
    <w:nsid w:val="429767BA"/>
    <w:multiLevelType w:val="hybridMultilevel"/>
    <w:tmpl w:val="2CC4B3C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3C93A95"/>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5" w15:restartNumberingAfterBreak="0">
    <w:nsid w:val="45B02270"/>
    <w:multiLevelType w:val="multilevel"/>
    <w:tmpl w:val="D6CA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5C5541E"/>
    <w:multiLevelType w:val="multilevel"/>
    <w:tmpl w:val="9CA4E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7E01761"/>
    <w:multiLevelType w:val="hybridMultilevel"/>
    <w:tmpl w:val="20768ED8"/>
    <w:lvl w:ilvl="0" w:tplc="78467C44">
      <w:numFmt w:val="bullet"/>
      <w:lvlText w:val="-"/>
      <w:lvlJc w:val="left"/>
      <w:pPr>
        <w:ind w:left="833" w:hanging="360"/>
      </w:pPr>
      <w:rPr>
        <w:rFonts w:ascii="Times New Roman" w:eastAsia="Times New Roman" w:hAnsi="Times New Roman" w:cs="Times New Roman" w:hint="default"/>
        <w:w w:val="99"/>
        <w:sz w:val="24"/>
        <w:szCs w:val="24"/>
        <w:lang w:val="en-AU" w:eastAsia="en-AU" w:bidi="en-AU"/>
      </w:rPr>
    </w:lvl>
    <w:lvl w:ilvl="1" w:tplc="7918164A">
      <w:numFmt w:val="bullet"/>
      <w:lvlText w:val="•"/>
      <w:lvlJc w:val="left"/>
      <w:pPr>
        <w:ind w:left="1747" w:hanging="360"/>
      </w:pPr>
      <w:rPr>
        <w:rFonts w:hint="default"/>
        <w:lang w:val="en-AU" w:eastAsia="en-AU" w:bidi="en-AU"/>
      </w:rPr>
    </w:lvl>
    <w:lvl w:ilvl="2" w:tplc="8600481C">
      <w:numFmt w:val="bullet"/>
      <w:lvlText w:val="•"/>
      <w:lvlJc w:val="left"/>
      <w:pPr>
        <w:ind w:left="2655" w:hanging="360"/>
      </w:pPr>
      <w:rPr>
        <w:rFonts w:hint="default"/>
        <w:lang w:val="en-AU" w:eastAsia="en-AU" w:bidi="en-AU"/>
      </w:rPr>
    </w:lvl>
    <w:lvl w:ilvl="3" w:tplc="D8BAD216">
      <w:numFmt w:val="bullet"/>
      <w:lvlText w:val="•"/>
      <w:lvlJc w:val="left"/>
      <w:pPr>
        <w:ind w:left="3563" w:hanging="360"/>
      </w:pPr>
      <w:rPr>
        <w:rFonts w:hint="default"/>
        <w:lang w:val="en-AU" w:eastAsia="en-AU" w:bidi="en-AU"/>
      </w:rPr>
    </w:lvl>
    <w:lvl w:ilvl="4" w:tplc="4DFC547E">
      <w:numFmt w:val="bullet"/>
      <w:lvlText w:val="•"/>
      <w:lvlJc w:val="left"/>
      <w:pPr>
        <w:ind w:left="4471" w:hanging="360"/>
      </w:pPr>
      <w:rPr>
        <w:rFonts w:hint="default"/>
        <w:lang w:val="en-AU" w:eastAsia="en-AU" w:bidi="en-AU"/>
      </w:rPr>
    </w:lvl>
    <w:lvl w:ilvl="5" w:tplc="E9A27820">
      <w:numFmt w:val="bullet"/>
      <w:lvlText w:val="•"/>
      <w:lvlJc w:val="left"/>
      <w:pPr>
        <w:ind w:left="5379" w:hanging="360"/>
      </w:pPr>
      <w:rPr>
        <w:rFonts w:hint="default"/>
        <w:lang w:val="en-AU" w:eastAsia="en-AU" w:bidi="en-AU"/>
      </w:rPr>
    </w:lvl>
    <w:lvl w:ilvl="6" w:tplc="C736F78E">
      <w:numFmt w:val="bullet"/>
      <w:lvlText w:val="•"/>
      <w:lvlJc w:val="left"/>
      <w:pPr>
        <w:ind w:left="6287" w:hanging="360"/>
      </w:pPr>
      <w:rPr>
        <w:rFonts w:hint="default"/>
        <w:lang w:val="en-AU" w:eastAsia="en-AU" w:bidi="en-AU"/>
      </w:rPr>
    </w:lvl>
    <w:lvl w:ilvl="7" w:tplc="9768E068">
      <w:numFmt w:val="bullet"/>
      <w:lvlText w:val="•"/>
      <w:lvlJc w:val="left"/>
      <w:pPr>
        <w:ind w:left="7195" w:hanging="360"/>
      </w:pPr>
      <w:rPr>
        <w:rFonts w:hint="default"/>
        <w:lang w:val="en-AU" w:eastAsia="en-AU" w:bidi="en-AU"/>
      </w:rPr>
    </w:lvl>
    <w:lvl w:ilvl="8" w:tplc="A6C4374E">
      <w:numFmt w:val="bullet"/>
      <w:lvlText w:val="•"/>
      <w:lvlJc w:val="left"/>
      <w:pPr>
        <w:ind w:left="8103" w:hanging="360"/>
      </w:pPr>
      <w:rPr>
        <w:rFonts w:hint="default"/>
        <w:lang w:val="en-AU" w:eastAsia="en-AU" w:bidi="en-AU"/>
      </w:rPr>
    </w:lvl>
  </w:abstractNum>
  <w:abstractNum w:abstractNumId="78" w15:restartNumberingAfterBreak="0">
    <w:nsid w:val="481E77B7"/>
    <w:multiLevelType w:val="multilevel"/>
    <w:tmpl w:val="0D20074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3"/>
      <w:lvlJc w:val="left"/>
      <w:pPr>
        <w:ind w:left="720" w:hanging="720"/>
      </w:pPr>
      <w:rPr>
        <w:rFonts w:hint="default"/>
      </w:rPr>
    </w:lvl>
    <w:lvl w:ilvl="3">
      <w:start w:val="1"/>
      <w:numFmt w:val="none"/>
      <w:lvlText w:val="3.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9" w15:restartNumberingAfterBreak="0">
    <w:nsid w:val="49463AF1"/>
    <w:multiLevelType w:val="multilevel"/>
    <w:tmpl w:val="A88A489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3.3"/>
      <w:lvlJc w:val="left"/>
      <w:pPr>
        <w:ind w:left="720" w:hanging="720"/>
      </w:pPr>
      <w:rPr>
        <w:rFonts w:hint="default"/>
      </w:rPr>
    </w:lvl>
    <w:lvl w:ilvl="3">
      <w:start w:val="1"/>
      <w:numFmt w:val="none"/>
      <w:lvlText w:val="3.4.3"/>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49980A64"/>
    <w:multiLevelType w:val="multilevel"/>
    <w:tmpl w:val="810C153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2"/>
      <w:lvlJc w:val="left"/>
      <w:pPr>
        <w:ind w:left="720" w:hanging="720"/>
      </w:pPr>
      <w:rPr>
        <w:rFonts w:hint="default"/>
      </w:rPr>
    </w:lvl>
    <w:lvl w:ilvl="3">
      <w:start w:val="1"/>
      <w:numFmt w:val="none"/>
      <w:lvlText w:val="3.2.2.6"/>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15:restartNumberingAfterBreak="0">
    <w:nsid w:val="49F86488"/>
    <w:multiLevelType w:val="multilevel"/>
    <w:tmpl w:val="55F88AA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2"/>
      <w:lvlJc w:val="left"/>
      <w:pPr>
        <w:ind w:left="720" w:hanging="720"/>
      </w:pPr>
      <w:rPr>
        <w:rFonts w:hint="default"/>
      </w:rPr>
    </w:lvl>
    <w:lvl w:ilvl="3">
      <w:start w:val="1"/>
      <w:numFmt w:val="none"/>
      <w:lvlText w:val="3.2.1.6"/>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15:restartNumberingAfterBreak="0">
    <w:nsid w:val="4A265F97"/>
    <w:multiLevelType w:val="multilevel"/>
    <w:tmpl w:val="459E104C"/>
    <w:lvl w:ilvl="0">
      <w:start w:val="1"/>
      <w:numFmt w:val="decimal"/>
      <w:lvlText w:val="%1."/>
      <w:lvlJc w:val="left"/>
      <w:pPr>
        <w:ind w:left="720" w:hanging="360"/>
      </w:pPr>
      <w:rPr>
        <w:rFonts w:asciiTheme="minorHAnsi" w:eastAsia="Times New Roman" w:hAnsiTheme="minorHAnsi" w:cstheme="minorHAnsi" w:hint="default"/>
        <w:w w:val="100"/>
        <w:sz w:val="22"/>
        <w:szCs w:val="22"/>
        <w:lang w:val="en-AU" w:eastAsia="en-AU" w:bidi="en-AU"/>
      </w:rPr>
    </w:lvl>
    <w:lvl w:ilvl="1">
      <w:start w:val="4"/>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15:restartNumberingAfterBreak="0">
    <w:nsid w:val="4F151147"/>
    <w:multiLevelType w:val="multilevel"/>
    <w:tmpl w:val="A60A511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3"/>
      <w:lvlJc w:val="left"/>
      <w:pPr>
        <w:ind w:left="720" w:hanging="720"/>
      </w:pPr>
      <w:rPr>
        <w:rFonts w:hint="default"/>
      </w:rPr>
    </w:lvl>
    <w:lvl w:ilvl="3">
      <w:start w:val="1"/>
      <w:numFmt w:val="none"/>
      <w:lvlText w:val="3.2.3.7"/>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4" w15:restartNumberingAfterBreak="0">
    <w:nsid w:val="502D1F2D"/>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5" w15:restartNumberingAfterBreak="0">
    <w:nsid w:val="52FB3812"/>
    <w:multiLevelType w:val="hybridMultilevel"/>
    <w:tmpl w:val="707CE686"/>
    <w:lvl w:ilvl="0" w:tplc="53B80E12">
      <w:start w:val="1"/>
      <w:numFmt w:val="decimal"/>
      <w:lvlText w:val="%1."/>
      <w:lvlJc w:val="left"/>
      <w:pPr>
        <w:ind w:left="821" w:hanging="257"/>
      </w:pPr>
      <w:rPr>
        <w:rFonts w:asciiTheme="minorHAnsi" w:eastAsia="Times New Roman" w:hAnsiTheme="minorHAnsi" w:cstheme="minorHAnsi" w:hint="default"/>
        <w:w w:val="100"/>
        <w:sz w:val="22"/>
        <w:szCs w:val="24"/>
        <w:lang w:val="en-AU" w:eastAsia="en-AU" w:bidi="en-AU"/>
      </w:rPr>
    </w:lvl>
    <w:lvl w:ilvl="1" w:tplc="6EB2124E">
      <w:numFmt w:val="bullet"/>
      <w:lvlText w:val="•"/>
      <w:lvlJc w:val="left"/>
      <w:pPr>
        <w:ind w:left="1729" w:hanging="257"/>
      </w:pPr>
      <w:rPr>
        <w:rFonts w:hint="default"/>
        <w:lang w:val="en-AU" w:eastAsia="en-AU" w:bidi="en-AU"/>
      </w:rPr>
    </w:lvl>
    <w:lvl w:ilvl="2" w:tplc="7B42059A">
      <w:numFmt w:val="bullet"/>
      <w:lvlText w:val="•"/>
      <w:lvlJc w:val="left"/>
      <w:pPr>
        <w:ind w:left="2639" w:hanging="257"/>
      </w:pPr>
      <w:rPr>
        <w:rFonts w:hint="default"/>
        <w:lang w:val="en-AU" w:eastAsia="en-AU" w:bidi="en-AU"/>
      </w:rPr>
    </w:lvl>
    <w:lvl w:ilvl="3" w:tplc="2E0E53C8">
      <w:numFmt w:val="bullet"/>
      <w:lvlText w:val="•"/>
      <w:lvlJc w:val="left"/>
      <w:pPr>
        <w:ind w:left="3549" w:hanging="257"/>
      </w:pPr>
      <w:rPr>
        <w:rFonts w:hint="default"/>
        <w:lang w:val="en-AU" w:eastAsia="en-AU" w:bidi="en-AU"/>
      </w:rPr>
    </w:lvl>
    <w:lvl w:ilvl="4" w:tplc="8F2862FA">
      <w:numFmt w:val="bullet"/>
      <w:lvlText w:val="•"/>
      <w:lvlJc w:val="left"/>
      <w:pPr>
        <w:ind w:left="4459" w:hanging="257"/>
      </w:pPr>
      <w:rPr>
        <w:rFonts w:hint="default"/>
        <w:lang w:val="en-AU" w:eastAsia="en-AU" w:bidi="en-AU"/>
      </w:rPr>
    </w:lvl>
    <w:lvl w:ilvl="5" w:tplc="94CE21D8">
      <w:numFmt w:val="bullet"/>
      <w:lvlText w:val="•"/>
      <w:lvlJc w:val="left"/>
      <w:pPr>
        <w:ind w:left="5369" w:hanging="257"/>
      </w:pPr>
      <w:rPr>
        <w:rFonts w:hint="default"/>
        <w:lang w:val="en-AU" w:eastAsia="en-AU" w:bidi="en-AU"/>
      </w:rPr>
    </w:lvl>
    <w:lvl w:ilvl="6" w:tplc="D6A4002E">
      <w:numFmt w:val="bullet"/>
      <w:lvlText w:val="•"/>
      <w:lvlJc w:val="left"/>
      <w:pPr>
        <w:ind w:left="6279" w:hanging="257"/>
      </w:pPr>
      <w:rPr>
        <w:rFonts w:hint="default"/>
        <w:lang w:val="en-AU" w:eastAsia="en-AU" w:bidi="en-AU"/>
      </w:rPr>
    </w:lvl>
    <w:lvl w:ilvl="7" w:tplc="415CFBF8">
      <w:numFmt w:val="bullet"/>
      <w:lvlText w:val="•"/>
      <w:lvlJc w:val="left"/>
      <w:pPr>
        <w:ind w:left="7189" w:hanging="257"/>
      </w:pPr>
      <w:rPr>
        <w:rFonts w:hint="default"/>
        <w:lang w:val="en-AU" w:eastAsia="en-AU" w:bidi="en-AU"/>
      </w:rPr>
    </w:lvl>
    <w:lvl w:ilvl="8" w:tplc="E7C891B4">
      <w:numFmt w:val="bullet"/>
      <w:lvlText w:val="•"/>
      <w:lvlJc w:val="left"/>
      <w:pPr>
        <w:ind w:left="8099" w:hanging="257"/>
      </w:pPr>
      <w:rPr>
        <w:rFonts w:hint="default"/>
        <w:lang w:val="en-AU" w:eastAsia="en-AU" w:bidi="en-AU"/>
      </w:rPr>
    </w:lvl>
  </w:abstractNum>
  <w:abstractNum w:abstractNumId="86" w15:restartNumberingAfterBreak="0">
    <w:nsid w:val="539A0503"/>
    <w:multiLevelType w:val="multilevel"/>
    <w:tmpl w:val="C62AB4FC"/>
    <w:lvl w:ilvl="0">
      <w:start w:val="4"/>
      <w:numFmt w:val="decimal"/>
      <w:lvlText w:val="%1"/>
      <w:lvlJc w:val="left"/>
      <w:pPr>
        <w:ind w:left="432" w:hanging="432"/>
      </w:pPr>
      <w:rPr>
        <w:rFonts w:hint="default"/>
      </w:rPr>
    </w:lvl>
    <w:lvl w:ilvl="1">
      <w:start w:val="1"/>
      <w:numFmt w:val="none"/>
      <w:lvlText w:val="4.1"/>
      <w:lvlJc w:val="left"/>
      <w:pPr>
        <w:ind w:left="576" w:hanging="576"/>
      </w:pPr>
      <w:rPr>
        <w:rFonts w:hint="default"/>
      </w:rPr>
    </w:lvl>
    <w:lvl w:ilvl="2">
      <w:start w:val="1"/>
      <w:numFmt w:val="none"/>
      <w:lvlText w:val="4.1.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7" w15:restartNumberingAfterBreak="0">
    <w:nsid w:val="540D4553"/>
    <w:multiLevelType w:val="hybridMultilevel"/>
    <w:tmpl w:val="CA1E993A"/>
    <w:lvl w:ilvl="0" w:tplc="BA06E650">
      <w:start w:val="1"/>
      <w:numFmt w:val="decimal"/>
      <w:lvlText w:val="%1."/>
      <w:lvlJc w:val="left"/>
      <w:pPr>
        <w:ind w:left="821" w:hanging="284"/>
      </w:pPr>
      <w:rPr>
        <w:rFonts w:asciiTheme="minorHAnsi" w:eastAsia="Times New Roman" w:hAnsiTheme="minorHAnsi" w:cstheme="minorHAnsi" w:hint="default"/>
        <w:spacing w:val="-17"/>
        <w:w w:val="99"/>
        <w:sz w:val="22"/>
        <w:szCs w:val="24"/>
        <w:lang w:val="en-AU" w:eastAsia="en-AU" w:bidi="en-AU"/>
      </w:rPr>
    </w:lvl>
    <w:lvl w:ilvl="1" w:tplc="C5863026">
      <w:numFmt w:val="bullet"/>
      <w:lvlText w:val="•"/>
      <w:lvlJc w:val="left"/>
      <w:pPr>
        <w:ind w:left="1729" w:hanging="284"/>
      </w:pPr>
      <w:rPr>
        <w:rFonts w:hint="default"/>
        <w:lang w:val="en-AU" w:eastAsia="en-AU" w:bidi="en-AU"/>
      </w:rPr>
    </w:lvl>
    <w:lvl w:ilvl="2" w:tplc="8AF4441E">
      <w:numFmt w:val="bullet"/>
      <w:lvlText w:val="•"/>
      <w:lvlJc w:val="left"/>
      <w:pPr>
        <w:ind w:left="2639" w:hanging="284"/>
      </w:pPr>
      <w:rPr>
        <w:rFonts w:hint="default"/>
        <w:lang w:val="en-AU" w:eastAsia="en-AU" w:bidi="en-AU"/>
      </w:rPr>
    </w:lvl>
    <w:lvl w:ilvl="3" w:tplc="7E646318">
      <w:numFmt w:val="bullet"/>
      <w:lvlText w:val="•"/>
      <w:lvlJc w:val="left"/>
      <w:pPr>
        <w:ind w:left="3549" w:hanging="284"/>
      </w:pPr>
      <w:rPr>
        <w:rFonts w:hint="default"/>
        <w:lang w:val="en-AU" w:eastAsia="en-AU" w:bidi="en-AU"/>
      </w:rPr>
    </w:lvl>
    <w:lvl w:ilvl="4" w:tplc="F104EC8C">
      <w:numFmt w:val="bullet"/>
      <w:lvlText w:val="•"/>
      <w:lvlJc w:val="left"/>
      <w:pPr>
        <w:ind w:left="4459" w:hanging="284"/>
      </w:pPr>
      <w:rPr>
        <w:rFonts w:hint="default"/>
        <w:lang w:val="en-AU" w:eastAsia="en-AU" w:bidi="en-AU"/>
      </w:rPr>
    </w:lvl>
    <w:lvl w:ilvl="5" w:tplc="4A981408">
      <w:numFmt w:val="bullet"/>
      <w:lvlText w:val="•"/>
      <w:lvlJc w:val="left"/>
      <w:pPr>
        <w:ind w:left="5369" w:hanging="284"/>
      </w:pPr>
      <w:rPr>
        <w:rFonts w:hint="default"/>
        <w:lang w:val="en-AU" w:eastAsia="en-AU" w:bidi="en-AU"/>
      </w:rPr>
    </w:lvl>
    <w:lvl w:ilvl="6" w:tplc="F0023E14">
      <w:numFmt w:val="bullet"/>
      <w:lvlText w:val="•"/>
      <w:lvlJc w:val="left"/>
      <w:pPr>
        <w:ind w:left="6279" w:hanging="284"/>
      </w:pPr>
      <w:rPr>
        <w:rFonts w:hint="default"/>
        <w:lang w:val="en-AU" w:eastAsia="en-AU" w:bidi="en-AU"/>
      </w:rPr>
    </w:lvl>
    <w:lvl w:ilvl="7" w:tplc="05BEAA46">
      <w:numFmt w:val="bullet"/>
      <w:lvlText w:val="•"/>
      <w:lvlJc w:val="left"/>
      <w:pPr>
        <w:ind w:left="7189" w:hanging="284"/>
      </w:pPr>
      <w:rPr>
        <w:rFonts w:hint="default"/>
        <w:lang w:val="en-AU" w:eastAsia="en-AU" w:bidi="en-AU"/>
      </w:rPr>
    </w:lvl>
    <w:lvl w:ilvl="8" w:tplc="E3F004E8">
      <w:numFmt w:val="bullet"/>
      <w:lvlText w:val="•"/>
      <w:lvlJc w:val="left"/>
      <w:pPr>
        <w:ind w:left="8099" w:hanging="284"/>
      </w:pPr>
      <w:rPr>
        <w:rFonts w:hint="default"/>
        <w:lang w:val="en-AU" w:eastAsia="en-AU" w:bidi="en-AU"/>
      </w:rPr>
    </w:lvl>
  </w:abstractNum>
  <w:abstractNum w:abstractNumId="88" w15:restartNumberingAfterBreak="0">
    <w:nsid w:val="54796D90"/>
    <w:multiLevelType w:val="hybridMultilevel"/>
    <w:tmpl w:val="FE06D1A0"/>
    <w:lvl w:ilvl="0" w:tplc="A84E4C60">
      <w:start w:val="1"/>
      <w:numFmt w:val="decimal"/>
      <w:lvlText w:val="%1."/>
      <w:lvlJc w:val="left"/>
      <w:pPr>
        <w:ind w:left="473" w:hanging="360"/>
      </w:pPr>
      <w:rPr>
        <w:rFonts w:asciiTheme="minorHAnsi" w:eastAsia="Times New Roman" w:hAnsiTheme="minorHAnsi" w:cstheme="minorHAnsi" w:hint="default"/>
        <w:spacing w:val="-30"/>
        <w:w w:val="99"/>
        <w:sz w:val="22"/>
        <w:szCs w:val="24"/>
        <w:lang w:val="en-AU" w:eastAsia="en-AU" w:bidi="en-AU"/>
      </w:rPr>
    </w:lvl>
    <w:lvl w:ilvl="1" w:tplc="395E3B50">
      <w:numFmt w:val="bullet"/>
      <w:lvlText w:val="•"/>
      <w:lvlJc w:val="left"/>
      <w:pPr>
        <w:ind w:left="1423" w:hanging="360"/>
      </w:pPr>
      <w:rPr>
        <w:rFonts w:hint="default"/>
        <w:lang w:val="en-AU" w:eastAsia="en-AU" w:bidi="en-AU"/>
      </w:rPr>
    </w:lvl>
    <w:lvl w:ilvl="2" w:tplc="B720E996">
      <w:numFmt w:val="bullet"/>
      <w:lvlText w:val="•"/>
      <w:lvlJc w:val="left"/>
      <w:pPr>
        <w:ind w:left="2367" w:hanging="360"/>
      </w:pPr>
      <w:rPr>
        <w:rFonts w:hint="default"/>
        <w:lang w:val="en-AU" w:eastAsia="en-AU" w:bidi="en-AU"/>
      </w:rPr>
    </w:lvl>
    <w:lvl w:ilvl="3" w:tplc="BABE8984">
      <w:numFmt w:val="bullet"/>
      <w:lvlText w:val="•"/>
      <w:lvlJc w:val="left"/>
      <w:pPr>
        <w:ind w:left="3311" w:hanging="360"/>
      </w:pPr>
      <w:rPr>
        <w:rFonts w:hint="default"/>
        <w:lang w:val="en-AU" w:eastAsia="en-AU" w:bidi="en-AU"/>
      </w:rPr>
    </w:lvl>
    <w:lvl w:ilvl="4" w:tplc="24BCA3E0">
      <w:numFmt w:val="bullet"/>
      <w:lvlText w:val="•"/>
      <w:lvlJc w:val="left"/>
      <w:pPr>
        <w:ind w:left="4255" w:hanging="360"/>
      </w:pPr>
      <w:rPr>
        <w:rFonts w:hint="default"/>
        <w:lang w:val="en-AU" w:eastAsia="en-AU" w:bidi="en-AU"/>
      </w:rPr>
    </w:lvl>
    <w:lvl w:ilvl="5" w:tplc="65AE5BEE">
      <w:numFmt w:val="bullet"/>
      <w:lvlText w:val="•"/>
      <w:lvlJc w:val="left"/>
      <w:pPr>
        <w:ind w:left="5199" w:hanging="360"/>
      </w:pPr>
      <w:rPr>
        <w:rFonts w:hint="default"/>
        <w:lang w:val="en-AU" w:eastAsia="en-AU" w:bidi="en-AU"/>
      </w:rPr>
    </w:lvl>
    <w:lvl w:ilvl="6" w:tplc="20F26228">
      <w:numFmt w:val="bullet"/>
      <w:lvlText w:val="•"/>
      <w:lvlJc w:val="left"/>
      <w:pPr>
        <w:ind w:left="6143" w:hanging="360"/>
      </w:pPr>
      <w:rPr>
        <w:rFonts w:hint="default"/>
        <w:lang w:val="en-AU" w:eastAsia="en-AU" w:bidi="en-AU"/>
      </w:rPr>
    </w:lvl>
    <w:lvl w:ilvl="7" w:tplc="36166894">
      <w:numFmt w:val="bullet"/>
      <w:lvlText w:val="•"/>
      <w:lvlJc w:val="left"/>
      <w:pPr>
        <w:ind w:left="7087" w:hanging="360"/>
      </w:pPr>
      <w:rPr>
        <w:rFonts w:hint="default"/>
        <w:lang w:val="en-AU" w:eastAsia="en-AU" w:bidi="en-AU"/>
      </w:rPr>
    </w:lvl>
    <w:lvl w:ilvl="8" w:tplc="507AEEAC">
      <w:numFmt w:val="bullet"/>
      <w:lvlText w:val="•"/>
      <w:lvlJc w:val="left"/>
      <w:pPr>
        <w:ind w:left="8031" w:hanging="360"/>
      </w:pPr>
      <w:rPr>
        <w:rFonts w:hint="default"/>
        <w:lang w:val="en-AU" w:eastAsia="en-AU" w:bidi="en-AU"/>
      </w:rPr>
    </w:lvl>
  </w:abstractNum>
  <w:abstractNum w:abstractNumId="89" w15:restartNumberingAfterBreak="0">
    <w:nsid w:val="54994230"/>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0" w15:restartNumberingAfterBreak="0">
    <w:nsid w:val="54C13CCD"/>
    <w:multiLevelType w:val="multilevel"/>
    <w:tmpl w:val="019AE68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4"/>
      <w:lvlJc w:val="left"/>
      <w:pPr>
        <w:ind w:left="720" w:hanging="720"/>
      </w:pPr>
      <w:rPr>
        <w:rFonts w:hint="default"/>
      </w:rPr>
    </w:lvl>
    <w:lvl w:ilvl="3">
      <w:start w:val="1"/>
      <w:numFmt w:val="none"/>
      <w:lvlText w:val="3.2.4.8"/>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1" w15:restartNumberingAfterBreak="0">
    <w:nsid w:val="55B83CE2"/>
    <w:multiLevelType w:val="hybridMultilevel"/>
    <w:tmpl w:val="F3CA4696"/>
    <w:lvl w:ilvl="0" w:tplc="6B7C15CE">
      <w:start w:val="1"/>
      <w:numFmt w:val="decimal"/>
      <w:lvlText w:val="%1."/>
      <w:lvlJc w:val="left"/>
      <w:pPr>
        <w:ind w:left="944" w:hanging="779"/>
      </w:pPr>
      <w:rPr>
        <w:rFonts w:ascii="Calibri" w:eastAsia="Calibri" w:hAnsi="Calibri" w:cs="Calibri" w:hint="default"/>
        <w:w w:val="99"/>
        <w:sz w:val="22"/>
        <w:szCs w:val="22"/>
      </w:rPr>
    </w:lvl>
    <w:lvl w:ilvl="1" w:tplc="D81433F4">
      <w:numFmt w:val="bullet"/>
      <w:lvlText w:val="•"/>
      <w:lvlJc w:val="left"/>
      <w:pPr>
        <w:ind w:left="1830" w:hanging="779"/>
      </w:pPr>
      <w:rPr>
        <w:rFonts w:hint="default"/>
      </w:rPr>
    </w:lvl>
    <w:lvl w:ilvl="2" w:tplc="5FD299B4">
      <w:numFmt w:val="bullet"/>
      <w:lvlText w:val="•"/>
      <w:lvlJc w:val="left"/>
      <w:pPr>
        <w:ind w:left="2720" w:hanging="779"/>
      </w:pPr>
      <w:rPr>
        <w:rFonts w:hint="default"/>
      </w:rPr>
    </w:lvl>
    <w:lvl w:ilvl="3" w:tplc="293AF12A">
      <w:numFmt w:val="bullet"/>
      <w:lvlText w:val="•"/>
      <w:lvlJc w:val="left"/>
      <w:pPr>
        <w:ind w:left="3610" w:hanging="779"/>
      </w:pPr>
      <w:rPr>
        <w:rFonts w:hint="default"/>
      </w:rPr>
    </w:lvl>
    <w:lvl w:ilvl="4" w:tplc="850A3EC2">
      <w:numFmt w:val="bullet"/>
      <w:lvlText w:val="•"/>
      <w:lvlJc w:val="left"/>
      <w:pPr>
        <w:ind w:left="4500" w:hanging="779"/>
      </w:pPr>
      <w:rPr>
        <w:rFonts w:hint="default"/>
      </w:rPr>
    </w:lvl>
    <w:lvl w:ilvl="5" w:tplc="E25EB732">
      <w:numFmt w:val="bullet"/>
      <w:lvlText w:val="•"/>
      <w:lvlJc w:val="left"/>
      <w:pPr>
        <w:ind w:left="5390" w:hanging="779"/>
      </w:pPr>
      <w:rPr>
        <w:rFonts w:hint="default"/>
      </w:rPr>
    </w:lvl>
    <w:lvl w:ilvl="6" w:tplc="A0182B3C">
      <w:numFmt w:val="bullet"/>
      <w:lvlText w:val="•"/>
      <w:lvlJc w:val="left"/>
      <w:pPr>
        <w:ind w:left="6280" w:hanging="779"/>
      </w:pPr>
      <w:rPr>
        <w:rFonts w:hint="default"/>
      </w:rPr>
    </w:lvl>
    <w:lvl w:ilvl="7" w:tplc="0706B61E">
      <w:numFmt w:val="bullet"/>
      <w:lvlText w:val="•"/>
      <w:lvlJc w:val="left"/>
      <w:pPr>
        <w:ind w:left="7170" w:hanging="779"/>
      </w:pPr>
      <w:rPr>
        <w:rFonts w:hint="default"/>
      </w:rPr>
    </w:lvl>
    <w:lvl w:ilvl="8" w:tplc="41560A04">
      <w:numFmt w:val="bullet"/>
      <w:lvlText w:val="•"/>
      <w:lvlJc w:val="left"/>
      <w:pPr>
        <w:ind w:left="8060" w:hanging="779"/>
      </w:pPr>
      <w:rPr>
        <w:rFonts w:hint="default"/>
      </w:rPr>
    </w:lvl>
  </w:abstractNum>
  <w:abstractNum w:abstractNumId="92" w15:restartNumberingAfterBreak="0">
    <w:nsid w:val="55D92473"/>
    <w:multiLevelType w:val="multilevel"/>
    <w:tmpl w:val="898C4A5E"/>
    <w:lvl w:ilvl="0">
      <w:start w:val="4"/>
      <w:numFmt w:val="decimal"/>
      <w:lvlText w:val="%1"/>
      <w:lvlJc w:val="left"/>
      <w:pPr>
        <w:ind w:left="432" w:hanging="432"/>
      </w:pPr>
      <w:rPr>
        <w:rFonts w:hint="default"/>
      </w:rPr>
    </w:lvl>
    <w:lvl w:ilvl="1">
      <w:start w:val="1"/>
      <w:numFmt w:val="none"/>
      <w:lvlText w:val="4.1"/>
      <w:lvlJc w:val="left"/>
      <w:pPr>
        <w:ind w:left="576" w:hanging="576"/>
      </w:pPr>
      <w:rPr>
        <w:rFonts w:hint="default"/>
      </w:rPr>
    </w:lvl>
    <w:lvl w:ilvl="2">
      <w:start w:val="1"/>
      <w:numFmt w:val="none"/>
      <w:lvlText w:val="4.4"/>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3" w15:restartNumberingAfterBreak="0">
    <w:nsid w:val="55F84D3E"/>
    <w:multiLevelType w:val="multilevel"/>
    <w:tmpl w:val="8CBEF33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5"/>
      <w:lvlJc w:val="left"/>
      <w:pPr>
        <w:ind w:left="720" w:hanging="720"/>
      </w:pPr>
      <w:rPr>
        <w:rFonts w:hint="default"/>
      </w:rPr>
    </w:lvl>
    <w:lvl w:ilvl="3">
      <w:start w:val="1"/>
      <w:numFmt w:val="none"/>
      <w:lvlText w:val="3.2.5.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4" w15:restartNumberingAfterBreak="0">
    <w:nsid w:val="56820F0C"/>
    <w:multiLevelType w:val="multilevel"/>
    <w:tmpl w:val="60A6559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5"/>
      <w:lvlJc w:val="left"/>
      <w:pPr>
        <w:ind w:left="720" w:hanging="720"/>
      </w:pPr>
      <w:rPr>
        <w:rFonts w:hint="default"/>
      </w:rPr>
    </w:lvl>
    <w:lvl w:ilvl="3">
      <w:start w:val="1"/>
      <w:numFmt w:val="none"/>
      <w:lvlText w:val="3.2.5.1"/>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5" w15:restartNumberingAfterBreak="0">
    <w:nsid w:val="57330251"/>
    <w:multiLevelType w:val="hybridMultilevel"/>
    <w:tmpl w:val="D5222378"/>
    <w:lvl w:ilvl="0" w:tplc="1548C16A">
      <w:start w:val="1"/>
      <w:numFmt w:val="decimal"/>
      <w:lvlText w:val="%1."/>
      <w:lvlJc w:val="left"/>
      <w:pPr>
        <w:ind w:left="833" w:hanging="360"/>
      </w:pPr>
      <w:rPr>
        <w:rFonts w:asciiTheme="minorHAnsi" w:eastAsia="Times New Roman" w:hAnsiTheme="minorHAnsi" w:cstheme="minorHAnsi" w:hint="default"/>
        <w:spacing w:val="-6"/>
        <w:w w:val="99"/>
        <w:sz w:val="22"/>
        <w:szCs w:val="24"/>
        <w:lang w:val="en-AU" w:eastAsia="en-AU" w:bidi="en-AU"/>
      </w:rPr>
    </w:lvl>
    <w:lvl w:ilvl="1" w:tplc="C75E0B22">
      <w:numFmt w:val="bullet"/>
      <w:lvlText w:val="•"/>
      <w:lvlJc w:val="left"/>
      <w:pPr>
        <w:ind w:left="1747" w:hanging="360"/>
      </w:pPr>
      <w:rPr>
        <w:rFonts w:hint="default"/>
        <w:lang w:val="en-AU" w:eastAsia="en-AU" w:bidi="en-AU"/>
      </w:rPr>
    </w:lvl>
    <w:lvl w:ilvl="2" w:tplc="80641E18">
      <w:numFmt w:val="bullet"/>
      <w:lvlText w:val="•"/>
      <w:lvlJc w:val="left"/>
      <w:pPr>
        <w:ind w:left="2655" w:hanging="360"/>
      </w:pPr>
      <w:rPr>
        <w:rFonts w:hint="default"/>
        <w:lang w:val="en-AU" w:eastAsia="en-AU" w:bidi="en-AU"/>
      </w:rPr>
    </w:lvl>
    <w:lvl w:ilvl="3" w:tplc="D772C7BE">
      <w:numFmt w:val="bullet"/>
      <w:lvlText w:val="•"/>
      <w:lvlJc w:val="left"/>
      <w:pPr>
        <w:ind w:left="3563" w:hanging="360"/>
      </w:pPr>
      <w:rPr>
        <w:rFonts w:hint="default"/>
        <w:lang w:val="en-AU" w:eastAsia="en-AU" w:bidi="en-AU"/>
      </w:rPr>
    </w:lvl>
    <w:lvl w:ilvl="4" w:tplc="5EF65CA2">
      <w:numFmt w:val="bullet"/>
      <w:lvlText w:val="•"/>
      <w:lvlJc w:val="left"/>
      <w:pPr>
        <w:ind w:left="4471" w:hanging="360"/>
      </w:pPr>
      <w:rPr>
        <w:rFonts w:hint="default"/>
        <w:lang w:val="en-AU" w:eastAsia="en-AU" w:bidi="en-AU"/>
      </w:rPr>
    </w:lvl>
    <w:lvl w:ilvl="5" w:tplc="07A82EBE">
      <w:numFmt w:val="bullet"/>
      <w:lvlText w:val="•"/>
      <w:lvlJc w:val="left"/>
      <w:pPr>
        <w:ind w:left="5379" w:hanging="360"/>
      </w:pPr>
      <w:rPr>
        <w:rFonts w:hint="default"/>
        <w:lang w:val="en-AU" w:eastAsia="en-AU" w:bidi="en-AU"/>
      </w:rPr>
    </w:lvl>
    <w:lvl w:ilvl="6" w:tplc="9E7EB4CE">
      <w:numFmt w:val="bullet"/>
      <w:lvlText w:val="•"/>
      <w:lvlJc w:val="left"/>
      <w:pPr>
        <w:ind w:left="6287" w:hanging="360"/>
      </w:pPr>
      <w:rPr>
        <w:rFonts w:hint="default"/>
        <w:lang w:val="en-AU" w:eastAsia="en-AU" w:bidi="en-AU"/>
      </w:rPr>
    </w:lvl>
    <w:lvl w:ilvl="7" w:tplc="BD7AAB98">
      <w:numFmt w:val="bullet"/>
      <w:lvlText w:val="•"/>
      <w:lvlJc w:val="left"/>
      <w:pPr>
        <w:ind w:left="7195" w:hanging="360"/>
      </w:pPr>
      <w:rPr>
        <w:rFonts w:hint="default"/>
        <w:lang w:val="en-AU" w:eastAsia="en-AU" w:bidi="en-AU"/>
      </w:rPr>
    </w:lvl>
    <w:lvl w:ilvl="8" w:tplc="54860ED2">
      <w:numFmt w:val="bullet"/>
      <w:lvlText w:val="•"/>
      <w:lvlJc w:val="left"/>
      <w:pPr>
        <w:ind w:left="8103" w:hanging="360"/>
      </w:pPr>
      <w:rPr>
        <w:rFonts w:hint="default"/>
        <w:lang w:val="en-AU" w:eastAsia="en-AU" w:bidi="en-AU"/>
      </w:rPr>
    </w:lvl>
  </w:abstractNum>
  <w:abstractNum w:abstractNumId="96" w15:restartNumberingAfterBreak="0">
    <w:nsid w:val="57995E67"/>
    <w:multiLevelType w:val="multilevel"/>
    <w:tmpl w:val="A35C991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2"/>
      <w:lvlJc w:val="left"/>
      <w:pPr>
        <w:ind w:left="720" w:hanging="720"/>
      </w:pPr>
      <w:rPr>
        <w:rFonts w:hint="default"/>
      </w:rPr>
    </w:lvl>
    <w:lvl w:ilvl="3">
      <w:start w:val="1"/>
      <w:numFmt w:val="none"/>
      <w:lvlText w:val="3.2.2.3"/>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7" w15:restartNumberingAfterBreak="0">
    <w:nsid w:val="5B4478A2"/>
    <w:multiLevelType w:val="multilevel"/>
    <w:tmpl w:val="3F82BE0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3"/>
      <w:lvlJc w:val="left"/>
      <w:pPr>
        <w:ind w:left="720" w:hanging="720"/>
      </w:pPr>
      <w:rPr>
        <w:rFonts w:hint="default"/>
      </w:rPr>
    </w:lvl>
    <w:lvl w:ilvl="3">
      <w:start w:val="1"/>
      <w:numFmt w:val="none"/>
      <w:lvlText w:val="3.2.2.6"/>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8" w15:restartNumberingAfterBreak="0">
    <w:nsid w:val="5C196863"/>
    <w:multiLevelType w:val="multilevel"/>
    <w:tmpl w:val="BC28E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CAA364C"/>
    <w:multiLevelType w:val="hybridMultilevel"/>
    <w:tmpl w:val="95DCA394"/>
    <w:lvl w:ilvl="0" w:tplc="9FFAA1FA">
      <w:start w:val="1"/>
      <w:numFmt w:val="decimal"/>
      <w:lvlText w:val="%1."/>
      <w:lvlJc w:val="left"/>
      <w:pPr>
        <w:ind w:left="720" w:hanging="360"/>
      </w:pPr>
      <w:rPr>
        <w:rFonts w:asciiTheme="minorHAnsi" w:eastAsia="Times New Roman" w:hAnsiTheme="minorHAnsi" w:cstheme="minorHAnsi" w:hint="default"/>
        <w:w w:val="100"/>
        <w:sz w:val="22"/>
        <w:szCs w:val="22"/>
        <w:lang w:val="en-AU" w:eastAsia="en-AU" w:bidi="en-AU"/>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5D9612EB"/>
    <w:multiLevelType w:val="hybridMultilevel"/>
    <w:tmpl w:val="6812E8C4"/>
    <w:lvl w:ilvl="0" w:tplc="581CA73A">
      <w:start w:val="1"/>
      <w:numFmt w:val="decimal"/>
      <w:lvlText w:val="%1."/>
      <w:lvlJc w:val="left"/>
      <w:pPr>
        <w:ind w:left="453" w:hanging="222"/>
      </w:pPr>
      <w:rPr>
        <w:rFonts w:asciiTheme="minorHAnsi" w:eastAsia="Arial" w:hAnsiTheme="minorHAnsi" w:cstheme="minorHAnsi" w:hint="default"/>
        <w:spacing w:val="-1"/>
        <w:w w:val="99"/>
        <w:sz w:val="22"/>
        <w:szCs w:val="20"/>
      </w:rPr>
    </w:lvl>
    <w:lvl w:ilvl="1" w:tplc="D96A6D3A">
      <w:numFmt w:val="bullet"/>
      <w:lvlText w:val="•"/>
      <w:lvlJc w:val="left"/>
      <w:pPr>
        <w:ind w:left="1398" w:hanging="222"/>
      </w:pPr>
      <w:rPr>
        <w:rFonts w:hint="default"/>
      </w:rPr>
    </w:lvl>
    <w:lvl w:ilvl="2" w:tplc="CB30A668">
      <w:numFmt w:val="bullet"/>
      <w:lvlText w:val="•"/>
      <w:lvlJc w:val="left"/>
      <w:pPr>
        <w:ind w:left="2336" w:hanging="222"/>
      </w:pPr>
      <w:rPr>
        <w:rFonts w:hint="default"/>
      </w:rPr>
    </w:lvl>
    <w:lvl w:ilvl="3" w:tplc="51D6E3EC">
      <w:numFmt w:val="bullet"/>
      <w:lvlText w:val="•"/>
      <w:lvlJc w:val="left"/>
      <w:pPr>
        <w:ind w:left="3274" w:hanging="222"/>
      </w:pPr>
      <w:rPr>
        <w:rFonts w:hint="default"/>
      </w:rPr>
    </w:lvl>
    <w:lvl w:ilvl="4" w:tplc="8F30B3BC">
      <w:numFmt w:val="bullet"/>
      <w:lvlText w:val="•"/>
      <w:lvlJc w:val="left"/>
      <w:pPr>
        <w:ind w:left="4212" w:hanging="222"/>
      </w:pPr>
      <w:rPr>
        <w:rFonts w:hint="default"/>
      </w:rPr>
    </w:lvl>
    <w:lvl w:ilvl="5" w:tplc="B7A49DFC">
      <w:numFmt w:val="bullet"/>
      <w:lvlText w:val="•"/>
      <w:lvlJc w:val="left"/>
      <w:pPr>
        <w:ind w:left="5150" w:hanging="222"/>
      </w:pPr>
      <w:rPr>
        <w:rFonts w:hint="default"/>
      </w:rPr>
    </w:lvl>
    <w:lvl w:ilvl="6" w:tplc="6CF45896">
      <w:numFmt w:val="bullet"/>
      <w:lvlText w:val="•"/>
      <w:lvlJc w:val="left"/>
      <w:pPr>
        <w:ind w:left="6088" w:hanging="222"/>
      </w:pPr>
      <w:rPr>
        <w:rFonts w:hint="default"/>
      </w:rPr>
    </w:lvl>
    <w:lvl w:ilvl="7" w:tplc="CA3A9F10">
      <w:numFmt w:val="bullet"/>
      <w:lvlText w:val="•"/>
      <w:lvlJc w:val="left"/>
      <w:pPr>
        <w:ind w:left="7026" w:hanging="222"/>
      </w:pPr>
      <w:rPr>
        <w:rFonts w:hint="default"/>
      </w:rPr>
    </w:lvl>
    <w:lvl w:ilvl="8" w:tplc="C9FE8D76">
      <w:numFmt w:val="bullet"/>
      <w:lvlText w:val="•"/>
      <w:lvlJc w:val="left"/>
      <w:pPr>
        <w:ind w:left="7964" w:hanging="222"/>
      </w:pPr>
      <w:rPr>
        <w:rFonts w:hint="default"/>
      </w:rPr>
    </w:lvl>
  </w:abstractNum>
  <w:abstractNum w:abstractNumId="101" w15:restartNumberingAfterBreak="0">
    <w:nsid w:val="5DD205F3"/>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2" w15:restartNumberingAfterBreak="0">
    <w:nsid w:val="5E8F6ECC"/>
    <w:multiLevelType w:val="multilevel"/>
    <w:tmpl w:val="A99C68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3."/>
      <w:lvlJc w:val="left"/>
      <w:pPr>
        <w:ind w:left="720" w:hanging="720"/>
      </w:pPr>
      <w:rPr>
        <w:rFonts w:asciiTheme="minorHAnsi" w:eastAsia="Times New Roman" w:hAnsiTheme="minorHAnsi" w:cstheme="minorHAnsi" w:hint="default"/>
        <w:spacing w:val="-5"/>
        <w:w w:val="99"/>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3" w15:restartNumberingAfterBreak="0">
    <w:nsid w:val="5EB8060C"/>
    <w:multiLevelType w:val="multilevel"/>
    <w:tmpl w:val="240069C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2"/>
      <w:lvlJc w:val="left"/>
      <w:pPr>
        <w:ind w:left="720" w:hanging="720"/>
      </w:pPr>
      <w:rPr>
        <w:rFonts w:hint="default"/>
      </w:rPr>
    </w:lvl>
    <w:lvl w:ilvl="3">
      <w:start w:val="1"/>
      <w:numFmt w:val="none"/>
      <w:lvlText w:val="3.2.2.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4" w15:restartNumberingAfterBreak="0">
    <w:nsid w:val="5EEA079B"/>
    <w:multiLevelType w:val="hybridMultilevel"/>
    <w:tmpl w:val="D7C66876"/>
    <w:lvl w:ilvl="0" w:tplc="0C090001">
      <w:start w:val="1"/>
      <w:numFmt w:val="bullet"/>
      <w:lvlText w:val=""/>
      <w:lvlJc w:val="left"/>
      <w:pPr>
        <w:ind w:left="762" w:hanging="360"/>
      </w:pPr>
      <w:rPr>
        <w:rFonts w:ascii="Symbol" w:hAnsi="Symbol"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105" w15:restartNumberingAfterBreak="0">
    <w:nsid w:val="5F255C01"/>
    <w:multiLevelType w:val="multilevel"/>
    <w:tmpl w:val="973AF94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3"/>
      <w:lvlJc w:val="left"/>
      <w:pPr>
        <w:ind w:left="720" w:hanging="720"/>
      </w:pPr>
      <w:rPr>
        <w:rFonts w:hint="default"/>
      </w:rPr>
    </w:lvl>
    <w:lvl w:ilvl="3">
      <w:start w:val="1"/>
      <w:numFmt w:val="none"/>
      <w:lvlText w:val="3.2.3.6"/>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6" w15:restartNumberingAfterBreak="0">
    <w:nsid w:val="5F36677C"/>
    <w:multiLevelType w:val="hybridMultilevel"/>
    <w:tmpl w:val="DA9C38BA"/>
    <w:lvl w:ilvl="0" w:tplc="A9AA4E72">
      <w:start w:val="1"/>
      <w:numFmt w:val="decimal"/>
      <w:lvlText w:val="%1."/>
      <w:lvlJc w:val="left"/>
      <w:pPr>
        <w:ind w:left="1073" w:hanging="240"/>
      </w:pPr>
      <w:rPr>
        <w:rFonts w:ascii="Calibri" w:eastAsia="Times New Roman" w:hAnsi="Calibri" w:cs="Calibri" w:hint="default"/>
        <w:spacing w:val="-6"/>
        <w:w w:val="99"/>
        <w:sz w:val="22"/>
        <w:szCs w:val="22"/>
        <w:lang w:val="en-AU" w:eastAsia="en-AU" w:bidi="en-AU"/>
      </w:rPr>
    </w:lvl>
    <w:lvl w:ilvl="1" w:tplc="F3BC3B3C">
      <w:numFmt w:val="bullet"/>
      <w:lvlText w:val="•"/>
      <w:lvlJc w:val="left"/>
      <w:pPr>
        <w:ind w:left="1963" w:hanging="240"/>
      </w:pPr>
      <w:rPr>
        <w:rFonts w:hint="default"/>
        <w:lang w:val="en-AU" w:eastAsia="en-AU" w:bidi="en-AU"/>
      </w:rPr>
    </w:lvl>
    <w:lvl w:ilvl="2" w:tplc="EC1EF258">
      <w:numFmt w:val="bullet"/>
      <w:lvlText w:val="•"/>
      <w:lvlJc w:val="left"/>
      <w:pPr>
        <w:ind w:left="2847" w:hanging="240"/>
      </w:pPr>
      <w:rPr>
        <w:rFonts w:hint="default"/>
        <w:lang w:val="en-AU" w:eastAsia="en-AU" w:bidi="en-AU"/>
      </w:rPr>
    </w:lvl>
    <w:lvl w:ilvl="3" w:tplc="D090E226">
      <w:numFmt w:val="bullet"/>
      <w:lvlText w:val="•"/>
      <w:lvlJc w:val="left"/>
      <w:pPr>
        <w:ind w:left="3731" w:hanging="240"/>
      </w:pPr>
      <w:rPr>
        <w:rFonts w:hint="default"/>
        <w:lang w:val="en-AU" w:eastAsia="en-AU" w:bidi="en-AU"/>
      </w:rPr>
    </w:lvl>
    <w:lvl w:ilvl="4" w:tplc="7DC6B52E">
      <w:numFmt w:val="bullet"/>
      <w:lvlText w:val="•"/>
      <w:lvlJc w:val="left"/>
      <w:pPr>
        <w:ind w:left="4615" w:hanging="240"/>
      </w:pPr>
      <w:rPr>
        <w:rFonts w:hint="default"/>
        <w:lang w:val="en-AU" w:eastAsia="en-AU" w:bidi="en-AU"/>
      </w:rPr>
    </w:lvl>
    <w:lvl w:ilvl="5" w:tplc="377875C6">
      <w:numFmt w:val="bullet"/>
      <w:lvlText w:val="•"/>
      <w:lvlJc w:val="left"/>
      <w:pPr>
        <w:ind w:left="5499" w:hanging="240"/>
      </w:pPr>
      <w:rPr>
        <w:rFonts w:hint="default"/>
        <w:lang w:val="en-AU" w:eastAsia="en-AU" w:bidi="en-AU"/>
      </w:rPr>
    </w:lvl>
    <w:lvl w:ilvl="6" w:tplc="9A064156">
      <w:numFmt w:val="bullet"/>
      <w:lvlText w:val="•"/>
      <w:lvlJc w:val="left"/>
      <w:pPr>
        <w:ind w:left="6383" w:hanging="240"/>
      </w:pPr>
      <w:rPr>
        <w:rFonts w:hint="default"/>
        <w:lang w:val="en-AU" w:eastAsia="en-AU" w:bidi="en-AU"/>
      </w:rPr>
    </w:lvl>
    <w:lvl w:ilvl="7" w:tplc="078841BC">
      <w:numFmt w:val="bullet"/>
      <w:lvlText w:val="•"/>
      <w:lvlJc w:val="left"/>
      <w:pPr>
        <w:ind w:left="7267" w:hanging="240"/>
      </w:pPr>
      <w:rPr>
        <w:rFonts w:hint="default"/>
        <w:lang w:val="en-AU" w:eastAsia="en-AU" w:bidi="en-AU"/>
      </w:rPr>
    </w:lvl>
    <w:lvl w:ilvl="8" w:tplc="4B80E49E">
      <w:numFmt w:val="bullet"/>
      <w:lvlText w:val="•"/>
      <w:lvlJc w:val="left"/>
      <w:pPr>
        <w:ind w:left="8151" w:hanging="240"/>
      </w:pPr>
      <w:rPr>
        <w:rFonts w:hint="default"/>
        <w:lang w:val="en-AU" w:eastAsia="en-AU" w:bidi="en-AU"/>
      </w:rPr>
    </w:lvl>
  </w:abstractNum>
  <w:abstractNum w:abstractNumId="107" w15:restartNumberingAfterBreak="0">
    <w:nsid w:val="5F935270"/>
    <w:multiLevelType w:val="hybridMultilevel"/>
    <w:tmpl w:val="34E6A75C"/>
    <w:lvl w:ilvl="0" w:tplc="D6063CCE">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607B2A84"/>
    <w:multiLevelType w:val="hybridMultilevel"/>
    <w:tmpl w:val="AD3A0E5E"/>
    <w:lvl w:ilvl="0" w:tplc="0B8A02C6">
      <w:start w:val="6"/>
      <w:numFmt w:val="decimal"/>
      <w:lvlText w:val="%1."/>
      <w:lvlJc w:val="left"/>
      <w:pPr>
        <w:ind w:left="833" w:hanging="243"/>
      </w:pPr>
      <w:rPr>
        <w:rFonts w:asciiTheme="minorHAnsi" w:eastAsia="Times New Roman" w:hAnsiTheme="minorHAnsi" w:cstheme="minorHAnsi" w:hint="default"/>
        <w:w w:val="100"/>
        <w:sz w:val="22"/>
        <w:szCs w:val="22"/>
        <w:lang w:val="en-AU" w:eastAsia="en-AU" w:bidi="en-AU"/>
      </w:rPr>
    </w:lvl>
    <w:lvl w:ilvl="1" w:tplc="8C7278B4">
      <w:numFmt w:val="bullet"/>
      <w:lvlText w:val="•"/>
      <w:lvlJc w:val="left"/>
      <w:pPr>
        <w:ind w:left="1747" w:hanging="243"/>
      </w:pPr>
      <w:rPr>
        <w:rFonts w:hint="default"/>
        <w:lang w:val="en-AU" w:eastAsia="en-AU" w:bidi="en-AU"/>
      </w:rPr>
    </w:lvl>
    <w:lvl w:ilvl="2" w:tplc="FA74EA96">
      <w:numFmt w:val="bullet"/>
      <w:lvlText w:val="•"/>
      <w:lvlJc w:val="left"/>
      <w:pPr>
        <w:ind w:left="2655" w:hanging="243"/>
      </w:pPr>
      <w:rPr>
        <w:rFonts w:hint="default"/>
        <w:lang w:val="en-AU" w:eastAsia="en-AU" w:bidi="en-AU"/>
      </w:rPr>
    </w:lvl>
    <w:lvl w:ilvl="3" w:tplc="208AD016">
      <w:numFmt w:val="bullet"/>
      <w:lvlText w:val="•"/>
      <w:lvlJc w:val="left"/>
      <w:pPr>
        <w:ind w:left="3563" w:hanging="243"/>
      </w:pPr>
      <w:rPr>
        <w:rFonts w:hint="default"/>
        <w:lang w:val="en-AU" w:eastAsia="en-AU" w:bidi="en-AU"/>
      </w:rPr>
    </w:lvl>
    <w:lvl w:ilvl="4" w:tplc="5CDE1FB0">
      <w:numFmt w:val="bullet"/>
      <w:lvlText w:val="•"/>
      <w:lvlJc w:val="left"/>
      <w:pPr>
        <w:ind w:left="4471" w:hanging="243"/>
      </w:pPr>
      <w:rPr>
        <w:rFonts w:hint="default"/>
        <w:lang w:val="en-AU" w:eastAsia="en-AU" w:bidi="en-AU"/>
      </w:rPr>
    </w:lvl>
    <w:lvl w:ilvl="5" w:tplc="225EB27A">
      <w:numFmt w:val="bullet"/>
      <w:lvlText w:val="•"/>
      <w:lvlJc w:val="left"/>
      <w:pPr>
        <w:ind w:left="5379" w:hanging="243"/>
      </w:pPr>
      <w:rPr>
        <w:rFonts w:hint="default"/>
        <w:lang w:val="en-AU" w:eastAsia="en-AU" w:bidi="en-AU"/>
      </w:rPr>
    </w:lvl>
    <w:lvl w:ilvl="6" w:tplc="76BA26F8">
      <w:numFmt w:val="bullet"/>
      <w:lvlText w:val="•"/>
      <w:lvlJc w:val="left"/>
      <w:pPr>
        <w:ind w:left="6287" w:hanging="243"/>
      </w:pPr>
      <w:rPr>
        <w:rFonts w:hint="default"/>
        <w:lang w:val="en-AU" w:eastAsia="en-AU" w:bidi="en-AU"/>
      </w:rPr>
    </w:lvl>
    <w:lvl w:ilvl="7" w:tplc="4F666A34">
      <w:numFmt w:val="bullet"/>
      <w:lvlText w:val="•"/>
      <w:lvlJc w:val="left"/>
      <w:pPr>
        <w:ind w:left="7195" w:hanging="243"/>
      </w:pPr>
      <w:rPr>
        <w:rFonts w:hint="default"/>
        <w:lang w:val="en-AU" w:eastAsia="en-AU" w:bidi="en-AU"/>
      </w:rPr>
    </w:lvl>
    <w:lvl w:ilvl="8" w:tplc="E2A463DA">
      <w:numFmt w:val="bullet"/>
      <w:lvlText w:val="•"/>
      <w:lvlJc w:val="left"/>
      <w:pPr>
        <w:ind w:left="8103" w:hanging="243"/>
      </w:pPr>
      <w:rPr>
        <w:rFonts w:hint="default"/>
        <w:lang w:val="en-AU" w:eastAsia="en-AU" w:bidi="en-AU"/>
      </w:rPr>
    </w:lvl>
  </w:abstractNum>
  <w:abstractNum w:abstractNumId="109" w15:restartNumberingAfterBreak="0">
    <w:nsid w:val="60C77627"/>
    <w:multiLevelType w:val="hybridMultilevel"/>
    <w:tmpl w:val="7BB67DA6"/>
    <w:lvl w:ilvl="0" w:tplc="9FFAA1FA">
      <w:start w:val="1"/>
      <w:numFmt w:val="decimal"/>
      <w:lvlText w:val="%1."/>
      <w:lvlJc w:val="left"/>
      <w:pPr>
        <w:ind w:left="833" w:hanging="243"/>
      </w:pPr>
      <w:rPr>
        <w:rFonts w:asciiTheme="minorHAnsi" w:eastAsia="Times New Roman" w:hAnsiTheme="minorHAnsi" w:cstheme="minorHAnsi" w:hint="default"/>
        <w:w w:val="100"/>
        <w:sz w:val="22"/>
        <w:szCs w:val="22"/>
        <w:lang w:val="en-AU" w:eastAsia="en-AU" w:bidi="en-AU"/>
      </w:rPr>
    </w:lvl>
    <w:lvl w:ilvl="1" w:tplc="8C7278B4">
      <w:numFmt w:val="bullet"/>
      <w:lvlText w:val="•"/>
      <w:lvlJc w:val="left"/>
      <w:pPr>
        <w:ind w:left="1747" w:hanging="243"/>
      </w:pPr>
      <w:rPr>
        <w:rFonts w:hint="default"/>
        <w:lang w:val="en-AU" w:eastAsia="en-AU" w:bidi="en-AU"/>
      </w:rPr>
    </w:lvl>
    <w:lvl w:ilvl="2" w:tplc="FA74EA96">
      <w:numFmt w:val="bullet"/>
      <w:lvlText w:val="•"/>
      <w:lvlJc w:val="left"/>
      <w:pPr>
        <w:ind w:left="2655" w:hanging="243"/>
      </w:pPr>
      <w:rPr>
        <w:rFonts w:hint="default"/>
        <w:lang w:val="en-AU" w:eastAsia="en-AU" w:bidi="en-AU"/>
      </w:rPr>
    </w:lvl>
    <w:lvl w:ilvl="3" w:tplc="208AD016">
      <w:numFmt w:val="bullet"/>
      <w:lvlText w:val="•"/>
      <w:lvlJc w:val="left"/>
      <w:pPr>
        <w:ind w:left="3563" w:hanging="243"/>
      </w:pPr>
      <w:rPr>
        <w:rFonts w:hint="default"/>
        <w:lang w:val="en-AU" w:eastAsia="en-AU" w:bidi="en-AU"/>
      </w:rPr>
    </w:lvl>
    <w:lvl w:ilvl="4" w:tplc="5CDE1FB0">
      <w:numFmt w:val="bullet"/>
      <w:lvlText w:val="•"/>
      <w:lvlJc w:val="left"/>
      <w:pPr>
        <w:ind w:left="4471" w:hanging="243"/>
      </w:pPr>
      <w:rPr>
        <w:rFonts w:hint="default"/>
        <w:lang w:val="en-AU" w:eastAsia="en-AU" w:bidi="en-AU"/>
      </w:rPr>
    </w:lvl>
    <w:lvl w:ilvl="5" w:tplc="225EB27A">
      <w:numFmt w:val="bullet"/>
      <w:lvlText w:val="•"/>
      <w:lvlJc w:val="left"/>
      <w:pPr>
        <w:ind w:left="5379" w:hanging="243"/>
      </w:pPr>
      <w:rPr>
        <w:rFonts w:hint="default"/>
        <w:lang w:val="en-AU" w:eastAsia="en-AU" w:bidi="en-AU"/>
      </w:rPr>
    </w:lvl>
    <w:lvl w:ilvl="6" w:tplc="76BA26F8">
      <w:numFmt w:val="bullet"/>
      <w:lvlText w:val="•"/>
      <w:lvlJc w:val="left"/>
      <w:pPr>
        <w:ind w:left="6287" w:hanging="243"/>
      </w:pPr>
      <w:rPr>
        <w:rFonts w:hint="default"/>
        <w:lang w:val="en-AU" w:eastAsia="en-AU" w:bidi="en-AU"/>
      </w:rPr>
    </w:lvl>
    <w:lvl w:ilvl="7" w:tplc="4F666A34">
      <w:numFmt w:val="bullet"/>
      <w:lvlText w:val="•"/>
      <w:lvlJc w:val="left"/>
      <w:pPr>
        <w:ind w:left="7195" w:hanging="243"/>
      </w:pPr>
      <w:rPr>
        <w:rFonts w:hint="default"/>
        <w:lang w:val="en-AU" w:eastAsia="en-AU" w:bidi="en-AU"/>
      </w:rPr>
    </w:lvl>
    <w:lvl w:ilvl="8" w:tplc="E2A463DA">
      <w:numFmt w:val="bullet"/>
      <w:lvlText w:val="•"/>
      <w:lvlJc w:val="left"/>
      <w:pPr>
        <w:ind w:left="8103" w:hanging="243"/>
      </w:pPr>
      <w:rPr>
        <w:rFonts w:hint="default"/>
        <w:lang w:val="en-AU" w:eastAsia="en-AU" w:bidi="en-AU"/>
      </w:rPr>
    </w:lvl>
  </w:abstractNum>
  <w:abstractNum w:abstractNumId="110" w15:restartNumberingAfterBreak="0">
    <w:nsid w:val="612060D1"/>
    <w:multiLevelType w:val="hybridMultilevel"/>
    <w:tmpl w:val="1AB85C82"/>
    <w:lvl w:ilvl="0" w:tplc="78EC98A6">
      <w:start w:val="12"/>
      <w:numFmt w:val="decimal"/>
      <w:lvlText w:val="%1."/>
      <w:lvlJc w:val="left"/>
      <w:pPr>
        <w:ind w:left="1233" w:hanging="240"/>
      </w:pPr>
      <w:rPr>
        <w:rFonts w:asciiTheme="minorHAnsi" w:eastAsia="Times New Roman" w:hAnsiTheme="minorHAnsi" w:cstheme="minorHAnsi" w:hint="default"/>
        <w:spacing w:val="-3"/>
        <w:w w:val="99"/>
        <w:sz w:val="22"/>
        <w:szCs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6263460C"/>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2" w15:restartNumberingAfterBreak="0">
    <w:nsid w:val="62813B08"/>
    <w:multiLevelType w:val="multilevel"/>
    <w:tmpl w:val="0C1CEB2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3"/>
      <w:lvlJc w:val="left"/>
      <w:pPr>
        <w:ind w:left="720" w:hanging="720"/>
      </w:pPr>
      <w:rPr>
        <w:rFonts w:hint="default"/>
      </w:rPr>
    </w:lvl>
    <w:lvl w:ilvl="3">
      <w:start w:val="1"/>
      <w:numFmt w:val="none"/>
      <w:lvlText w:val="3.2.3.3"/>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3" w15:restartNumberingAfterBreak="0">
    <w:nsid w:val="628549C3"/>
    <w:multiLevelType w:val="hybridMultilevel"/>
    <w:tmpl w:val="F740E7A2"/>
    <w:lvl w:ilvl="0" w:tplc="78467C44">
      <w:numFmt w:val="bullet"/>
      <w:lvlText w:val="-"/>
      <w:lvlJc w:val="left"/>
      <w:pPr>
        <w:ind w:left="360" w:hanging="360"/>
      </w:pPr>
      <w:rPr>
        <w:rFonts w:ascii="Times New Roman" w:eastAsia="Times New Roman" w:hAnsi="Times New Roman" w:cs="Times New Roman" w:hint="default"/>
        <w:w w:val="99"/>
        <w:sz w:val="24"/>
        <w:szCs w:val="24"/>
        <w:lang w:val="en-AU" w:eastAsia="en-AU" w:bidi="en-AU"/>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631206C9"/>
    <w:multiLevelType w:val="hybridMultilevel"/>
    <w:tmpl w:val="C114AD34"/>
    <w:lvl w:ilvl="0" w:tplc="8B92E860">
      <w:start w:val="1"/>
      <w:numFmt w:val="decimal"/>
      <w:lvlText w:val="%1)"/>
      <w:lvlJc w:val="left"/>
      <w:pPr>
        <w:ind w:left="418" w:hanging="306"/>
      </w:pPr>
      <w:rPr>
        <w:rFonts w:ascii="Times New Roman" w:eastAsia="Times New Roman" w:hAnsi="Times New Roman" w:cs="Times New Roman" w:hint="default"/>
        <w:b/>
        <w:bCs/>
        <w:w w:val="100"/>
        <w:sz w:val="28"/>
        <w:szCs w:val="28"/>
        <w:lang w:val="en-AU" w:eastAsia="en-AU" w:bidi="en-AU"/>
      </w:rPr>
    </w:lvl>
    <w:lvl w:ilvl="1" w:tplc="DA6871FE">
      <w:start w:val="1"/>
      <w:numFmt w:val="decimal"/>
      <w:lvlText w:val="%2."/>
      <w:lvlJc w:val="left"/>
      <w:pPr>
        <w:ind w:left="833" w:hanging="360"/>
      </w:pPr>
      <w:rPr>
        <w:rFonts w:asciiTheme="minorHAnsi" w:eastAsia="Times New Roman" w:hAnsiTheme="minorHAnsi" w:cstheme="minorHAnsi" w:hint="default"/>
        <w:spacing w:val="-5"/>
        <w:w w:val="99"/>
        <w:sz w:val="22"/>
        <w:szCs w:val="22"/>
        <w:lang w:val="en-AU" w:eastAsia="en-AU" w:bidi="en-AU"/>
      </w:rPr>
    </w:lvl>
    <w:lvl w:ilvl="2" w:tplc="0BC26CC8">
      <w:numFmt w:val="bullet"/>
      <w:lvlText w:val="•"/>
      <w:lvlJc w:val="left"/>
      <w:pPr>
        <w:ind w:left="840" w:hanging="360"/>
      </w:pPr>
      <w:rPr>
        <w:rFonts w:hint="default"/>
        <w:lang w:val="en-AU" w:eastAsia="en-AU" w:bidi="en-AU"/>
      </w:rPr>
    </w:lvl>
    <w:lvl w:ilvl="3" w:tplc="9E9403F8">
      <w:numFmt w:val="bullet"/>
      <w:lvlText w:val="•"/>
      <w:lvlJc w:val="left"/>
      <w:pPr>
        <w:ind w:left="1080" w:hanging="360"/>
      </w:pPr>
      <w:rPr>
        <w:rFonts w:hint="default"/>
        <w:lang w:val="en-AU" w:eastAsia="en-AU" w:bidi="en-AU"/>
      </w:rPr>
    </w:lvl>
    <w:lvl w:ilvl="4" w:tplc="BC88360C">
      <w:numFmt w:val="bullet"/>
      <w:lvlText w:val="•"/>
      <w:lvlJc w:val="left"/>
      <w:pPr>
        <w:ind w:left="1120" w:hanging="360"/>
      </w:pPr>
      <w:rPr>
        <w:rFonts w:hint="default"/>
        <w:lang w:val="en-AU" w:eastAsia="en-AU" w:bidi="en-AU"/>
      </w:rPr>
    </w:lvl>
    <w:lvl w:ilvl="5" w:tplc="C0E21418">
      <w:numFmt w:val="bullet"/>
      <w:lvlText w:val="•"/>
      <w:lvlJc w:val="left"/>
      <w:pPr>
        <w:ind w:left="2586" w:hanging="360"/>
      </w:pPr>
      <w:rPr>
        <w:rFonts w:hint="default"/>
        <w:lang w:val="en-AU" w:eastAsia="en-AU" w:bidi="en-AU"/>
      </w:rPr>
    </w:lvl>
    <w:lvl w:ilvl="6" w:tplc="3CA26462">
      <w:numFmt w:val="bullet"/>
      <w:lvlText w:val="•"/>
      <w:lvlJc w:val="left"/>
      <w:pPr>
        <w:ind w:left="4053" w:hanging="360"/>
      </w:pPr>
      <w:rPr>
        <w:rFonts w:hint="default"/>
        <w:lang w:val="en-AU" w:eastAsia="en-AU" w:bidi="en-AU"/>
      </w:rPr>
    </w:lvl>
    <w:lvl w:ilvl="7" w:tplc="5DACE8CE">
      <w:numFmt w:val="bullet"/>
      <w:lvlText w:val="•"/>
      <w:lvlJc w:val="left"/>
      <w:pPr>
        <w:ind w:left="5519" w:hanging="360"/>
      </w:pPr>
      <w:rPr>
        <w:rFonts w:hint="default"/>
        <w:lang w:val="en-AU" w:eastAsia="en-AU" w:bidi="en-AU"/>
      </w:rPr>
    </w:lvl>
    <w:lvl w:ilvl="8" w:tplc="B0682166">
      <w:numFmt w:val="bullet"/>
      <w:lvlText w:val="•"/>
      <w:lvlJc w:val="left"/>
      <w:pPr>
        <w:ind w:left="6986" w:hanging="360"/>
      </w:pPr>
      <w:rPr>
        <w:rFonts w:hint="default"/>
        <w:lang w:val="en-AU" w:eastAsia="en-AU" w:bidi="en-AU"/>
      </w:rPr>
    </w:lvl>
  </w:abstractNum>
  <w:abstractNum w:abstractNumId="115" w15:restartNumberingAfterBreak="0">
    <w:nsid w:val="63661442"/>
    <w:multiLevelType w:val="multilevel"/>
    <w:tmpl w:val="485E9A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5"/>
      <w:lvlJc w:val="left"/>
      <w:pPr>
        <w:ind w:left="720" w:hanging="720"/>
      </w:pPr>
      <w:rPr>
        <w:rFonts w:hint="default"/>
      </w:rPr>
    </w:lvl>
    <w:lvl w:ilvl="3">
      <w:start w:val="1"/>
      <w:numFmt w:val="none"/>
      <w:lvlText w:val="3.2.5.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6" w15:restartNumberingAfterBreak="0">
    <w:nsid w:val="63F92698"/>
    <w:multiLevelType w:val="multilevel"/>
    <w:tmpl w:val="A726E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42A7413"/>
    <w:multiLevelType w:val="hybridMultilevel"/>
    <w:tmpl w:val="AD9AA0F8"/>
    <w:lvl w:ilvl="0" w:tplc="26422350">
      <w:start w:val="1"/>
      <w:numFmt w:val="decimal"/>
      <w:lvlText w:val="%1."/>
      <w:lvlJc w:val="left"/>
      <w:pPr>
        <w:ind w:left="720" w:hanging="360"/>
      </w:pPr>
      <w:rPr>
        <w:rFonts w:hint="default"/>
        <w:spacing w:val="-3"/>
        <w:w w:val="1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4B40AA7"/>
    <w:multiLevelType w:val="multilevel"/>
    <w:tmpl w:val="CCAED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55E1C8B"/>
    <w:multiLevelType w:val="multilevel"/>
    <w:tmpl w:val="492A4864"/>
    <w:lvl w:ilvl="0">
      <w:start w:val="4"/>
      <w:numFmt w:val="decimal"/>
      <w:lvlText w:val="%1"/>
      <w:lvlJc w:val="left"/>
      <w:pPr>
        <w:ind w:left="432" w:hanging="432"/>
      </w:pPr>
      <w:rPr>
        <w:rFonts w:hint="default"/>
      </w:rPr>
    </w:lvl>
    <w:lvl w:ilvl="1">
      <w:start w:val="1"/>
      <w:numFmt w:val="none"/>
      <w:lvlText w:val="4.3"/>
      <w:lvlJc w:val="left"/>
      <w:pPr>
        <w:ind w:left="576" w:hanging="576"/>
      </w:pPr>
      <w:rPr>
        <w:rFonts w:hint="default"/>
      </w:rPr>
    </w:lvl>
    <w:lvl w:ilvl="2">
      <w:start w:val="1"/>
      <w:numFmt w:val="none"/>
      <w:lvlText w:val="4.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0" w15:restartNumberingAfterBreak="0">
    <w:nsid w:val="65EE1BA3"/>
    <w:multiLevelType w:val="hybridMultilevel"/>
    <w:tmpl w:val="EEB8B502"/>
    <w:lvl w:ilvl="0" w:tplc="49BC45E6">
      <w:start w:val="1"/>
      <w:numFmt w:val="decimal"/>
      <w:lvlText w:val="%1."/>
      <w:lvlJc w:val="left"/>
      <w:pPr>
        <w:ind w:left="460" w:hanging="360"/>
      </w:pPr>
      <w:rPr>
        <w:rFonts w:ascii="Calibri" w:eastAsia="Calibri" w:hAnsi="Calibri" w:cs="Calibri" w:hint="default"/>
        <w:w w:val="100"/>
        <w:sz w:val="22"/>
        <w:szCs w:val="22"/>
        <w:lang w:val="en-AU" w:eastAsia="en-AU" w:bidi="en-AU"/>
      </w:rPr>
    </w:lvl>
    <w:lvl w:ilvl="1" w:tplc="B91E3F02">
      <w:start w:val="1"/>
      <w:numFmt w:val="bullet"/>
      <w:lvlText w:val="o"/>
      <w:lvlJc w:val="left"/>
      <w:pPr>
        <w:ind w:left="820" w:hanging="361"/>
      </w:pPr>
      <w:rPr>
        <w:rFonts w:ascii="Courier New" w:hAnsi="Courier New" w:cs="Courier New" w:hint="default"/>
        <w:b w:val="0"/>
        <w:bCs/>
        <w:w w:val="100"/>
        <w:sz w:val="22"/>
        <w:szCs w:val="22"/>
        <w:lang w:val="en-AU" w:eastAsia="en-AU" w:bidi="en-AU"/>
      </w:rPr>
    </w:lvl>
    <w:lvl w:ilvl="2" w:tplc="ADC0339C">
      <w:numFmt w:val="bullet"/>
      <w:lvlText w:val=""/>
      <w:lvlJc w:val="left"/>
      <w:pPr>
        <w:ind w:left="1540" w:hanging="360"/>
      </w:pPr>
      <w:rPr>
        <w:rFonts w:ascii="Symbol" w:eastAsia="Symbol" w:hAnsi="Symbol" w:cs="Symbol" w:hint="default"/>
        <w:w w:val="100"/>
        <w:sz w:val="22"/>
        <w:szCs w:val="22"/>
        <w:lang w:val="en-AU" w:eastAsia="en-AU" w:bidi="en-AU"/>
      </w:rPr>
    </w:lvl>
    <w:lvl w:ilvl="3" w:tplc="68C6F32C">
      <w:numFmt w:val="bullet"/>
      <w:lvlText w:val="•"/>
      <w:lvlJc w:val="left"/>
      <w:pPr>
        <w:ind w:left="1540" w:hanging="360"/>
      </w:pPr>
      <w:rPr>
        <w:rFonts w:hint="default"/>
        <w:lang w:val="en-AU" w:eastAsia="en-AU" w:bidi="en-AU"/>
      </w:rPr>
    </w:lvl>
    <w:lvl w:ilvl="4" w:tplc="6E426D30">
      <w:numFmt w:val="bullet"/>
      <w:lvlText w:val="•"/>
      <w:lvlJc w:val="left"/>
      <w:pPr>
        <w:ind w:left="2843" w:hanging="360"/>
      </w:pPr>
      <w:rPr>
        <w:rFonts w:hint="default"/>
        <w:lang w:val="en-AU" w:eastAsia="en-AU" w:bidi="en-AU"/>
      </w:rPr>
    </w:lvl>
    <w:lvl w:ilvl="5" w:tplc="278441E6">
      <w:numFmt w:val="bullet"/>
      <w:lvlText w:val="•"/>
      <w:lvlJc w:val="left"/>
      <w:pPr>
        <w:ind w:left="4147" w:hanging="360"/>
      </w:pPr>
      <w:rPr>
        <w:rFonts w:hint="default"/>
        <w:lang w:val="en-AU" w:eastAsia="en-AU" w:bidi="en-AU"/>
      </w:rPr>
    </w:lvl>
    <w:lvl w:ilvl="6" w:tplc="7F762F14">
      <w:numFmt w:val="bullet"/>
      <w:lvlText w:val="•"/>
      <w:lvlJc w:val="left"/>
      <w:pPr>
        <w:ind w:left="5451" w:hanging="360"/>
      </w:pPr>
      <w:rPr>
        <w:rFonts w:hint="default"/>
        <w:lang w:val="en-AU" w:eastAsia="en-AU" w:bidi="en-AU"/>
      </w:rPr>
    </w:lvl>
    <w:lvl w:ilvl="7" w:tplc="9D30B372">
      <w:numFmt w:val="bullet"/>
      <w:lvlText w:val="•"/>
      <w:lvlJc w:val="left"/>
      <w:pPr>
        <w:ind w:left="6755" w:hanging="360"/>
      </w:pPr>
      <w:rPr>
        <w:rFonts w:hint="default"/>
        <w:lang w:val="en-AU" w:eastAsia="en-AU" w:bidi="en-AU"/>
      </w:rPr>
    </w:lvl>
    <w:lvl w:ilvl="8" w:tplc="A704F08A">
      <w:numFmt w:val="bullet"/>
      <w:lvlText w:val="•"/>
      <w:lvlJc w:val="left"/>
      <w:pPr>
        <w:ind w:left="8058" w:hanging="360"/>
      </w:pPr>
      <w:rPr>
        <w:rFonts w:hint="default"/>
        <w:lang w:val="en-AU" w:eastAsia="en-AU" w:bidi="en-AU"/>
      </w:rPr>
    </w:lvl>
  </w:abstractNum>
  <w:abstractNum w:abstractNumId="121" w15:restartNumberingAfterBreak="0">
    <w:nsid w:val="66AD42C9"/>
    <w:multiLevelType w:val="multilevel"/>
    <w:tmpl w:val="B044AFD0"/>
    <w:lvl w:ilvl="0">
      <w:start w:val="1"/>
      <w:numFmt w:val="decimal"/>
      <w:lvlText w:val="%1"/>
      <w:lvlJc w:val="left"/>
      <w:pPr>
        <w:ind w:left="432" w:hanging="432"/>
      </w:pPr>
      <w:rPr>
        <w:rFonts w:hint="default"/>
      </w:rPr>
    </w:lvl>
    <w:lvl w:ilvl="1">
      <w:start w:val="1"/>
      <w:numFmt w:val="none"/>
      <w:lvlText w:val="3.3"/>
      <w:lvlJc w:val="left"/>
      <w:pPr>
        <w:ind w:left="576" w:hanging="576"/>
      </w:pPr>
      <w:rPr>
        <w:rFonts w:hint="default"/>
      </w:rPr>
    </w:lvl>
    <w:lvl w:ilvl="2">
      <w:start w:val="1"/>
      <w:numFmt w:val="none"/>
      <w:lvlText w:val="3.3.1"/>
      <w:lvlJc w:val="left"/>
      <w:pPr>
        <w:ind w:left="720" w:hanging="720"/>
      </w:pPr>
      <w:rPr>
        <w:rFonts w:hint="default"/>
      </w:rPr>
    </w:lvl>
    <w:lvl w:ilvl="3">
      <w:start w:val="1"/>
      <w:numFmt w:val="none"/>
      <w:lvlText w:val="3.2.5.6"/>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2" w15:restartNumberingAfterBreak="0">
    <w:nsid w:val="689B4425"/>
    <w:multiLevelType w:val="multilevel"/>
    <w:tmpl w:val="459E104C"/>
    <w:lvl w:ilvl="0">
      <w:start w:val="1"/>
      <w:numFmt w:val="decimal"/>
      <w:lvlText w:val="%1."/>
      <w:lvlJc w:val="left"/>
      <w:pPr>
        <w:ind w:left="720" w:hanging="360"/>
      </w:pPr>
      <w:rPr>
        <w:rFonts w:asciiTheme="minorHAnsi" w:eastAsia="Times New Roman" w:hAnsiTheme="minorHAnsi" w:cstheme="minorHAnsi" w:hint="default"/>
        <w:w w:val="100"/>
        <w:sz w:val="22"/>
        <w:szCs w:val="22"/>
        <w:lang w:val="en-AU" w:eastAsia="en-AU" w:bidi="en-AU"/>
      </w:rPr>
    </w:lvl>
    <w:lvl w:ilvl="1">
      <w:start w:val="4"/>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3" w15:restartNumberingAfterBreak="0">
    <w:nsid w:val="68AF601C"/>
    <w:multiLevelType w:val="multilevel"/>
    <w:tmpl w:val="D9D6790E"/>
    <w:lvl w:ilvl="0">
      <w:start w:val="1"/>
      <w:numFmt w:val="decimal"/>
      <w:lvlText w:val="%1"/>
      <w:lvlJc w:val="left"/>
      <w:pPr>
        <w:ind w:left="432" w:hanging="432"/>
      </w:pPr>
    </w:lvl>
    <w:lvl w:ilvl="1">
      <w:start w:val="1"/>
      <w:numFmt w:val="decimal"/>
      <w:lvlText w:val="%1.%2"/>
      <w:lvlJc w:val="left"/>
      <w:pPr>
        <w:ind w:left="576" w:hanging="576"/>
      </w:pPr>
    </w:lvl>
    <w:lvl w:ilvl="2">
      <w:numFmt w:val="bullet"/>
      <w:lvlText w:val="-"/>
      <w:lvlJc w:val="left"/>
      <w:pPr>
        <w:ind w:left="720" w:hanging="720"/>
      </w:pPr>
      <w:rPr>
        <w:rFonts w:ascii="Times New Roman" w:eastAsia="Times New Roman" w:hAnsi="Times New Roman" w:cs="Times New Roman" w:hint="default"/>
        <w:w w:val="99"/>
        <w:sz w:val="24"/>
        <w:szCs w:val="24"/>
        <w:lang w:val="en-AU" w:eastAsia="en-AU" w:bidi="en-AU"/>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4" w15:restartNumberingAfterBreak="0">
    <w:nsid w:val="6A7A0B30"/>
    <w:multiLevelType w:val="multilevel"/>
    <w:tmpl w:val="459E104C"/>
    <w:lvl w:ilvl="0">
      <w:start w:val="1"/>
      <w:numFmt w:val="decimal"/>
      <w:lvlText w:val="%1."/>
      <w:lvlJc w:val="left"/>
      <w:pPr>
        <w:ind w:left="720" w:hanging="360"/>
      </w:pPr>
      <w:rPr>
        <w:rFonts w:asciiTheme="minorHAnsi" w:eastAsia="Times New Roman" w:hAnsiTheme="minorHAnsi" w:cstheme="minorHAnsi" w:hint="default"/>
        <w:w w:val="100"/>
        <w:sz w:val="22"/>
        <w:szCs w:val="22"/>
        <w:lang w:val="en-AU" w:eastAsia="en-AU" w:bidi="en-AU"/>
      </w:rPr>
    </w:lvl>
    <w:lvl w:ilvl="1">
      <w:start w:val="4"/>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5" w15:restartNumberingAfterBreak="0">
    <w:nsid w:val="6B7C38FF"/>
    <w:multiLevelType w:val="hybridMultilevel"/>
    <w:tmpl w:val="7702FC18"/>
    <w:lvl w:ilvl="0" w:tplc="C40A61A6">
      <w:start w:val="1"/>
      <w:numFmt w:val="decimal"/>
      <w:lvlText w:val="%1."/>
      <w:lvlJc w:val="left"/>
      <w:pPr>
        <w:ind w:left="833" w:hanging="360"/>
      </w:pPr>
      <w:rPr>
        <w:rFonts w:asciiTheme="minorHAnsi" w:eastAsia="Times New Roman" w:hAnsiTheme="minorHAnsi" w:cstheme="minorHAnsi" w:hint="default"/>
        <w:i w:val="0"/>
        <w:spacing w:val="-28"/>
        <w:w w:val="99"/>
        <w:sz w:val="22"/>
        <w:szCs w:val="24"/>
        <w:lang w:val="en-AU" w:eastAsia="en-AU" w:bidi="en-AU"/>
      </w:rPr>
    </w:lvl>
    <w:lvl w:ilvl="1" w:tplc="93FCB3AE">
      <w:numFmt w:val="bullet"/>
      <w:lvlText w:val="•"/>
      <w:lvlJc w:val="left"/>
      <w:pPr>
        <w:ind w:left="1747" w:hanging="360"/>
      </w:pPr>
      <w:rPr>
        <w:rFonts w:hint="default"/>
        <w:lang w:val="en-AU" w:eastAsia="en-AU" w:bidi="en-AU"/>
      </w:rPr>
    </w:lvl>
    <w:lvl w:ilvl="2" w:tplc="B1CA485A">
      <w:numFmt w:val="bullet"/>
      <w:lvlText w:val="•"/>
      <w:lvlJc w:val="left"/>
      <w:pPr>
        <w:ind w:left="2655" w:hanging="360"/>
      </w:pPr>
      <w:rPr>
        <w:rFonts w:hint="default"/>
        <w:lang w:val="en-AU" w:eastAsia="en-AU" w:bidi="en-AU"/>
      </w:rPr>
    </w:lvl>
    <w:lvl w:ilvl="3" w:tplc="13C8563E">
      <w:numFmt w:val="bullet"/>
      <w:lvlText w:val="•"/>
      <w:lvlJc w:val="left"/>
      <w:pPr>
        <w:ind w:left="3563" w:hanging="360"/>
      </w:pPr>
      <w:rPr>
        <w:rFonts w:hint="default"/>
        <w:lang w:val="en-AU" w:eastAsia="en-AU" w:bidi="en-AU"/>
      </w:rPr>
    </w:lvl>
    <w:lvl w:ilvl="4" w:tplc="F856AA1C">
      <w:numFmt w:val="bullet"/>
      <w:lvlText w:val="•"/>
      <w:lvlJc w:val="left"/>
      <w:pPr>
        <w:ind w:left="4471" w:hanging="360"/>
      </w:pPr>
      <w:rPr>
        <w:rFonts w:hint="default"/>
        <w:lang w:val="en-AU" w:eastAsia="en-AU" w:bidi="en-AU"/>
      </w:rPr>
    </w:lvl>
    <w:lvl w:ilvl="5" w:tplc="61686D88">
      <w:numFmt w:val="bullet"/>
      <w:lvlText w:val="•"/>
      <w:lvlJc w:val="left"/>
      <w:pPr>
        <w:ind w:left="5379" w:hanging="360"/>
      </w:pPr>
      <w:rPr>
        <w:rFonts w:hint="default"/>
        <w:lang w:val="en-AU" w:eastAsia="en-AU" w:bidi="en-AU"/>
      </w:rPr>
    </w:lvl>
    <w:lvl w:ilvl="6" w:tplc="56D815E8">
      <w:numFmt w:val="bullet"/>
      <w:lvlText w:val="•"/>
      <w:lvlJc w:val="left"/>
      <w:pPr>
        <w:ind w:left="6287" w:hanging="360"/>
      </w:pPr>
      <w:rPr>
        <w:rFonts w:hint="default"/>
        <w:lang w:val="en-AU" w:eastAsia="en-AU" w:bidi="en-AU"/>
      </w:rPr>
    </w:lvl>
    <w:lvl w:ilvl="7" w:tplc="DF94E19C">
      <w:numFmt w:val="bullet"/>
      <w:lvlText w:val="•"/>
      <w:lvlJc w:val="left"/>
      <w:pPr>
        <w:ind w:left="7195" w:hanging="360"/>
      </w:pPr>
      <w:rPr>
        <w:rFonts w:hint="default"/>
        <w:lang w:val="en-AU" w:eastAsia="en-AU" w:bidi="en-AU"/>
      </w:rPr>
    </w:lvl>
    <w:lvl w:ilvl="8" w:tplc="D178824C">
      <w:numFmt w:val="bullet"/>
      <w:lvlText w:val="•"/>
      <w:lvlJc w:val="left"/>
      <w:pPr>
        <w:ind w:left="8103" w:hanging="360"/>
      </w:pPr>
      <w:rPr>
        <w:rFonts w:hint="default"/>
        <w:lang w:val="en-AU" w:eastAsia="en-AU" w:bidi="en-AU"/>
      </w:rPr>
    </w:lvl>
  </w:abstractNum>
  <w:abstractNum w:abstractNumId="126" w15:restartNumberingAfterBreak="0">
    <w:nsid w:val="6D4F2CF3"/>
    <w:multiLevelType w:val="multilevel"/>
    <w:tmpl w:val="0DCCB55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3.2.1.2"/>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7" w15:restartNumberingAfterBreak="0">
    <w:nsid w:val="6E377D3A"/>
    <w:multiLevelType w:val="multilevel"/>
    <w:tmpl w:val="1F3479F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8" w15:restartNumberingAfterBreak="0">
    <w:nsid w:val="6E3D5DB0"/>
    <w:multiLevelType w:val="hybridMultilevel"/>
    <w:tmpl w:val="E32462A4"/>
    <w:lvl w:ilvl="0" w:tplc="A9C0CB28">
      <w:start w:val="1"/>
      <w:numFmt w:val="lowerLetter"/>
      <w:lvlText w:val="%1)"/>
      <w:lvlJc w:val="left"/>
      <w:pPr>
        <w:ind w:left="833" w:hanging="246"/>
      </w:pPr>
      <w:rPr>
        <w:rFonts w:ascii="Times New Roman" w:eastAsia="Times New Roman" w:hAnsi="Times New Roman" w:cs="Times New Roman" w:hint="default"/>
        <w:spacing w:val="-3"/>
        <w:w w:val="99"/>
        <w:sz w:val="24"/>
        <w:szCs w:val="24"/>
        <w:lang w:val="en-AU" w:eastAsia="en-AU" w:bidi="en-AU"/>
      </w:rPr>
    </w:lvl>
    <w:lvl w:ilvl="1" w:tplc="5504F7CE">
      <w:numFmt w:val="bullet"/>
      <w:lvlText w:val="•"/>
      <w:lvlJc w:val="left"/>
      <w:pPr>
        <w:ind w:left="1747" w:hanging="246"/>
      </w:pPr>
      <w:rPr>
        <w:rFonts w:hint="default"/>
        <w:lang w:val="en-AU" w:eastAsia="en-AU" w:bidi="en-AU"/>
      </w:rPr>
    </w:lvl>
    <w:lvl w:ilvl="2" w:tplc="54883C54">
      <w:numFmt w:val="bullet"/>
      <w:lvlText w:val="•"/>
      <w:lvlJc w:val="left"/>
      <w:pPr>
        <w:ind w:left="2655" w:hanging="246"/>
      </w:pPr>
      <w:rPr>
        <w:rFonts w:hint="default"/>
        <w:lang w:val="en-AU" w:eastAsia="en-AU" w:bidi="en-AU"/>
      </w:rPr>
    </w:lvl>
    <w:lvl w:ilvl="3" w:tplc="AE4620B6">
      <w:numFmt w:val="bullet"/>
      <w:lvlText w:val="•"/>
      <w:lvlJc w:val="left"/>
      <w:pPr>
        <w:ind w:left="3563" w:hanging="246"/>
      </w:pPr>
      <w:rPr>
        <w:rFonts w:hint="default"/>
        <w:lang w:val="en-AU" w:eastAsia="en-AU" w:bidi="en-AU"/>
      </w:rPr>
    </w:lvl>
    <w:lvl w:ilvl="4" w:tplc="6BCE5CDA">
      <w:numFmt w:val="bullet"/>
      <w:lvlText w:val="•"/>
      <w:lvlJc w:val="left"/>
      <w:pPr>
        <w:ind w:left="4471" w:hanging="246"/>
      </w:pPr>
      <w:rPr>
        <w:rFonts w:hint="default"/>
        <w:lang w:val="en-AU" w:eastAsia="en-AU" w:bidi="en-AU"/>
      </w:rPr>
    </w:lvl>
    <w:lvl w:ilvl="5" w:tplc="6D048F8A">
      <w:numFmt w:val="bullet"/>
      <w:lvlText w:val="•"/>
      <w:lvlJc w:val="left"/>
      <w:pPr>
        <w:ind w:left="5379" w:hanging="246"/>
      </w:pPr>
      <w:rPr>
        <w:rFonts w:hint="default"/>
        <w:lang w:val="en-AU" w:eastAsia="en-AU" w:bidi="en-AU"/>
      </w:rPr>
    </w:lvl>
    <w:lvl w:ilvl="6" w:tplc="16225E32">
      <w:numFmt w:val="bullet"/>
      <w:lvlText w:val="•"/>
      <w:lvlJc w:val="left"/>
      <w:pPr>
        <w:ind w:left="6287" w:hanging="246"/>
      </w:pPr>
      <w:rPr>
        <w:rFonts w:hint="default"/>
        <w:lang w:val="en-AU" w:eastAsia="en-AU" w:bidi="en-AU"/>
      </w:rPr>
    </w:lvl>
    <w:lvl w:ilvl="7" w:tplc="0854CECA">
      <w:numFmt w:val="bullet"/>
      <w:lvlText w:val="•"/>
      <w:lvlJc w:val="left"/>
      <w:pPr>
        <w:ind w:left="7195" w:hanging="246"/>
      </w:pPr>
      <w:rPr>
        <w:rFonts w:hint="default"/>
        <w:lang w:val="en-AU" w:eastAsia="en-AU" w:bidi="en-AU"/>
      </w:rPr>
    </w:lvl>
    <w:lvl w:ilvl="8" w:tplc="D26AA5FA">
      <w:numFmt w:val="bullet"/>
      <w:lvlText w:val="•"/>
      <w:lvlJc w:val="left"/>
      <w:pPr>
        <w:ind w:left="8103" w:hanging="246"/>
      </w:pPr>
      <w:rPr>
        <w:rFonts w:hint="default"/>
        <w:lang w:val="en-AU" w:eastAsia="en-AU" w:bidi="en-AU"/>
      </w:rPr>
    </w:lvl>
  </w:abstractNum>
  <w:abstractNum w:abstractNumId="129" w15:restartNumberingAfterBreak="0">
    <w:nsid w:val="6F6E20E5"/>
    <w:multiLevelType w:val="hybridMultilevel"/>
    <w:tmpl w:val="73CCC490"/>
    <w:lvl w:ilvl="0" w:tplc="4DBE0880">
      <w:start w:val="1"/>
      <w:numFmt w:val="decimal"/>
      <w:lvlText w:val="%1."/>
      <w:lvlJc w:val="left"/>
      <w:pPr>
        <w:ind w:left="973" w:hanging="830"/>
      </w:pPr>
      <w:rPr>
        <w:rFonts w:ascii="Calibri" w:eastAsia="Calibri" w:hAnsi="Calibri" w:cs="Calibri" w:hint="default"/>
        <w:i w:val="0"/>
        <w:w w:val="99"/>
        <w:sz w:val="22"/>
        <w:szCs w:val="22"/>
      </w:rPr>
    </w:lvl>
    <w:lvl w:ilvl="1" w:tplc="CB38E0F2">
      <w:numFmt w:val="bullet"/>
      <w:lvlText w:val="•"/>
      <w:lvlJc w:val="left"/>
      <w:pPr>
        <w:ind w:left="1866" w:hanging="830"/>
      </w:pPr>
      <w:rPr>
        <w:rFonts w:hint="default"/>
      </w:rPr>
    </w:lvl>
    <w:lvl w:ilvl="2" w:tplc="20D8764A">
      <w:numFmt w:val="bullet"/>
      <w:lvlText w:val="•"/>
      <w:lvlJc w:val="left"/>
      <w:pPr>
        <w:ind w:left="2752" w:hanging="830"/>
      </w:pPr>
      <w:rPr>
        <w:rFonts w:hint="default"/>
      </w:rPr>
    </w:lvl>
    <w:lvl w:ilvl="3" w:tplc="9558DF1A">
      <w:numFmt w:val="bullet"/>
      <w:lvlText w:val="•"/>
      <w:lvlJc w:val="left"/>
      <w:pPr>
        <w:ind w:left="3638" w:hanging="830"/>
      </w:pPr>
      <w:rPr>
        <w:rFonts w:hint="default"/>
      </w:rPr>
    </w:lvl>
    <w:lvl w:ilvl="4" w:tplc="960259D6">
      <w:numFmt w:val="bullet"/>
      <w:lvlText w:val="•"/>
      <w:lvlJc w:val="left"/>
      <w:pPr>
        <w:ind w:left="4524" w:hanging="830"/>
      </w:pPr>
      <w:rPr>
        <w:rFonts w:hint="default"/>
      </w:rPr>
    </w:lvl>
    <w:lvl w:ilvl="5" w:tplc="D988DE44">
      <w:numFmt w:val="bullet"/>
      <w:lvlText w:val="•"/>
      <w:lvlJc w:val="left"/>
      <w:pPr>
        <w:ind w:left="5410" w:hanging="830"/>
      </w:pPr>
      <w:rPr>
        <w:rFonts w:hint="default"/>
      </w:rPr>
    </w:lvl>
    <w:lvl w:ilvl="6" w:tplc="8B2A3DF2">
      <w:numFmt w:val="bullet"/>
      <w:lvlText w:val="•"/>
      <w:lvlJc w:val="left"/>
      <w:pPr>
        <w:ind w:left="6296" w:hanging="830"/>
      </w:pPr>
      <w:rPr>
        <w:rFonts w:hint="default"/>
      </w:rPr>
    </w:lvl>
    <w:lvl w:ilvl="7" w:tplc="DAF80BA4">
      <w:numFmt w:val="bullet"/>
      <w:lvlText w:val="•"/>
      <w:lvlJc w:val="left"/>
      <w:pPr>
        <w:ind w:left="7182" w:hanging="830"/>
      </w:pPr>
      <w:rPr>
        <w:rFonts w:hint="default"/>
      </w:rPr>
    </w:lvl>
    <w:lvl w:ilvl="8" w:tplc="D648416E">
      <w:numFmt w:val="bullet"/>
      <w:lvlText w:val="•"/>
      <w:lvlJc w:val="left"/>
      <w:pPr>
        <w:ind w:left="8068" w:hanging="830"/>
      </w:pPr>
      <w:rPr>
        <w:rFonts w:hint="default"/>
      </w:rPr>
    </w:lvl>
  </w:abstractNum>
  <w:abstractNum w:abstractNumId="130" w15:restartNumberingAfterBreak="0">
    <w:nsid w:val="6F7B0D27"/>
    <w:multiLevelType w:val="multilevel"/>
    <w:tmpl w:val="FD0ECA8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4"/>
      <w:lvlJc w:val="left"/>
      <w:pPr>
        <w:ind w:left="720" w:hanging="720"/>
      </w:pPr>
      <w:rPr>
        <w:rFonts w:hint="default"/>
      </w:rPr>
    </w:lvl>
    <w:lvl w:ilvl="3">
      <w:start w:val="1"/>
      <w:numFmt w:val="none"/>
      <w:lvlText w:val="3.2.3.7"/>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1" w15:restartNumberingAfterBreak="0">
    <w:nsid w:val="6FAF5320"/>
    <w:multiLevelType w:val="multilevel"/>
    <w:tmpl w:val="459E104C"/>
    <w:lvl w:ilvl="0">
      <w:start w:val="1"/>
      <w:numFmt w:val="decimal"/>
      <w:lvlText w:val="%1."/>
      <w:lvlJc w:val="left"/>
      <w:pPr>
        <w:ind w:left="720" w:hanging="360"/>
      </w:pPr>
      <w:rPr>
        <w:rFonts w:asciiTheme="minorHAnsi" w:eastAsia="Times New Roman" w:hAnsiTheme="minorHAnsi" w:cstheme="minorHAnsi" w:hint="default"/>
        <w:w w:val="100"/>
        <w:sz w:val="22"/>
        <w:szCs w:val="22"/>
        <w:lang w:val="en-AU" w:eastAsia="en-AU" w:bidi="en-AU"/>
      </w:rPr>
    </w:lvl>
    <w:lvl w:ilvl="1">
      <w:start w:val="4"/>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2" w15:restartNumberingAfterBreak="0">
    <w:nsid w:val="70136277"/>
    <w:multiLevelType w:val="hybridMultilevel"/>
    <w:tmpl w:val="C464E97A"/>
    <w:lvl w:ilvl="0" w:tplc="A70CE1BA">
      <w:start w:val="1"/>
      <w:numFmt w:val="decimal"/>
      <w:lvlText w:val="%1."/>
      <w:lvlJc w:val="left"/>
      <w:pPr>
        <w:ind w:left="833" w:hanging="360"/>
      </w:pPr>
      <w:rPr>
        <w:rFonts w:asciiTheme="minorHAnsi" w:eastAsia="Times New Roman" w:hAnsiTheme="minorHAnsi" w:cstheme="minorHAnsi" w:hint="default"/>
        <w:spacing w:val="-30"/>
        <w:w w:val="99"/>
        <w:sz w:val="22"/>
        <w:szCs w:val="24"/>
        <w:lang w:val="en-AU" w:eastAsia="en-AU" w:bidi="en-AU"/>
      </w:rPr>
    </w:lvl>
    <w:lvl w:ilvl="1" w:tplc="7A326ACE">
      <w:numFmt w:val="bullet"/>
      <w:lvlText w:val="•"/>
      <w:lvlJc w:val="left"/>
      <w:pPr>
        <w:ind w:left="1747" w:hanging="360"/>
      </w:pPr>
      <w:rPr>
        <w:rFonts w:hint="default"/>
        <w:lang w:val="en-AU" w:eastAsia="en-AU" w:bidi="en-AU"/>
      </w:rPr>
    </w:lvl>
    <w:lvl w:ilvl="2" w:tplc="D938B57C">
      <w:numFmt w:val="bullet"/>
      <w:lvlText w:val="•"/>
      <w:lvlJc w:val="left"/>
      <w:pPr>
        <w:ind w:left="2655" w:hanging="360"/>
      </w:pPr>
      <w:rPr>
        <w:rFonts w:hint="default"/>
        <w:lang w:val="en-AU" w:eastAsia="en-AU" w:bidi="en-AU"/>
      </w:rPr>
    </w:lvl>
    <w:lvl w:ilvl="3" w:tplc="FAD6AF6C">
      <w:numFmt w:val="bullet"/>
      <w:lvlText w:val="•"/>
      <w:lvlJc w:val="left"/>
      <w:pPr>
        <w:ind w:left="3563" w:hanging="360"/>
      </w:pPr>
      <w:rPr>
        <w:rFonts w:hint="default"/>
        <w:lang w:val="en-AU" w:eastAsia="en-AU" w:bidi="en-AU"/>
      </w:rPr>
    </w:lvl>
    <w:lvl w:ilvl="4" w:tplc="3944384E">
      <w:numFmt w:val="bullet"/>
      <w:lvlText w:val="•"/>
      <w:lvlJc w:val="left"/>
      <w:pPr>
        <w:ind w:left="4471" w:hanging="360"/>
      </w:pPr>
      <w:rPr>
        <w:rFonts w:hint="default"/>
        <w:lang w:val="en-AU" w:eastAsia="en-AU" w:bidi="en-AU"/>
      </w:rPr>
    </w:lvl>
    <w:lvl w:ilvl="5" w:tplc="4FACCFBE">
      <w:numFmt w:val="bullet"/>
      <w:lvlText w:val="•"/>
      <w:lvlJc w:val="left"/>
      <w:pPr>
        <w:ind w:left="5379" w:hanging="360"/>
      </w:pPr>
      <w:rPr>
        <w:rFonts w:hint="default"/>
        <w:lang w:val="en-AU" w:eastAsia="en-AU" w:bidi="en-AU"/>
      </w:rPr>
    </w:lvl>
    <w:lvl w:ilvl="6" w:tplc="36084C54">
      <w:numFmt w:val="bullet"/>
      <w:lvlText w:val="•"/>
      <w:lvlJc w:val="left"/>
      <w:pPr>
        <w:ind w:left="6287" w:hanging="360"/>
      </w:pPr>
      <w:rPr>
        <w:rFonts w:hint="default"/>
        <w:lang w:val="en-AU" w:eastAsia="en-AU" w:bidi="en-AU"/>
      </w:rPr>
    </w:lvl>
    <w:lvl w:ilvl="7" w:tplc="848459E8">
      <w:numFmt w:val="bullet"/>
      <w:lvlText w:val="•"/>
      <w:lvlJc w:val="left"/>
      <w:pPr>
        <w:ind w:left="7195" w:hanging="360"/>
      </w:pPr>
      <w:rPr>
        <w:rFonts w:hint="default"/>
        <w:lang w:val="en-AU" w:eastAsia="en-AU" w:bidi="en-AU"/>
      </w:rPr>
    </w:lvl>
    <w:lvl w:ilvl="8" w:tplc="9BE4052A">
      <w:numFmt w:val="bullet"/>
      <w:lvlText w:val="•"/>
      <w:lvlJc w:val="left"/>
      <w:pPr>
        <w:ind w:left="8103" w:hanging="360"/>
      </w:pPr>
      <w:rPr>
        <w:rFonts w:hint="default"/>
        <w:lang w:val="en-AU" w:eastAsia="en-AU" w:bidi="en-AU"/>
      </w:rPr>
    </w:lvl>
  </w:abstractNum>
  <w:abstractNum w:abstractNumId="133" w15:restartNumberingAfterBreak="0">
    <w:nsid w:val="70640E62"/>
    <w:multiLevelType w:val="hybridMultilevel"/>
    <w:tmpl w:val="F62EF470"/>
    <w:lvl w:ilvl="0" w:tplc="2F6222F0">
      <w:start w:val="1"/>
      <w:numFmt w:val="decimal"/>
      <w:lvlText w:val="%1."/>
      <w:lvlJc w:val="left"/>
      <w:pPr>
        <w:ind w:left="833" w:hanging="240"/>
      </w:pPr>
      <w:rPr>
        <w:rFonts w:asciiTheme="minorHAnsi" w:eastAsia="Times New Roman" w:hAnsiTheme="minorHAnsi" w:cstheme="minorHAnsi" w:hint="default"/>
        <w:spacing w:val="-3"/>
        <w:w w:val="99"/>
        <w:sz w:val="22"/>
        <w:szCs w:val="22"/>
        <w:lang w:val="en-AU" w:eastAsia="en-AU" w:bidi="en-AU"/>
      </w:rPr>
    </w:lvl>
    <w:lvl w:ilvl="1" w:tplc="EAFC7B06">
      <w:numFmt w:val="bullet"/>
      <w:lvlText w:val="•"/>
      <w:lvlJc w:val="left"/>
      <w:pPr>
        <w:ind w:left="1747" w:hanging="240"/>
      </w:pPr>
      <w:rPr>
        <w:rFonts w:hint="default"/>
        <w:lang w:val="en-AU" w:eastAsia="en-AU" w:bidi="en-AU"/>
      </w:rPr>
    </w:lvl>
    <w:lvl w:ilvl="2" w:tplc="216A3608">
      <w:numFmt w:val="bullet"/>
      <w:lvlText w:val="•"/>
      <w:lvlJc w:val="left"/>
      <w:pPr>
        <w:ind w:left="2655" w:hanging="240"/>
      </w:pPr>
      <w:rPr>
        <w:rFonts w:hint="default"/>
        <w:lang w:val="en-AU" w:eastAsia="en-AU" w:bidi="en-AU"/>
      </w:rPr>
    </w:lvl>
    <w:lvl w:ilvl="3" w:tplc="1CE25C38">
      <w:numFmt w:val="bullet"/>
      <w:lvlText w:val="•"/>
      <w:lvlJc w:val="left"/>
      <w:pPr>
        <w:ind w:left="3563" w:hanging="240"/>
      </w:pPr>
      <w:rPr>
        <w:rFonts w:hint="default"/>
        <w:lang w:val="en-AU" w:eastAsia="en-AU" w:bidi="en-AU"/>
      </w:rPr>
    </w:lvl>
    <w:lvl w:ilvl="4" w:tplc="28A468A6">
      <w:numFmt w:val="bullet"/>
      <w:lvlText w:val="•"/>
      <w:lvlJc w:val="left"/>
      <w:pPr>
        <w:ind w:left="4471" w:hanging="240"/>
      </w:pPr>
      <w:rPr>
        <w:rFonts w:hint="default"/>
        <w:lang w:val="en-AU" w:eastAsia="en-AU" w:bidi="en-AU"/>
      </w:rPr>
    </w:lvl>
    <w:lvl w:ilvl="5" w:tplc="FE36E7CE">
      <w:numFmt w:val="bullet"/>
      <w:lvlText w:val="•"/>
      <w:lvlJc w:val="left"/>
      <w:pPr>
        <w:ind w:left="5379" w:hanging="240"/>
      </w:pPr>
      <w:rPr>
        <w:rFonts w:hint="default"/>
        <w:lang w:val="en-AU" w:eastAsia="en-AU" w:bidi="en-AU"/>
      </w:rPr>
    </w:lvl>
    <w:lvl w:ilvl="6" w:tplc="486231CC">
      <w:numFmt w:val="bullet"/>
      <w:lvlText w:val="•"/>
      <w:lvlJc w:val="left"/>
      <w:pPr>
        <w:ind w:left="6287" w:hanging="240"/>
      </w:pPr>
      <w:rPr>
        <w:rFonts w:hint="default"/>
        <w:lang w:val="en-AU" w:eastAsia="en-AU" w:bidi="en-AU"/>
      </w:rPr>
    </w:lvl>
    <w:lvl w:ilvl="7" w:tplc="ED2A1030">
      <w:numFmt w:val="bullet"/>
      <w:lvlText w:val="•"/>
      <w:lvlJc w:val="left"/>
      <w:pPr>
        <w:ind w:left="7195" w:hanging="240"/>
      </w:pPr>
      <w:rPr>
        <w:rFonts w:hint="default"/>
        <w:lang w:val="en-AU" w:eastAsia="en-AU" w:bidi="en-AU"/>
      </w:rPr>
    </w:lvl>
    <w:lvl w:ilvl="8" w:tplc="5102090E">
      <w:numFmt w:val="bullet"/>
      <w:lvlText w:val="•"/>
      <w:lvlJc w:val="left"/>
      <w:pPr>
        <w:ind w:left="8103" w:hanging="240"/>
      </w:pPr>
      <w:rPr>
        <w:rFonts w:hint="default"/>
        <w:lang w:val="en-AU" w:eastAsia="en-AU" w:bidi="en-AU"/>
      </w:rPr>
    </w:lvl>
  </w:abstractNum>
  <w:abstractNum w:abstractNumId="134" w15:restartNumberingAfterBreak="0">
    <w:nsid w:val="71C01FFD"/>
    <w:multiLevelType w:val="hybridMultilevel"/>
    <w:tmpl w:val="8A28A672"/>
    <w:lvl w:ilvl="0" w:tplc="E75A0E78">
      <w:start w:val="1"/>
      <w:numFmt w:val="decimal"/>
      <w:lvlText w:val="%1."/>
      <w:lvlJc w:val="left"/>
      <w:pPr>
        <w:ind w:left="833" w:hanging="360"/>
      </w:pPr>
      <w:rPr>
        <w:rFonts w:asciiTheme="minorHAnsi" w:eastAsia="Times New Roman" w:hAnsiTheme="minorHAnsi" w:cstheme="minorHAnsi" w:hint="default"/>
        <w:spacing w:val="-5"/>
        <w:w w:val="99"/>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761719D9"/>
    <w:multiLevelType w:val="multilevel"/>
    <w:tmpl w:val="F8A201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3.2.1.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6" w15:restartNumberingAfterBreak="0">
    <w:nsid w:val="770A0305"/>
    <w:multiLevelType w:val="multilevel"/>
    <w:tmpl w:val="2AD47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789B2006"/>
    <w:multiLevelType w:val="hybridMultilevel"/>
    <w:tmpl w:val="CA386A28"/>
    <w:lvl w:ilvl="0" w:tplc="0A98D4C6">
      <w:start w:val="1"/>
      <w:numFmt w:val="decimal"/>
      <w:lvlText w:val="%1."/>
      <w:lvlJc w:val="left"/>
      <w:pPr>
        <w:ind w:left="833" w:hanging="360"/>
      </w:pPr>
      <w:rPr>
        <w:rFonts w:asciiTheme="minorHAnsi" w:eastAsia="Times New Roman" w:hAnsiTheme="minorHAnsi" w:cstheme="minorHAnsi" w:hint="default"/>
        <w:spacing w:val="-3"/>
        <w:w w:val="99"/>
        <w:sz w:val="22"/>
        <w:szCs w:val="24"/>
        <w:lang w:val="en-AU" w:eastAsia="en-AU" w:bidi="en-AU"/>
      </w:rPr>
    </w:lvl>
    <w:lvl w:ilvl="1" w:tplc="BCFEDB0C">
      <w:numFmt w:val="bullet"/>
      <w:lvlText w:val="•"/>
      <w:lvlJc w:val="left"/>
      <w:pPr>
        <w:ind w:left="1747" w:hanging="360"/>
      </w:pPr>
      <w:rPr>
        <w:rFonts w:hint="default"/>
        <w:lang w:val="en-AU" w:eastAsia="en-AU" w:bidi="en-AU"/>
      </w:rPr>
    </w:lvl>
    <w:lvl w:ilvl="2" w:tplc="19EE3F2A">
      <w:numFmt w:val="bullet"/>
      <w:lvlText w:val="•"/>
      <w:lvlJc w:val="left"/>
      <w:pPr>
        <w:ind w:left="2655" w:hanging="360"/>
      </w:pPr>
      <w:rPr>
        <w:rFonts w:hint="default"/>
        <w:lang w:val="en-AU" w:eastAsia="en-AU" w:bidi="en-AU"/>
      </w:rPr>
    </w:lvl>
    <w:lvl w:ilvl="3" w:tplc="B2B2FFBC">
      <w:numFmt w:val="bullet"/>
      <w:lvlText w:val="•"/>
      <w:lvlJc w:val="left"/>
      <w:pPr>
        <w:ind w:left="3563" w:hanging="360"/>
      </w:pPr>
      <w:rPr>
        <w:rFonts w:hint="default"/>
        <w:lang w:val="en-AU" w:eastAsia="en-AU" w:bidi="en-AU"/>
      </w:rPr>
    </w:lvl>
    <w:lvl w:ilvl="4" w:tplc="6CB24858">
      <w:numFmt w:val="bullet"/>
      <w:lvlText w:val="•"/>
      <w:lvlJc w:val="left"/>
      <w:pPr>
        <w:ind w:left="4471" w:hanging="360"/>
      </w:pPr>
      <w:rPr>
        <w:rFonts w:hint="default"/>
        <w:lang w:val="en-AU" w:eastAsia="en-AU" w:bidi="en-AU"/>
      </w:rPr>
    </w:lvl>
    <w:lvl w:ilvl="5" w:tplc="E996B9DC">
      <w:numFmt w:val="bullet"/>
      <w:lvlText w:val="•"/>
      <w:lvlJc w:val="left"/>
      <w:pPr>
        <w:ind w:left="5379" w:hanging="360"/>
      </w:pPr>
      <w:rPr>
        <w:rFonts w:hint="default"/>
        <w:lang w:val="en-AU" w:eastAsia="en-AU" w:bidi="en-AU"/>
      </w:rPr>
    </w:lvl>
    <w:lvl w:ilvl="6" w:tplc="BD04E516">
      <w:numFmt w:val="bullet"/>
      <w:lvlText w:val="•"/>
      <w:lvlJc w:val="left"/>
      <w:pPr>
        <w:ind w:left="6287" w:hanging="360"/>
      </w:pPr>
      <w:rPr>
        <w:rFonts w:hint="default"/>
        <w:lang w:val="en-AU" w:eastAsia="en-AU" w:bidi="en-AU"/>
      </w:rPr>
    </w:lvl>
    <w:lvl w:ilvl="7" w:tplc="0DB8A256">
      <w:numFmt w:val="bullet"/>
      <w:lvlText w:val="•"/>
      <w:lvlJc w:val="left"/>
      <w:pPr>
        <w:ind w:left="7195" w:hanging="360"/>
      </w:pPr>
      <w:rPr>
        <w:rFonts w:hint="default"/>
        <w:lang w:val="en-AU" w:eastAsia="en-AU" w:bidi="en-AU"/>
      </w:rPr>
    </w:lvl>
    <w:lvl w:ilvl="8" w:tplc="33B0783C">
      <w:numFmt w:val="bullet"/>
      <w:lvlText w:val="•"/>
      <w:lvlJc w:val="left"/>
      <w:pPr>
        <w:ind w:left="8103" w:hanging="360"/>
      </w:pPr>
      <w:rPr>
        <w:rFonts w:hint="default"/>
        <w:lang w:val="en-AU" w:eastAsia="en-AU" w:bidi="en-AU"/>
      </w:rPr>
    </w:lvl>
  </w:abstractNum>
  <w:abstractNum w:abstractNumId="138" w15:restartNumberingAfterBreak="0">
    <w:nsid w:val="7A783276"/>
    <w:multiLevelType w:val="multilevel"/>
    <w:tmpl w:val="42B0BE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2.3"/>
      <w:lvlJc w:val="left"/>
      <w:pPr>
        <w:ind w:left="720" w:hanging="720"/>
      </w:pPr>
      <w:rPr>
        <w:rFonts w:hint="default"/>
      </w:rPr>
    </w:lvl>
    <w:lvl w:ilvl="3">
      <w:start w:val="1"/>
      <w:numFmt w:val="none"/>
      <w:lvlText w:val="3.2.3.1"/>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9" w15:restartNumberingAfterBreak="0">
    <w:nsid w:val="7B623A85"/>
    <w:multiLevelType w:val="multilevel"/>
    <w:tmpl w:val="69544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D1E3CA2"/>
    <w:multiLevelType w:val="multilevel"/>
    <w:tmpl w:val="1E8058D8"/>
    <w:lvl w:ilvl="0">
      <w:start w:val="1"/>
      <w:numFmt w:val="decimal"/>
      <w:lvlText w:val="%1."/>
      <w:lvlJc w:val="left"/>
      <w:pPr>
        <w:ind w:left="720" w:hanging="360"/>
      </w:pPr>
      <w:rPr>
        <w:rFonts w:asciiTheme="minorHAnsi" w:eastAsia="Times New Roman" w:hAnsiTheme="minorHAnsi" w:cstheme="minorHAnsi" w:hint="default"/>
        <w:w w:val="100"/>
        <w:sz w:val="22"/>
        <w:szCs w:val="22"/>
        <w:lang w:val="en-AU" w:eastAsia="en-AU" w:bidi="en-AU"/>
      </w:rPr>
    </w:lvl>
    <w:lvl w:ilvl="1">
      <w:start w:val="4"/>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1" w15:restartNumberingAfterBreak="0">
    <w:nsid w:val="7F17637C"/>
    <w:multiLevelType w:val="hybridMultilevel"/>
    <w:tmpl w:val="D1A4FCF4"/>
    <w:lvl w:ilvl="0" w:tplc="D2245BA2">
      <w:start w:val="1"/>
      <w:numFmt w:val="lowerLetter"/>
      <w:lvlText w:val="%1)"/>
      <w:lvlJc w:val="left"/>
      <w:pPr>
        <w:ind w:left="1683" w:hanging="246"/>
      </w:pPr>
      <w:rPr>
        <w:rFonts w:ascii="Times New Roman" w:eastAsia="Times New Roman" w:hAnsi="Times New Roman" w:cs="Times New Roman" w:hint="default"/>
        <w:spacing w:val="-6"/>
        <w:w w:val="99"/>
        <w:sz w:val="24"/>
        <w:szCs w:val="24"/>
        <w:lang w:val="en-AU" w:eastAsia="en-AU" w:bidi="en-AU"/>
      </w:rPr>
    </w:lvl>
    <w:lvl w:ilvl="1" w:tplc="AA169BDA">
      <w:numFmt w:val="bullet"/>
      <w:lvlText w:val="•"/>
      <w:lvlJc w:val="left"/>
      <w:pPr>
        <w:ind w:left="2597" w:hanging="246"/>
      </w:pPr>
      <w:rPr>
        <w:rFonts w:hint="default"/>
        <w:lang w:val="en-AU" w:eastAsia="en-AU" w:bidi="en-AU"/>
      </w:rPr>
    </w:lvl>
    <w:lvl w:ilvl="2" w:tplc="717C01A8">
      <w:numFmt w:val="bullet"/>
      <w:lvlText w:val="•"/>
      <w:lvlJc w:val="left"/>
      <w:pPr>
        <w:ind w:left="3505" w:hanging="246"/>
      </w:pPr>
      <w:rPr>
        <w:rFonts w:hint="default"/>
        <w:lang w:val="en-AU" w:eastAsia="en-AU" w:bidi="en-AU"/>
      </w:rPr>
    </w:lvl>
    <w:lvl w:ilvl="3" w:tplc="C7BC1ED6">
      <w:numFmt w:val="bullet"/>
      <w:lvlText w:val="•"/>
      <w:lvlJc w:val="left"/>
      <w:pPr>
        <w:ind w:left="4413" w:hanging="246"/>
      </w:pPr>
      <w:rPr>
        <w:rFonts w:hint="default"/>
        <w:lang w:val="en-AU" w:eastAsia="en-AU" w:bidi="en-AU"/>
      </w:rPr>
    </w:lvl>
    <w:lvl w:ilvl="4" w:tplc="5776E158">
      <w:numFmt w:val="bullet"/>
      <w:lvlText w:val="•"/>
      <w:lvlJc w:val="left"/>
      <w:pPr>
        <w:ind w:left="5321" w:hanging="246"/>
      </w:pPr>
      <w:rPr>
        <w:rFonts w:hint="default"/>
        <w:lang w:val="en-AU" w:eastAsia="en-AU" w:bidi="en-AU"/>
      </w:rPr>
    </w:lvl>
    <w:lvl w:ilvl="5" w:tplc="999C8CDC">
      <w:numFmt w:val="bullet"/>
      <w:lvlText w:val="•"/>
      <w:lvlJc w:val="left"/>
      <w:pPr>
        <w:ind w:left="6229" w:hanging="246"/>
      </w:pPr>
      <w:rPr>
        <w:rFonts w:hint="default"/>
        <w:lang w:val="en-AU" w:eastAsia="en-AU" w:bidi="en-AU"/>
      </w:rPr>
    </w:lvl>
    <w:lvl w:ilvl="6" w:tplc="626AD3A4">
      <w:numFmt w:val="bullet"/>
      <w:lvlText w:val="•"/>
      <w:lvlJc w:val="left"/>
      <w:pPr>
        <w:ind w:left="7137" w:hanging="246"/>
      </w:pPr>
      <w:rPr>
        <w:rFonts w:hint="default"/>
        <w:lang w:val="en-AU" w:eastAsia="en-AU" w:bidi="en-AU"/>
      </w:rPr>
    </w:lvl>
    <w:lvl w:ilvl="7" w:tplc="D6FE6856">
      <w:numFmt w:val="bullet"/>
      <w:lvlText w:val="•"/>
      <w:lvlJc w:val="left"/>
      <w:pPr>
        <w:ind w:left="8045" w:hanging="246"/>
      </w:pPr>
      <w:rPr>
        <w:rFonts w:hint="default"/>
        <w:lang w:val="en-AU" w:eastAsia="en-AU" w:bidi="en-AU"/>
      </w:rPr>
    </w:lvl>
    <w:lvl w:ilvl="8" w:tplc="22E61D02">
      <w:numFmt w:val="bullet"/>
      <w:lvlText w:val="•"/>
      <w:lvlJc w:val="left"/>
      <w:pPr>
        <w:ind w:left="8953" w:hanging="246"/>
      </w:pPr>
      <w:rPr>
        <w:rFonts w:hint="default"/>
        <w:lang w:val="en-AU" w:eastAsia="en-AU" w:bidi="en-AU"/>
      </w:rPr>
    </w:lvl>
  </w:abstractNum>
  <w:num w:numId="1">
    <w:abstractNumId w:val="127"/>
  </w:num>
  <w:num w:numId="2">
    <w:abstractNumId w:val="52"/>
  </w:num>
  <w:num w:numId="3">
    <w:abstractNumId w:val="13"/>
  </w:num>
  <w:num w:numId="4">
    <w:abstractNumId w:val="56"/>
  </w:num>
  <w:num w:numId="5">
    <w:abstractNumId w:val="26"/>
  </w:num>
  <w:num w:numId="6">
    <w:abstractNumId w:val="109"/>
  </w:num>
  <w:num w:numId="7">
    <w:abstractNumId w:val="141"/>
  </w:num>
  <w:num w:numId="8">
    <w:abstractNumId w:val="55"/>
  </w:num>
  <w:num w:numId="9">
    <w:abstractNumId w:val="128"/>
  </w:num>
  <w:num w:numId="10">
    <w:abstractNumId w:val="133"/>
  </w:num>
  <w:num w:numId="11">
    <w:abstractNumId w:val="106"/>
  </w:num>
  <w:num w:numId="12">
    <w:abstractNumId w:val="32"/>
  </w:num>
  <w:num w:numId="13">
    <w:abstractNumId w:val="114"/>
  </w:num>
  <w:num w:numId="14">
    <w:abstractNumId w:val="113"/>
  </w:num>
  <w:num w:numId="15">
    <w:abstractNumId w:val="33"/>
  </w:num>
  <w:num w:numId="16">
    <w:abstractNumId w:val="66"/>
  </w:num>
  <w:num w:numId="17">
    <w:abstractNumId w:val="110"/>
  </w:num>
  <w:num w:numId="18">
    <w:abstractNumId w:val="85"/>
  </w:num>
  <w:num w:numId="19">
    <w:abstractNumId w:val="88"/>
  </w:num>
  <w:num w:numId="20">
    <w:abstractNumId w:val="125"/>
  </w:num>
  <w:num w:numId="21">
    <w:abstractNumId w:val="34"/>
  </w:num>
  <w:num w:numId="22">
    <w:abstractNumId w:val="15"/>
  </w:num>
  <w:num w:numId="23">
    <w:abstractNumId w:val="137"/>
  </w:num>
  <w:num w:numId="24">
    <w:abstractNumId w:val="12"/>
  </w:num>
  <w:num w:numId="25">
    <w:abstractNumId w:val="42"/>
  </w:num>
  <w:num w:numId="26">
    <w:abstractNumId w:val="16"/>
  </w:num>
  <w:num w:numId="27">
    <w:abstractNumId w:val="87"/>
  </w:num>
  <w:num w:numId="28">
    <w:abstractNumId w:val="49"/>
  </w:num>
  <w:num w:numId="29">
    <w:abstractNumId w:val="10"/>
  </w:num>
  <w:num w:numId="30">
    <w:abstractNumId w:val="95"/>
  </w:num>
  <w:num w:numId="31">
    <w:abstractNumId w:val="132"/>
  </w:num>
  <w:num w:numId="32">
    <w:abstractNumId w:val="77"/>
  </w:num>
  <w:num w:numId="33">
    <w:abstractNumId w:val="28"/>
  </w:num>
  <w:num w:numId="34">
    <w:abstractNumId w:val="59"/>
  </w:num>
  <w:num w:numId="35">
    <w:abstractNumId w:val="4"/>
  </w:num>
  <w:num w:numId="36">
    <w:abstractNumId w:val="134"/>
  </w:num>
  <w:num w:numId="37">
    <w:abstractNumId w:val="11"/>
  </w:num>
  <w:num w:numId="38">
    <w:abstractNumId w:val="39"/>
  </w:num>
  <w:num w:numId="39">
    <w:abstractNumId w:val="14"/>
  </w:num>
  <w:num w:numId="40">
    <w:abstractNumId w:val="120"/>
  </w:num>
  <w:num w:numId="41">
    <w:abstractNumId w:val="123"/>
  </w:num>
  <w:num w:numId="42">
    <w:abstractNumId w:val="102"/>
  </w:num>
  <w:num w:numId="43">
    <w:abstractNumId w:val="20"/>
  </w:num>
  <w:num w:numId="44">
    <w:abstractNumId w:val="139"/>
  </w:num>
  <w:num w:numId="45">
    <w:abstractNumId w:val="58"/>
  </w:num>
  <w:num w:numId="46">
    <w:abstractNumId w:val="136"/>
  </w:num>
  <w:num w:numId="47">
    <w:abstractNumId w:val="76"/>
  </w:num>
  <w:num w:numId="48">
    <w:abstractNumId w:val="5"/>
  </w:num>
  <w:num w:numId="49">
    <w:abstractNumId w:val="7"/>
  </w:num>
  <w:num w:numId="50">
    <w:abstractNumId w:val="75"/>
  </w:num>
  <w:num w:numId="51">
    <w:abstractNumId w:val="118"/>
  </w:num>
  <w:num w:numId="52">
    <w:abstractNumId w:val="22"/>
  </w:num>
  <w:num w:numId="53">
    <w:abstractNumId w:val="98"/>
  </w:num>
  <w:num w:numId="54">
    <w:abstractNumId w:val="116"/>
  </w:num>
  <w:num w:numId="55">
    <w:abstractNumId w:val="54"/>
  </w:num>
  <w:num w:numId="56">
    <w:abstractNumId w:val="21"/>
  </w:num>
  <w:num w:numId="57">
    <w:abstractNumId w:val="71"/>
  </w:num>
  <w:num w:numId="58">
    <w:abstractNumId w:val="117"/>
  </w:num>
  <w:num w:numId="59">
    <w:abstractNumId w:val="68"/>
  </w:num>
  <w:num w:numId="60">
    <w:abstractNumId w:val="2"/>
  </w:num>
  <w:num w:numId="61">
    <w:abstractNumId w:val="51"/>
  </w:num>
  <w:num w:numId="62">
    <w:abstractNumId w:val="129"/>
  </w:num>
  <w:num w:numId="63">
    <w:abstractNumId w:val="91"/>
  </w:num>
  <w:num w:numId="64">
    <w:abstractNumId w:val="72"/>
  </w:num>
  <w:num w:numId="65">
    <w:abstractNumId w:val="100"/>
  </w:num>
  <w:num w:numId="66">
    <w:abstractNumId w:val="47"/>
  </w:num>
  <w:num w:numId="67">
    <w:abstractNumId w:val="131"/>
  </w:num>
  <w:num w:numId="68">
    <w:abstractNumId w:val="124"/>
  </w:num>
  <w:num w:numId="69">
    <w:abstractNumId w:val="122"/>
  </w:num>
  <w:num w:numId="70">
    <w:abstractNumId w:val="82"/>
  </w:num>
  <w:num w:numId="71">
    <w:abstractNumId w:val="17"/>
  </w:num>
  <w:num w:numId="72">
    <w:abstractNumId w:val="74"/>
  </w:num>
  <w:num w:numId="73">
    <w:abstractNumId w:val="73"/>
  </w:num>
  <w:num w:numId="74">
    <w:abstractNumId w:val="89"/>
  </w:num>
  <w:num w:numId="75">
    <w:abstractNumId w:val="140"/>
  </w:num>
  <w:num w:numId="76">
    <w:abstractNumId w:val="60"/>
  </w:num>
  <w:num w:numId="77">
    <w:abstractNumId w:val="108"/>
  </w:num>
  <w:num w:numId="78">
    <w:abstractNumId w:val="111"/>
  </w:num>
  <w:num w:numId="79">
    <w:abstractNumId w:val="25"/>
  </w:num>
  <w:num w:numId="80">
    <w:abstractNumId w:val="64"/>
  </w:num>
  <w:num w:numId="81">
    <w:abstractNumId w:val="79"/>
  </w:num>
  <w:num w:numId="82">
    <w:abstractNumId w:val="84"/>
  </w:num>
  <w:num w:numId="83">
    <w:abstractNumId w:val="104"/>
  </w:num>
  <w:num w:numId="84">
    <w:abstractNumId w:val="69"/>
  </w:num>
  <w:num w:numId="85">
    <w:abstractNumId w:val="6"/>
  </w:num>
  <w:num w:numId="86">
    <w:abstractNumId w:val="29"/>
  </w:num>
  <w:num w:numId="87">
    <w:abstractNumId w:val="41"/>
  </w:num>
  <w:num w:numId="88">
    <w:abstractNumId w:val="46"/>
  </w:num>
  <w:num w:numId="89">
    <w:abstractNumId w:val="107"/>
  </w:num>
  <w:num w:numId="90">
    <w:abstractNumId w:val="19"/>
  </w:num>
  <w:num w:numId="9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3"/>
  </w:num>
  <w:num w:numId="95">
    <w:abstractNumId w:val="35"/>
  </w:num>
  <w:num w:numId="96">
    <w:abstractNumId w:val="92"/>
  </w:num>
  <w:num w:numId="97">
    <w:abstractNumId w:val="48"/>
  </w:num>
  <w:num w:numId="98">
    <w:abstractNumId w:val="86"/>
  </w:num>
  <w:num w:numId="99">
    <w:abstractNumId w:val="65"/>
  </w:num>
  <w:num w:numId="100">
    <w:abstractNumId w:val="37"/>
  </w:num>
  <w:num w:numId="101">
    <w:abstractNumId w:val="119"/>
  </w:num>
  <w:num w:numId="102">
    <w:abstractNumId w:val="57"/>
  </w:num>
  <w:num w:numId="103">
    <w:abstractNumId w:val="126"/>
  </w:num>
  <w:num w:numId="104">
    <w:abstractNumId w:val="31"/>
  </w:num>
  <w:num w:numId="105">
    <w:abstractNumId w:val="135"/>
  </w:num>
  <w:num w:numId="106">
    <w:abstractNumId w:val="50"/>
  </w:num>
  <w:num w:numId="107">
    <w:abstractNumId w:val="81"/>
  </w:num>
  <w:num w:numId="108">
    <w:abstractNumId w:val="0"/>
  </w:num>
  <w:num w:numId="109">
    <w:abstractNumId w:val="53"/>
  </w:num>
  <w:num w:numId="110">
    <w:abstractNumId w:val="96"/>
  </w:num>
  <w:num w:numId="111">
    <w:abstractNumId w:val="103"/>
  </w:num>
  <w:num w:numId="112">
    <w:abstractNumId w:val="70"/>
  </w:num>
  <w:num w:numId="113">
    <w:abstractNumId w:val="80"/>
  </w:num>
  <w:num w:numId="114">
    <w:abstractNumId w:val="97"/>
  </w:num>
  <w:num w:numId="115">
    <w:abstractNumId w:val="138"/>
  </w:num>
  <w:num w:numId="116">
    <w:abstractNumId w:val="23"/>
  </w:num>
  <w:num w:numId="117">
    <w:abstractNumId w:val="112"/>
  </w:num>
  <w:num w:numId="118">
    <w:abstractNumId w:val="78"/>
  </w:num>
  <w:num w:numId="119">
    <w:abstractNumId w:val="30"/>
  </w:num>
  <w:num w:numId="120">
    <w:abstractNumId w:val="105"/>
  </w:num>
  <w:num w:numId="121">
    <w:abstractNumId w:val="83"/>
  </w:num>
  <w:num w:numId="122">
    <w:abstractNumId w:val="130"/>
  </w:num>
  <w:num w:numId="123">
    <w:abstractNumId w:val="36"/>
  </w:num>
  <w:num w:numId="124">
    <w:abstractNumId w:val="61"/>
  </w:num>
  <w:num w:numId="125">
    <w:abstractNumId w:val="27"/>
  </w:num>
  <w:num w:numId="126">
    <w:abstractNumId w:val="9"/>
  </w:num>
  <w:num w:numId="127">
    <w:abstractNumId w:val="1"/>
  </w:num>
  <w:num w:numId="128">
    <w:abstractNumId w:val="18"/>
  </w:num>
  <w:num w:numId="129">
    <w:abstractNumId w:val="40"/>
  </w:num>
  <w:num w:numId="130">
    <w:abstractNumId w:val="90"/>
  </w:num>
  <w:num w:numId="131">
    <w:abstractNumId w:val="8"/>
  </w:num>
  <w:num w:numId="132">
    <w:abstractNumId w:val="67"/>
  </w:num>
  <w:num w:numId="133">
    <w:abstractNumId w:val="94"/>
  </w:num>
  <w:num w:numId="134">
    <w:abstractNumId w:val="115"/>
  </w:num>
  <w:num w:numId="135">
    <w:abstractNumId w:val="62"/>
  </w:num>
  <w:num w:numId="136">
    <w:abstractNumId w:val="93"/>
  </w:num>
  <w:num w:numId="137">
    <w:abstractNumId w:val="3"/>
  </w:num>
  <w:num w:numId="138">
    <w:abstractNumId w:val="24"/>
  </w:num>
  <w:num w:numId="139">
    <w:abstractNumId w:val="38"/>
  </w:num>
  <w:num w:numId="140">
    <w:abstractNumId w:val="121"/>
  </w:num>
  <w:num w:numId="141">
    <w:abstractNumId w:val="63"/>
  </w:num>
  <w:num w:numId="142">
    <w:abstractNumId w:val="45"/>
  </w:num>
  <w:num w:numId="143">
    <w:abstractNumId w:val="44"/>
  </w:num>
  <w:num w:numId="1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ophie Mazard">
    <w15:presenceInfo w15:providerId="Windows Live" w15:userId="9db0e6556fa3f2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9C5"/>
    <w:rsid w:val="00002A58"/>
    <w:rsid w:val="00007FA8"/>
    <w:rsid w:val="00014239"/>
    <w:rsid w:val="00067BC6"/>
    <w:rsid w:val="00080996"/>
    <w:rsid w:val="00081E0D"/>
    <w:rsid w:val="000A02BC"/>
    <w:rsid w:val="000B0CB2"/>
    <w:rsid w:val="000B5E3A"/>
    <w:rsid w:val="000F3549"/>
    <w:rsid w:val="000F7965"/>
    <w:rsid w:val="00111371"/>
    <w:rsid w:val="00132B10"/>
    <w:rsid w:val="00135EE7"/>
    <w:rsid w:val="00146C4B"/>
    <w:rsid w:val="001865D1"/>
    <w:rsid w:val="00190055"/>
    <w:rsid w:val="00193B9D"/>
    <w:rsid w:val="001B6EB3"/>
    <w:rsid w:val="001C2D8C"/>
    <w:rsid w:val="001D5A27"/>
    <w:rsid w:val="001F202D"/>
    <w:rsid w:val="0020054A"/>
    <w:rsid w:val="00203F28"/>
    <w:rsid w:val="00207E82"/>
    <w:rsid w:val="0021030B"/>
    <w:rsid w:val="00214A38"/>
    <w:rsid w:val="002436F1"/>
    <w:rsid w:val="00246957"/>
    <w:rsid w:val="00252D00"/>
    <w:rsid w:val="002604FC"/>
    <w:rsid w:val="0026624F"/>
    <w:rsid w:val="00271DCF"/>
    <w:rsid w:val="00280FE7"/>
    <w:rsid w:val="00282502"/>
    <w:rsid w:val="0029227E"/>
    <w:rsid w:val="00297A53"/>
    <w:rsid w:val="002A6DA9"/>
    <w:rsid w:val="002B5EE1"/>
    <w:rsid w:val="002C401C"/>
    <w:rsid w:val="002E1F90"/>
    <w:rsid w:val="002E6D76"/>
    <w:rsid w:val="00301392"/>
    <w:rsid w:val="00302E81"/>
    <w:rsid w:val="0030325F"/>
    <w:rsid w:val="003041BA"/>
    <w:rsid w:val="00305EFD"/>
    <w:rsid w:val="0031325E"/>
    <w:rsid w:val="00320ACD"/>
    <w:rsid w:val="0033134D"/>
    <w:rsid w:val="003511CE"/>
    <w:rsid w:val="003535E6"/>
    <w:rsid w:val="00362F95"/>
    <w:rsid w:val="0036305F"/>
    <w:rsid w:val="00364875"/>
    <w:rsid w:val="003948FD"/>
    <w:rsid w:val="003976A9"/>
    <w:rsid w:val="003A547A"/>
    <w:rsid w:val="003C01B6"/>
    <w:rsid w:val="003D5428"/>
    <w:rsid w:val="003E0DC0"/>
    <w:rsid w:val="003F39F0"/>
    <w:rsid w:val="00447D81"/>
    <w:rsid w:val="00453565"/>
    <w:rsid w:val="004603EF"/>
    <w:rsid w:val="00466CC1"/>
    <w:rsid w:val="00470F8D"/>
    <w:rsid w:val="004A7B52"/>
    <w:rsid w:val="004B3916"/>
    <w:rsid w:val="004C2395"/>
    <w:rsid w:val="004D14C5"/>
    <w:rsid w:val="004D277D"/>
    <w:rsid w:val="004F64D6"/>
    <w:rsid w:val="0050039E"/>
    <w:rsid w:val="005134CE"/>
    <w:rsid w:val="00526506"/>
    <w:rsid w:val="00526F32"/>
    <w:rsid w:val="00530E57"/>
    <w:rsid w:val="005519DE"/>
    <w:rsid w:val="00570117"/>
    <w:rsid w:val="00574E9C"/>
    <w:rsid w:val="00582559"/>
    <w:rsid w:val="00594108"/>
    <w:rsid w:val="005A54E2"/>
    <w:rsid w:val="005B0B2E"/>
    <w:rsid w:val="005B2B9E"/>
    <w:rsid w:val="005B5D04"/>
    <w:rsid w:val="005D7717"/>
    <w:rsid w:val="005E13AB"/>
    <w:rsid w:val="00603D1C"/>
    <w:rsid w:val="00605839"/>
    <w:rsid w:val="00614EB6"/>
    <w:rsid w:val="006219BC"/>
    <w:rsid w:val="00636462"/>
    <w:rsid w:val="00664452"/>
    <w:rsid w:val="00670711"/>
    <w:rsid w:val="0067323A"/>
    <w:rsid w:val="00694C0B"/>
    <w:rsid w:val="00694F4A"/>
    <w:rsid w:val="0069604D"/>
    <w:rsid w:val="006A5F73"/>
    <w:rsid w:val="006B039E"/>
    <w:rsid w:val="006C2077"/>
    <w:rsid w:val="006C7115"/>
    <w:rsid w:val="006E25AA"/>
    <w:rsid w:val="006E6CA4"/>
    <w:rsid w:val="007045B7"/>
    <w:rsid w:val="00706532"/>
    <w:rsid w:val="00716874"/>
    <w:rsid w:val="007447D2"/>
    <w:rsid w:val="00751EE1"/>
    <w:rsid w:val="00761F28"/>
    <w:rsid w:val="00764672"/>
    <w:rsid w:val="00777675"/>
    <w:rsid w:val="007853F6"/>
    <w:rsid w:val="007868F8"/>
    <w:rsid w:val="00793FED"/>
    <w:rsid w:val="007D326E"/>
    <w:rsid w:val="007F2027"/>
    <w:rsid w:val="00805C0B"/>
    <w:rsid w:val="00811076"/>
    <w:rsid w:val="00856304"/>
    <w:rsid w:val="00872C7E"/>
    <w:rsid w:val="00883F35"/>
    <w:rsid w:val="008C268B"/>
    <w:rsid w:val="008C4C47"/>
    <w:rsid w:val="008C4CA1"/>
    <w:rsid w:val="008C5FFD"/>
    <w:rsid w:val="008D0BCF"/>
    <w:rsid w:val="008E04B1"/>
    <w:rsid w:val="008F6875"/>
    <w:rsid w:val="009021F0"/>
    <w:rsid w:val="00903412"/>
    <w:rsid w:val="00905480"/>
    <w:rsid w:val="00910734"/>
    <w:rsid w:val="00927E60"/>
    <w:rsid w:val="00945FF7"/>
    <w:rsid w:val="0094786C"/>
    <w:rsid w:val="00950796"/>
    <w:rsid w:val="00952364"/>
    <w:rsid w:val="00963534"/>
    <w:rsid w:val="00983A45"/>
    <w:rsid w:val="009A72E0"/>
    <w:rsid w:val="009B0EB1"/>
    <w:rsid w:val="009B706D"/>
    <w:rsid w:val="009C3BB2"/>
    <w:rsid w:val="009E0B72"/>
    <w:rsid w:val="009E1B4C"/>
    <w:rsid w:val="009F0593"/>
    <w:rsid w:val="00A04E4E"/>
    <w:rsid w:val="00A24E0A"/>
    <w:rsid w:val="00A35962"/>
    <w:rsid w:val="00A8505F"/>
    <w:rsid w:val="00A91EF2"/>
    <w:rsid w:val="00AA1995"/>
    <w:rsid w:val="00AA3FFD"/>
    <w:rsid w:val="00AA62CB"/>
    <w:rsid w:val="00AB256E"/>
    <w:rsid w:val="00AC3354"/>
    <w:rsid w:val="00AC41E7"/>
    <w:rsid w:val="00AC50A7"/>
    <w:rsid w:val="00AD7CAD"/>
    <w:rsid w:val="00AE6719"/>
    <w:rsid w:val="00AE6C2C"/>
    <w:rsid w:val="00B005E2"/>
    <w:rsid w:val="00B10727"/>
    <w:rsid w:val="00B1215E"/>
    <w:rsid w:val="00B255A0"/>
    <w:rsid w:val="00B50920"/>
    <w:rsid w:val="00B55721"/>
    <w:rsid w:val="00B5682A"/>
    <w:rsid w:val="00B60FCB"/>
    <w:rsid w:val="00B61C1B"/>
    <w:rsid w:val="00B62B3B"/>
    <w:rsid w:val="00B66A53"/>
    <w:rsid w:val="00B67921"/>
    <w:rsid w:val="00B72B76"/>
    <w:rsid w:val="00B749C6"/>
    <w:rsid w:val="00B81B7F"/>
    <w:rsid w:val="00B843BC"/>
    <w:rsid w:val="00B9329E"/>
    <w:rsid w:val="00B96762"/>
    <w:rsid w:val="00BA7468"/>
    <w:rsid w:val="00BC22EC"/>
    <w:rsid w:val="00BC2ADC"/>
    <w:rsid w:val="00BC5444"/>
    <w:rsid w:val="00BD2866"/>
    <w:rsid w:val="00BE7515"/>
    <w:rsid w:val="00BF2D23"/>
    <w:rsid w:val="00C00C6D"/>
    <w:rsid w:val="00C04435"/>
    <w:rsid w:val="00C059C5"/>
    <w:rsid w:val="00C37BE1"/>
    <w:rsid w:val="00C505D0"/>
    <w:rsid w:val="00C548CD"/>
    <w:rsid w:val="00C55E3F"/>
    <w:rsid w:val="00C668B7"/>
    <w:rsid w:val="00C71C82"/>
    <w:rsid w:val="00C74519"/>
    <w:rsid w:val="00C777CB"/>
    <w:rsid w:val="00CB4A0F"/>
    <w:rsid w:val="00CB6319"/>
    <w:rsid w:val="00CC3543"/>
    <w:rsid w:val="00CC76C2"/>
    <w:rsid w:val="00CE024C"/>
    <w:rsid w:val="00CE1134"/>
    <w:rsid w:val="00CE265C"/>
    <w:rsid w:val="00CE4AA3"/>
    <w:rsid w:val="00CE7538"/>
    <w:rsid w:val="00CE7A8D"/>
    <w:rsid w:val="00CF1420"/>
    <w:rsid w:val="00CF3012"/>
    <w:rsid w:val="00D060FD"/>
    <w:rsid w:val="00D22998"/>
    <w:rsid w:val="00D36DBB"/>
    <w:rsid w:val="00D41762"/>
    <w:rsid w:val="00D53384"/>
    <w:rsid w:val="00D55163"/>
    <w:rsid w:val="00D6384C"/>
    <w:rsid w:val="00D702F3"/>
    <w:rsid w:val="00D7543D"/>
    <w:rsid w:val="00D87B3D"/>
    <w:rsid w:val="00D937A6"/>
    <w:rsid w:val="00D93F75"/>
    <w:rsid w:val="00D94A30"/>
    <w:rsid w:val="00D9544E"/>
    <w:rsid w:val="00DB4BB6"/>
    <w:rsid w:val="00DB62E0"/>
    <w:rsid w:val="00DB7877"/>
    <w:rsid w:val="00DC050F"/>
    <w:rsid w:val="00DC2C43"/>
    <w:rsid w:val="00DC4D48"/>
    <w:rsid w:val="00DC7481"/>
    <w:rsid w:val="00DD372F"/>
    <w:rsid w:val="00DD5677"/>
    <w:rsid w:val="00DE5F8A"/>
    <w:rsid w:val="00DF213A"/>
    <w:rsid w:val="00E01F8E"/>
    <w:rsid w:val="00E233A9"/>
    <w:rsid w:val="00E279DD"/>
    <w:rsid w:val="00E334D6"/>
    <w:rsid w:val="00E425E2"/>
    <w:rsid w:val="00E46140"/>
    <w:rsid w:val="00E54831"/>
    <w:rsid w:val="00E62F54"/>
    <w:rsid w:val="00E909D3"/>
    <w:rsid w:val="00ED19E1"/>
    <w:rsid w:val="00EE1E72"/>
    <w:rsid w:val="00F125E2"/>
    <w:rsid w:val="00F23A49"/>
    <w:rsid w:val="00F30FB4"/>
    <w:rsid w:val="00F51FF4"/>
    <w:rsid w:val="00F85047"/>
    <w:rsid w:val="00F904C8"/>
    <w:rsid w:val="00F92E22"/>
    <w:rsid w:val="00F93884"/>
    <w:rsid w:val="00F95EF3"/>
    <w:rsid w:val="00F96077"/>
    <w:rsid w:val="00FB542B"/>
    <w:rsid w:val="00FC3D15"/>
    <w:rsid w:val="00FC5AC7"/>
    <w:rsid w:val="00FD0238"/>
    <w:rsid w:val="00FD575A"/>
    <w:rsid w:val="00FE0AA1"/>
    <w:rsid w:val="00FE6856"/>
    <w:rsid w:val="00FF57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21FF6E7"/>
  <w15:chartTrackingRefBased/>
  <w15:docId w15:val="{E624965D-B4E4-40F9-A449-02AF10F9E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53F6"/>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059C5"/>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059C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059C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059C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059C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059C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059C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059C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3F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C059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059C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059C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059C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059C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059C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059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059C5"/>
    <w:rPr>
      <w:rFonts w:asciiTheme="majorHAnsi" w:eastAsiaTheme="majorEastAsia" w:hAnsiTheme="majorHAnsi" w:cstheme="majorBidi"/>
      <w:i/>
      <w:iCs/>
      <w:color w:val="272727" w:themeColor="text1" w:themeTint="D8"/>
      <w:sz w:val="21"/>
      <w:szCs w:val="21"/>
    </w:rPr>
  </w:style>
  <w:style w:type="paragraph" w:customStyle="1" w:styleId="Amount">
    <w:name w:val="Amount"/>
    <w:basedOn w:val="Normal"/>
    <w:qFormat/>
    <w:rsid w:val="00F96077"/>
    <w:pPr>
      <w:spacing w:after="0" w:line="240" w:lineRule="auto"/>
      <w:jc w:val="right"/>
    </w:pPr>
    <w:rPr>
      <w:rFonts w:eastAsia="MS Mincho" w:cs="Times New Roman"/>
      <w:sz w:val="14"/>
      <w:szCs w:val="14"/>
      <w:lang w:val="en-US"/>
    </w:rPr>
  </w:style>
  <w:style w:type="paragraph" w:customStyle="1" w:styleId="Titlesimplecapsbold">
    <w:name w:val="Title simple caps/bold"/>
    <w:basedOn w:val="Heading1"/>
    <w:link w:val="TitlesimplecapsboldChar"/>
    <w:qFormat/>
    <w:rsid w:val="007853F6"/>
    <w:pPr>
      <w:numPr>
        <w:numId w:val="0"/>
      </w:numPr>
    </w:pPr>
    <w:rPr>
      <w:rFonts w:ascii="Calibri" w:hAnsi="Calibri"/>
      <w:b/>
      <w:color w:val="auto"/>
      <w:sz w:val="22"/>
    </w:rPr>
  </w:style>
  <w:style w:type="character" w:customStyle="1" w:styleId="TitlesimplecapsboldChar">
    <w:name w:val="Title simple caps/bold Char"/>
    <w:basedOn w:val="DefaultParagraphFont"/>
    <w:link w:val="Titlesimplecapsbold"/>
    <w:rsid w:val="007853F6"/>
    <w:rPr>
      <w:rFonts w:ascii="Calibri" w:eastAsiaTheme="majorEastAsia" w:hAnsi="Calibri" w:cstheme="majorBidi"/>
      <w:b/>
      <w:szCs w:val="32"/>
    </w:rPr>
  </w:style>
  <w:style w:type="paragraph" w:styleId="ListParagraph">
    <w:name w:val="List Paragraph"/>
    <w:basedOn w:val="Normal"/>
    <w:uiPriority w:val="1"/>
    <w:qFormat/>
    <w:rsid w:val="007853F6"/>
    <w:pPr>
      <w:ind w:left="720"/>
      <w:contextualSpacing/>
    </w:pPr>
  </w:style>
  <w:style w:type="paragraph" w:customStyle="1" w:styleId="H1Biop">
    <w:name w:val="H1 Biop"/>
    <w:basedOn w:val="Heading1"/>
    <w:link w:val="H1BiopChar"/>
    <w:rsid w:val="00C059C5"/>
    <w:pPr>
      <w:numPr>
        <w:numId w:val="2"/>
      </w:numPr>
    </w:pPr>
    <w:rPr>
      <w:rFonts w:asciiTheme="minorHAnsi" w:hAnsiTheme="minorHAnsi"/>
      <w:b/>
      <w:color w:val="auto"/>
      <w:sz w:val="28"/>
    </w:rPr>
  </w:style>
  <w:style w:type="character" w:customStyle="1" w:styleId="H1BiopChar">
    <w:name w:val="H1 Biop Char"/>
    <w:basedOn w:val="Heading1Char"/>
    <w:link w:val="H1Biop"/>
    <w:rsid w:val="00C059C5"/>
    <w:rPr>
      <w:rFonts w:asciiTheme="majorHAnsi" w:eastAsiaTheme="majorEastAsia" w:hAnsiTheme="majorHAnsi" w:cstheme="majorBidi"/>
      <w:b/>
      <w:color w:val="2F5496" w:themeColor="accent1" w:themeShade="BF"/>
      <w:sz w:val="28"/>
      <w:szCs w:val="32"/>
    </w:rPr>
  </w:style>
  <w:style w:type="paragraph" w:styleId="Header">
    <w:name w:val="header"/>
    <w:basedOn w:val="Normal"/>
    <w:link w:val="HeaderChar"/>
    <w:uiPriority w:val="99"/>
    <w:unhideWhenUsed/>
    <w:rsid w:val="002E1F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F90"/>
  </w:style>
  <w:style w:type="paragraph" w:styleId="Footer">
    <w:name w:val="footer"/>
    <w:basedOn w:val="Normal"/>
    <w:link w:val="FooterChar"/>
    <w:uiPriority w:val="99"/>
    <w:unhideWhenUsed/>
    <w:rsid w:val="002E1F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F90"/>
  </w:style>
  <w:style w:type="paragraph" w:styleId="TOCHeading">
    <w:name w:val="TOC Heading"/>
    <w:basedOn w:val="Heading1"/>
    <w:next w:val="Normal"/>
    <w:uiPriority w:val="39"/>
    <w:unhideWhenUsed/>
    <w:qFormat/>
    <w:rsid w:val="00D6384C"/>
    <w:pPr>
      <w:numPr>
        <w:numId w:val="0"/>
      </w:numPr>
      <w:outlineLvl w:val="9"/>
    </w:pPr>
    <w:rPr>
      <w:lang w:val="en-US"/>
    </w:rPr>
  </w:style>
  <w:style w:type="paragraph" w:styleId="TOC1">
    <w:name w:val="toc 1"/>
    <w:basedOn w:val="Normal"/>
    <w:next w:val="Normal"/>
    <w:autoRedefine/>
    <w:uiPriority w:val="39"/>
    <w:unhideWhenUsed/>
    <w:rsid w:val="00B61C1B"/>
    <w:pPr>
      <w:tabs>
        <w:tab w:val="left" w:pos="660"/>
        <w:tab w:val="right" w:leader="dot" w:pos="9628"/>
      </w:tabs>
      <w:spacing w:after="0" w:line="240" w:lineRule="auto"/>
    </w:pPr>
  </w:style>
  <w:style w:type="character" w:styleId="Hyperlink">
    <w:name w:val="Hyperlink"/>
    <w:basedOn w:val="DefaultParagraphFont"/>
    <w:uiPriority w:val="99"/>
    <w:unhideWhenUsed/>
    <w:rsid w:val="00D6384C"/>
    <w:rPr>
      <w:color w:val="0563C1" w:themeColor="hyperlink"/>
      <w:u w:val="single"/>
    </w:rPr>
  </w:style>
  <w:style w:type="character" w:styleId="UnresolvedMention">
    <w:name w:val="Unresolved Mention"/>
    <w:basedOn w:val="DefaultParagraphFont"/>
    <w:uiPriority w:val="99"/>
    <w:semiHidden/>
    <w:unhideWhenUsed/>
    <w:rsid w:val="003D5428"/>
    <w:rPr>
      <w:color w:val="605E5C"/>
      <w:shd w:val="clear" w:color="auto" w:fill="E1DFDD"/>
    </w:rPr>
  </w:style>
  <w:style w:type="paragraph" w:styleId="BodyText">
    <w:name w:val="Body Text"/>
    <w:basedOn w:val="Normal"/>
    <w:link w:val="BodyTextChar"/>
    <w:uiPriority w:val="99"/>
    <w:semiHidden/>
    <w:unhideWhenUsed/>
    <w:rsid w:val="00C55E3F"/>
    <w:pPr>
      <w:spacing w:after="120"/>
    </w:pPr>
  </w:style>
  <w:style w:type="character" w:customStyle="1" w:styleId="BodyTextChar">
    <w:name w:val="Body Text Char"/>
    <w:basedOn w:val="DefaultParagraphFont"/>
    <w:link w:val="BodyText"/>
    <w:uiPriority w:val="99"/>
    <w:semiHidden/>
    <w:rsid w:val="00C55E3F"/>
  </w:style>
  <w:style w:type="paragraph" w:customStyle="1" w:styleId="TableParagraph">
    <w:name w:val="Table Paragraph"/>
    <w:basedOn w:val="Normal"/>
    <w:uiPriority w:val="1"/>
    <w:qFormat/>
    <w:rsid w:val="00DD372F"/>
    <w:pPr>
      <w:widowControl w:val="0"/>
      <w:autoSpaceDE w:val="0"/>
      <w:autoSpaceDN w:val="0"/>
      <w:spacing w:after="0" w:line="265" w:lineRule="exact"/>
      <w:ind w:left="108"/>
    </w:pPr>
    <w:rPr>
      <w:rFonts w:ascii="Calibri" w:eastAsia="Calibri" w:hAnsi="Calibri" w:cs="Calibri"/>
      <w:lang w:val="en-US"/>
    </w:rPr>
  </w:style>
  <w:style w:type="table" w:styleId="TableGrid">
    <w:name w:val="Table Grid"/>
    <w:basedOn w:val="TableNormal"/>
    <w:uiPriority w:val="39"/>
    <w:rsid w:val="00CF1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ED19E1"/>
    <w:pPr>
      <w:spacing w:after="100"/>
      <w:ind w:left="220"/>
    </w:pPr>
  </w:style>
  <w:style w:type="paragraph" w:styleId="TOC3">
    <w:name w:val="toc 3"/>
    <w:basedOn w:val="Normal"/>
    <w:next w:val="Normal"/>
    <w:autoRedefine/>
    <w:uiPriority w:val="39"/>
    <w:unhideWhenUsed/>
    <w:rsid w:val="00ED19E1"/>
    <w:pPr>
      <w:spacing w:after="100"/>
      <w:ind w:left="440"/>
    </w:pPr>
    <w:rPr>
      <w:rFonts w:eastAsiaTheme="minorEastAsia"/>
      <w:lang w:eastAsia="en-AU"/>
    </w:rPr>
  </w:style>
  <w:style w:type="paragraph" w:styleId="TOC4">
    <w:name w:val="toc 4"/>
    <w:basedOn w:val="Normal"/>
    <w:next w:val="Normal"/>
    <w:autoRedefine/>
    <w:uiPriority w:val="39"/>
    <w:unhideWhenUsed/>
    <w:rsid w:val="00ED19E1"/>
    <w:pPr>
      <w:spacing w:after="100"/>
      <w:ind w:left="660"/>
    </w:pPr>
    <w:rPr>
      <w:rFonts w:eastAsiaTheme="minorEastAsia"/>
      <w:lang w:eastAsia="en-AU"/>
    </w:rPr>
  </w:style>
  <w:style w:type="paragraph" w:styleId="TOC5">
    <w:name w:val="toc 5"/>
    <w:basedOn w:val="Normal"/>
    <w:next w:val="Normal"/>
    <w:autoRedefine/>
    <w:uiPriority w:val="39"/>
    <w:unhideWhenUsed/>
    <w:rsid w:val="00ED19E1"/>
    <w:pPr>
      <w:spacing w:after="100"/>
      <w:ind w:left="880"/>
    </w:pPr>
    <w:rPr>
      <w:rFonts w:eastAsiaTheme="minorEastAsia"/>
      <w:lang w:eastAsia="en-AU"/>
    </w:rPr>
  </w:style>
  <w:style w:type="paragraph" w:styleId="TOC6">
    <w:name w:val="toc 6"/>
    <w:basedOn w:val="Normal"/>
    <w:next w:val="Normal"/>
    <w:autoRedefine/>
    <w:uiPriority w:val="39"/>
    <w:unhideWhenUsed/>
    <w:rsid w:val="00ED19E1"/>
    <w:pPr>
      <w:spacing w:after="100"/>
      <w:ind w:left="1100"/>
    </w:pPr>
    <w:rPr>
      <w:rFonts w:eastAsiaTheme="minorEastAsia"/>
      <w:lang w:eastAsia="en-AU"/>
    </w:rPr>
  </w:style>
  <w:style w:type="paragraph" w:styleId="TOC7">
    <w:name w:val="toc 7"/>
    <w:basedOn w:val="Normal"/>
    <w:next w:val="Normal"/>
    <w:autoRedefine/>
    <w:uiPriority w:val="39"/>
    <w:unhideWhenUsed/>
    <w:rsid w:val="00ED19E1"/>
    <w:pPr>
      <w:spacing w:after="100"/>
      <w:ind w:left="1320"/>
    </w:pPr>
    <w:rPr>
      <w:rFonts w:eastAsiaTheme="minorEastAsia"/>
      <w:lang w:eastAsia="en-AU"/>
    </w:rPr>
  </w:style>
  <w:style w:type="paragraph" w:styleId="TOC8">
    <w:name w:val="toc 8"/>
    <w:basedOn w:val="Normal"/>
    <w:next w:val="Normal"/>
    <w:autoRedefine/>
    <w:uiPriority w:val="39"/>
    <w:unhideWhenUsed/>
    <w:rsid w:val="00ED19E1"/>
    <w:pPr>
      <w:spacing w:after="100"/>
      <w:ind w:left="1540"/>
    </w:pPr>
    <w:rPr>
      <w:rFonts w:eastAsiaTheme="minorEastAsia"/>
      <w:lang w:eastAsia="en-AU"/>
    </w:rPr>
  </w:style>
  <w:style w:type="paragraph" w:styleId="TOC9">
    <w:name w:val="toc 9"/>
    <w:basedOn w:val="Normal"/>
    <w:next w:val="Normal"/>
    <w:autoRedefine/>
    <w:uiPriority w:val="39"/>
    <w:unhideWhenUsed/>
    <w:rsid w:val="00ED19E1"/>
    <w:pPr>
      <w:spacing w:after="100"/>
      <w:ind w:left="1760"/>
    </w:pPr>
    <w:rPr>
      <w:rFonts w:eastAsiaTheme="minorEastAsia"/>
      <w:lang w:eastAsia="en-AU"/>
    </w:rPr>
  </w:style>
  <w:style w:type="table" w:styleId="GridTable1Light">
    <w:name w:val="Grid Table 1 Light"/>
    <w:basedOn w:val="TableNormal"/>
    <w:uiPriority w:val="46"/>
    <w:rsid w:val="00D87B3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E01F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F8E"/>
    <w:rPr>
      <w:rFonts w:ascii="Segoe UI" w:hAnsi="Segoe UI" w:cs="Segoe UI"/>
      <w:sz w:val="18"/>
      <w:szCs w:val="18"/>
    </w:rPr>
  </w:style>
  <w:style w:type="character" w:styleId="CommentReference">
    <w:name w:val="annotation reference"/>
    <w:basedOn w:val="DefaultParagraphFont"/>
    <w:uiPriority w:val="99"/>
    <w:semiHidden/>
    <w:unhideWhenUsed/>
    <w:rsid w:val="0033134D"/>
    <w:rPr>
      <w:sz w:val="16"/>
      <w:szCs w:val="16"/>
    </w:rPr>
  </w:style>
  <w:style w:type="paragraph" w:styleId="CommentText">
    <w:name w:val="annotation text"/>
    <w:basedOn w:val="Normal"/>
    <w:link w:val="CommentTextChar"/>
    <w:uiPriority w:val="99"/>
    <w:semiHidden/>
    <w:unhideWhenUsed/>
    <w:rsid w:val="0033134D"/>
    <w:pPr>
      <w:spacing w:line="240" w:lineRule="auto"/>
    </w:pPr>
    <w:rPr>
      <w:sz w:val="20"/>
      <w:szCs w:val="20"/>
    </w:rPr>
  </w:style>
  <w:style w:type="character" w:customStyle="1" w:styleId="CommentTextChar">
    <w:name w:val="Comment Text Char"/>
    <w:basedOn w:val="DefaultParagraphFont"/>
    <w:link w:val="CommentText"/>
    <w:uiPriority w:val="99"/>
    <w:semiHidden/>
    <w:rsid w:val="0033134D"/>
    <w:rPr>
      <w:sz w:val="20"/>
      <w:szCs w:val="20"/>
    </w:rPr>
  </w:style>
  <w:style w:type="paragraph" w:styleId="CommentSubject">
    <w:name w:val="annotation subject"/>
    <w:basedOn w:val="CommentText"/>
    <w:next w:val="CommentText"/>
    <w:link w:val="CommentSubjectChar"/>
    <w:uiPriority w:val="99"/>
    <w:semiHidden/>
    <w:unhideWhenUsed/>
    <w:rsid w:val="0033134D"/>
    <w:rPr>
      <w:b/>
      <w:bCs/>
    </w:rPr>
  </w:style>
  <w:style w:type="character" w:customStyle="1" w:styleId="CommentSubjectChar">
    <w:name w:val="Comment Subject Char"/>
    <w:basedOn w:val="CommentTextChar"/>
    <w:link w:val="CommentSubject"/>
    <w:uiPriority w:val="99"/>
    <w:semiHidden/>
    <w:rsid w:val="003313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670047">
      <w:bodyDiv w:val="1"/>
      <w:marLeft w:val="0"/>
      <w:marRight w:val="0"/>
      <w:marTop w:val="0"/>
      <w:marBottom w:val="0"/>
      <w:divBdr>
        <w:top w:val="none" w:sz="0" w:space="0" w:color="auto"/>
        <w:left w:val="none" w:sz="0" w:space="0" w:color="auto"/>
        <w:bottom w:val="none" w:sz="0" w:space="0" w:color="auto"/>
        <w:right w:val="none" w:sz="0" w:space="0" w:color="auto"/>
      </w:divBdr>
    </w:div>
    <w:div w:id="240877067">
      <w:bodyDiv w:val="1"/>
      <w:marLeft w:val="0"/>
      <w:marRight w:val="0"/>
      <w:marTop w:val="0"/>
      <w:marBottom w:val="0"/>
      <w:divBdr>
        <w:top w:val="none" w:sz="0" w:space="0" w:color="auto"/>
        <w:left w:val="none" w:sz="0" w:space="0" w:color="auto"/>
        <w:bottom w:val="none" w:sz="0" w:space="0" w:color="auto"/>
        <w:right w:val="none" w:sz="0" w:space="0" w:color="auto"/>
      </w:divBdr>
      <w:divsChild>
        <w:div w:id="1312978107">
          <w:marLeft w:val="0"/>
          <w:marRight w:val="0"/>
          <w:marTop w:val="0"/>
          <w:marBottom w:val="0"/>
          <w:divBdr>
            <w:top w:val="single" w:sz="6" w:space="4" w:color="auto"/>
            <w:left w:val="single" w:sz="6" w:space="4" w:color="auto"/>
            <w:bottom w:val="single" w:sz="6" w:space="4" w:color="auto"/>
            <w:right w:val="single" w:sz="6" w:space="4" w:color="auto"/>
          </w:divBdr>
          <w:divsChild>
            <w:div w:id="620653557">
              <w:marLeft w:val="0"/>
              <w:marRight w:val="0"/>
              <w:marTop w:val="0"/>
              <w:marBottom w:val="0"/>
              <w:divBdr>
                <w:top w:val="none" w:sz="0" w:space="0" w:color="auto"/>
                <w:left w:val="none" w:sz="0" w:space="0" w:color="auto"/>
                <w:bottom w:val="none" w:sz="0" w:space="0" w:color="auto"/>
                <w:right w:val="none" w:sz="0" w:space="0" w:color="auto"/>
              </w:divBdr>
              <w:divsChild>
                <w:div w:id="101884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8751">
          <w:marLeft w:val="0"/>
          <w:marRight w:val="0"/>
          <w:marTop w:val="0"/>
          <w:marBottom w:val="0"/>
          <w:divBdr>
            <w:top w:val="single" w:sz="6" w:space="4" w:color="auto"/>
            <w:left w:val="single" w:sz="6" w:space="4" w:color="auto"/>
            <w:bottom w:val="single" w:sz="6" w:space="4" w:color="auto"/>
            <w:right w:val="single" w:sz="6" w:space="4" w:color="auto"/>
          </w:divBdr>
          <w:divsChild>
            <w:div w:id="1663045207">
              <w:marLeft w:val="0"/>
              <w:marRight w:val="0"/>
              <w:marTop w:val="0"/>
              <w:marBottom w:val="0"/>
              <w:divBdr>
                <w:top w:val="none" w:sz="0" w:space="0" w:color="auto"/>
                <w:left w:val="none" w:sz="0" w:space="0" w:color="auto"/>
                <w:bottom w:val="none" w:sz="0" w:space="0" w:color="auto"/>
                <w:right w:val="none" w:sz="0" w:space="0" w:color="auto"/>
              </w:divBdr>
              <w:divsChild>
                <w:div w:id="72995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31522">
          <w:marLeft w:val="0"/>
          <w:marRight w:val="0"/>
          <w:marTop w:val="0"/>
          <w:marBottom w:val="0"/>
          <w:divBdr>
            <w:top w:val="single" w:sz="6" w:space="4" w:color="auto"/>
            <w:left w:val="single" w:sz="6" w:space="4" w:color="auto"/>
            <w:bottom w:val="single" w:sz="6" w:space="4" w:color="auto"/>
            <w:right w:val="single" w:sz="6" w:space="4" w:color="auto"/>
          </w:divBdr>
          <w:divsChild>
            <w:div w:id="2069768119">
              <w:marLeft w:val="0"/>
              <w:marRight w:val="0"/>
              <w:marTop w:val="0"/>
              <w:marBottom w:val="0"/>
              <w:divBdr>
                <w:top w:val="none" w:sz="0" w:space="0" w:color="auto"/>
                <w:left w:val="none" w:sz="0" w:space="0" w:color="auto"/>
                <w:bottom w:val="none" w:sz="0" w:space="0" w:color="auto"/>
                <w:right w:val="none" w:sz="0" w:space="0" w:color="auto"/>
              </w:divBdr>
              <w:divsChild>
                <w:div w:id="7904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64358">
          <w:marLeft w:val="0"/>
          <w:marRight w:val="0"/>
          <w:marTop w:val="0"/>
          <w:marBottom w:val="0"/>
          <w:divBdr>
            <w:top w:val="single" w:sz="6" w:space="4" w:color="auto"/>
            <w:left w:val="single" w:sz="6" w:space="4" w:color="auto"/>
            <w:bottom w:val="single" w:sz="6" w:space="4" w:color="auto"/>
            <w:right w:val="single" w:sz="6" w:space="4" w:color="auto"/>
          </w:divBdr>
          <w:divsChild>
            <w:div w:id="1550412392">
              <w:marLeft w:val="0"/>
              <w:marRight w:val="0"/>
              <w:marTop w:val="0"/>
              <w:marBottom w:val="0"/>
              <w:divBdr>
                <w:top w:val="none" w:sz="0" w:space="0" w:color="auto"/>
                <w:left w:val="none" w:sz="0" w:space="0" w:color="auto"/>
                <w:bottom w:val="none" w:sz="0" w:space="0" w:color="auto"/>
                <w:right w:val="none" w:sz="0" w:space="0" w:color="auto"/>
              </w:divBdr>
              <w:divsChild>
                <w:div w:id="19284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22670">
          <w:marLeft w:val="0"/>
          <w:marRight w:val="0"/>
          <w:marTop w:val="0"/>
          <w:marBottom w:val="0"/>
          <w:divBdr>
            <w:top w:val="single" w:sz="6" w:space="4" w:color="auto"/>
            <w:left w:val="single" w:sz="6" w:space="4" w:color="auto"/>
            <w:bottom w:val="single" w:sz="6" w:space="4" w:color="auto"/>
            <w:right w:val="single" w:sz="6" w:space="4" w:color="auto"/>
          </w:divBdr>
          <w:divsChild>
            <w:div w:id="1216087846">
              <w:marLeft w:val="0"/>
              <w:marRight w:val="0"/>
              <w:marTop w:val="0"/>
              <w:marBottom w:val="0"/>
              <w:divBdr>
                <w:top w:val="none" w:sz="0" w:space="0" w:color="auto"/>
                <w:left w:val="none" w:sz="0" w:space="0" w:color="auto"/>
                <w:bottom w:val="none" w:sz="0" w:space="0" w:color="auto"/>
                <w:right w:val="none" w:sz="0" w:space="0" w:color="auto"/>
              </w:divBdr>
              <w:divsChild>
                <w:div w:id="78593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16923">
          <w:marLeft w:val="0"/>
          <w:marRight w:val="0"/>
          <w:marTop w:val="0"/>
          <w:marBottom w:val="0"/>
          <w:divBdr>
            <w:top w:val="single" w:sz="6" w:space="4" w:color="auto"/>
            <w:left w:val="single" w:sz="6" w:space="4" w:color="auto"/>
            <w:bottom w:val="single" w:sz="6" w:space="4" w:color="auto"/>
            <w:right w:val="single" w:sz="6" w:space="4" w:color="auto"/>
          </w:divBdr>
          <w:divsChild>
            <w:div w:id="958805912">
              <w:marLeft w:val="0"/>
              <w:marRight w:val="0"/>
              <w:marTop w:val="0"/>
              <w:marBottom w:val="0"/>
              <w:divBdr>
                <w:top w:val="none" w:sz="0" w:space="0" w:color="auto"/>
                <w:left w:val="none" w:sz="0" w:space="0" w:color="auto"/>
                <w:bottom w:val="none" w:sz="0" w:space="0" w:color="auto"/>
                <w:right w:val="none" w:sz="0" w:space="0" w:color="auto"/>
              </w:divBdr>
              <w:divsChild>
                <w:div w:id="186956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7522">
          <w:marLeft w:val="0"/>
          <w:marRight w:val="0"/>
          <w:marTop w:val="0"/>
          <w:marBottom w:val="0"/>
          <w:divBdr>
            <w:top w:val="single" w:sz="6" w:space="4" w:color="auto"/>
            <w:left w:val="single" w:sz="6" w:space="4" w:color="auto"/>
            <w:bottom w:val="single" w:sz="6" w:space="4" w:color="auto"/>
            <w:right w:val="single" w:sz="6" w:space="4" w:color="auto"/>
          </w:divBdr>
          <w:divsChild>
            <w:div w:id="200366276">
              <w:marLeft w:val="0"/>
              <w:marRight w:val="0"/>
              <w:marTop w:val="0"/>
              <w:marBottom w:val="0"/>
              <w:divBdr>
                <w:top w:val="none" w:sz="0" w:space="0" w:color="auto"/>
                <w:left w:val="none" w:sz="0" w:space="0" w:color="auto"/>
                <w:bottom w:val="none" w:sz="0" w:space="0" w:color="auto"/>
                <w:right w:val="none" w:sz="0" w:space="0" w:color="auto"/>
              </w:divBdr>
              <w:divsChild>
                <w:div w:id="17250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83629">
          <w:marLeft w:val="0"/>
          <w:marRight w:val="0"/>
          <w:marTop w:val="0"/>
          <w:marBottom w:val="0"/>
          <w:divBdr>
            <w:top w:val="single" w:sz="6" w:space="4" w:color="auto"/>
            <w:left w:val="single" w:sz="6" w:space="4" w:color="auto"/>
            <w:bottom w:val="single" w:sz="6" w:space="4" w:color="auto"/>
            <w:right w:val="single" w:sz="6" w:space="4" w:color="auto"/>
          </w:divBdr>
          <w:divsChild>
            <w:div w:id="1016616958">
              <w:marLeft w:val="0"/>
              <w:marRight w:val="0"/>
              <w:marTop w:val="0"/>
              <w:marBottom w:val="0"/>
              <w:divBdr>
                <w:top w:val="none" w:sz="0" w:space="0" w:color="auto"/>
                <w:left w:val="none" w:sz="0" w:space="0" w:color="auto"/>
                <w:bottom w:val="none" w:sz="0" w:space="0" w:color="auto"/>
                <w:right w:val="none" w:sz="0" w:space="0" w:color="auto"/>
              </w:divBdr>
              <w:divsChild>
                <w:div w:id="141343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45899">
          <w:marLeft w:val="0"/>
          <w:marRight w:val="0"/>
          <w:marTop w:val="0"/>
          <w:marBottom w:val="0"/>
          <w:divBdr>
            <w:top w:val="single" w:sz="6" w:space="4" w:color="auto"/>
            <w:left w:val="single" w:sz="6" w:space="4" w:color="auto"/>
            <w:bottom w:val="single" w:sz="6" w:space="4" w:color="auto"/>
            <w:right w:val="single" w:sz="6" w:space="4" w:color="auto"/>
          </w:divBdr>
          <w:divsChild>
            <w:div w:id="256983550">
              <w:marLeft w:val="0"/>
              <w:marRight w:val="0"/>
              <w:marTop w:val="0"/>
              <w:marBottom w:val="0"/>
              <w:divBdr>
                <w:top w:val="none" w:sz="0" w:space="0" w:color="auto"/>
                <w:left w:val="none" w:sz="0" w:space="0" w:color="auto"/>
                <w:bottom w:val="none" w:sz="0" w:space="0" w:color="auto"/>
                <w:right w:val="none" w:sz="0" w:space="0" w:color="auto"/>
              </w:divBdr>
              <w:divsChild>
                <w:div w:id="76488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90285">
          <w:marLeft w:val="0"/>
          <w:marRight w:val="0"/>
          <w:marTop w:val="0"/>
          <w:marBottom w:val="0"/>
          <w:divBdr>
            <w:top w:val="single" w:sz="6" w:space="4" w:color="auto"/>
            <w:left w:val="single" w:sz="6" w:space="4" w:color="auto"/>
            <w:bottom w:val="single" w:sz="6" w:space="4" w:color="auto"/>
            <w:right w:val="single" w:sz="6" w:space="4" w:color="auto"/>
          </w:divBdr>
          <w:divsChild>
            <w:div w:id="960722348">
              <w:marLeft w:val="0"/>
              <w:marRight w:val="0"/>
              <w:marTop w:val="0"/>
              <w:marBottom w:val="0"/>
              <w:divBdr>
                <w:top w:val="none" w:sz="0" w:space="0" w:color="auto"/>
                <w:left w:val="none" w:sz="0" w:space="0" w:color="auto"/>
                <w:bottom w:val="none" w:sz="0" w:space="0" w:color="auto"/>
                <w:right w:val="none" w:sz="0" w:space="0" w:color="auto"/>
              </w:divBdr>
              <w:divsChild>
                <w:div w:id="71011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764968">
          <w:marLeft w:val="0"/>
          <w:marRight w:val="0"/>
          <w:marTop w:val="0"/>
          <w:marBottom w:val="0"/>
          <w:divBdr>
            <w:top w:val="single" w:sz="6" w:space="4" w:color="auto"/>
            <w:left w:val="single" w:sz="6" w:space="4" w:color="auto"/>
            <w:bottom w:val="single" w:sz="6" w:space="4" w:color="auto"/>
            <w:right w:val="single" w:sz="6" w:space="4" w:color="auto"/>
          </w:divBdr>
          <w:divsChild>
            <w:div w:id="1148982718">
              <w:marLeft w:val="0"/>
              <w:marRight w:val="0"/>
              <w:marTop w:val="0"/>
              <w:marBottom w:val="0"/>
              <w:divBdr>
                <w:top w:val="none" w:sz="0" w:space="0" w:color="auto"/>
                <w:left w:val="none" w:sz="0" w:space="0" w:color="auto"/>
                <w:bottom w:val="none" w:sz="0" w:space="0" w:color="auto"/>
                <w:right w:val="none" w:sz="0" w:space="0" w:color="auto"/>
              </w:divBdr>
              <w:divsChild>
                <w:div w:id="112712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3206">
          <w:marLeft w:val="0"/>
          <w:marRight w:val="0"/>
          <w:marTop w:val="0"/>
          <w:marBottom w:val="0"/>
          <w:divBdr>
            <w:top w:val="single" w:sz="6" w:space="4" w:color="auto"/>
            <w:left w:val="single" w:sz="6" w:space="4" w:color="auto"/>
            <w:bottom w:val="single" w:sz="6" w:space="4" w:color="auto"/>
            <w:right w:val="single" w:sz="6" w:space="4" w:color="auto"/>
          </w:divBdr>
          <w:divsChild>
            <w:div w:id="1671717177">
              <w:marLeft w:val="0"/>
              <w:marRight w:val="0"/>
              <w:marTop w:val="0"/>
              <w:marBottom w:val="0"/>
              <w:divBdr>
                <w:top w:val="none" w:sz="0" w:space="0" w:color="auto"/>
                <w:left w:val="none" w:sz="0" w:space="0" w:color="auto"/>
                <w:bottom w:val="none" w:sz="0" w:space="0" w:color="auto"/>
                <w:right w:val="none" w:sz="0" w:space="0" w:color="auto"/>
              </w:divBdr>
              <w:divsChild>
                <w:div w:id="191890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98175">
          <w:marLeft w:val="0"/>
          <w:marRight w:val="0"/>
          <w:marTop w:val="0"/>
          <w:marBottom w:val="0"/>
          <w:divBdr>
            <w:top w:val="single" w:sz="6" w:space="4" w:color="auto"/>
            <w:left w:val="single" w:sz="6" w:space="4" w:color="auto"/>
            <w:bottom w:val="single" w:sz="6" w:space="4" w:color="auto"/>
            <w:right w:val="single" w:sz="6" w:space="4" w:color="auto"/>
          </w:divBdr>
          <w:divsChild>
            <w:div w:id="1153108312">
              <w:marLeft w:val="0"/>
              <w:marRight w:val="0"/>
              <w:marTop w:val="0"/>
              <w:marBottom w:val="0"/>
              <w:divBdr>
                <w:top w:val="none" w:sz="0" w:space="0" w:color="auto"/>
                <w:left w:val="none" w:sz="0" w:space="0" w:color="auto"/>
                <w:bottom w:val="none" w:sz="0" w:space="0" w:color="auto"/>
                <w:right w:val="none" w:sz="0" w:space="0" w:color="auto"/>
              </w:divBdr>
              <w:divsChild>
                <w:div w:id="104926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467960">
          <w:marLeft w:val="0"/>
          <w:marRight w:val="0"/>
          <w:marTop w:val="0"/>
          <w:marBottom w:val="0"/>
          <w:divBdr>
            <w:top w:val="single" w:sz="6" w:space="4" w:color="auto"/>
            <w:left w:val="single" w:sz="6" w:space="4" w:color="auto"/>
            <w:bottom w:val="single" w:sz="6" w:space="4" w:color="auto"/>
            <w:right w:val="single" w:sz="6" w:space="4" w:color="auto"/>
          </w:divBdr>
          <w:divsChild>
            <w:div w:id="613512859">
              <w:marLeft w:val="0"/>
              <w:marRight w:val="0"/>
              <w:marTop w:val="0"/>
              <w:marBottom w:val="0"/>
              <w:divBdr>
                <w:top w:val="none" w:sz="0" w:space="0" w:color="auto"/>
                <w:left w:val="none" w:sz="0" w:space="0" w:color="auto"/>
                <w:bottom w:val="none" w:sz="0" w:space="0" w:color="auto"/>
                <w:right w:val="none" w:sz="0" w:space="0" w:color="auto"/>
              </w:divBdr>
              <w:divsChild>
                <w:div w:id="12889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47457">
          <w:marLeft w:val="0"/>
          <w:marRight w:val="0"/>
          <w:marTop w:val="0"/>
          <w:marBottom w:val="0"/>
          <w:divBdr>
            <w:top w:val="single" w:sz="6" w:space="4" w:color="auto"/>
            <w:left w:val="single" w:sz="6" w:space="4" w:color="auto"/>
            <w:bottom w:val="single" w:sz="6" w:space="4" w:color="auto"/>
            <w:right w:val="single" w:sz="6" w:space="4" w:color="auto"/>
          </w:divBdr>
          <w:divsChild>
            <w:div w:id="1939174108">
              <w:marLeft w:val="0"/>
              <w:marRight w:val="0"/>
              <w:marTop w:val="0"/>
              <w:marBottom w:val="0"/>
              <w:divBdr>
                <w:top w:val="none" w:sz="0" w:space="0" w:color="auto"/>
                <w:left w:val="none" w:sz="0" w:space="0" w:color="auto"/>
                <w:bottom w:val="none" w:sz="0" w:space="0" w:color="auto"/>
                <w:right w:val="none" w:sz="0" w:space="0" w:color="auto"/>
              </w:divBdr>
              <w:divsChild>
                <w:div w:id="81148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31751">
          <w:marLeft w:val="0"/>
          <w:marRight w:val="0"/>
          <w:marTop w:val="0"/>
          <w:marBottom w:val="0"/>
          <w:divBdr>
            <w:top w:val="single" w:sz="6" w:space="4" w:color="auto"/>
            <w:left w:val="single" w:sz="6" w:space="4" w:color="auto"/>
            <w:bottom w:val="single" w:sz="6" w:space="4" w:color="auto"/>
            <w:right w:val="single" w:sz="6" w:space="4" w:color="auto"/>
          </w:divBdr>
          <w:divsChild>
            <w:div w:id="732430751">
              <w:marLeft w:val="0"/>
              <w:marRight w:val="0"/>
              <w:marTop w:val="0"/>
              <w:marBottom w:val="0"/>
              <w:divBdr>
                <w:top w:val="none" w:sz="0" w:space="0" w:color="auto"/>
                <w:left w:val="none" w:sz="0" w:space="0" w:color="auto"/>
                <w:bottom w:val="none" w:sz="0" w:space="0" w:color="auto"/>
                <w:right w:val="none" w:sz="0" w:space="0" w:color="auto"/>
              </w:divBdr>
              <w:divsChild>
                <w:div w:id="61290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25128">
          <w:marLeft w:val="0"/>
          <w:marRight w:val="0"/>
          <w:marTop w:val="0"/>
          <w:marBottom w:val="0"/>
          <w:divBdr>
            <w:top w:val="single" w:sz="6" w:space="4" w:color="auto"/>
            <w:left w:val="single" w:sz="6" w:space="4" w:color="auto"/>
            <w:bottom w:val="single" w:sz="6" w:space="4" w:color="auto"/>
            <w:right w:val="single" w:sz="6" w:space="4" w:color="auto"/>
          </w:divBdr>
          <w:divsChild>
            <w:div w:id="1700084210">
              <w:marLeft w:val="0"/>
              <w:marRight w:val="0"/>
              <w:marTop w:val="0"/>
              <w:marBottom w:val="0"/>
              <w:divBdr>
                <w:top w:val="none" w:sz="0" w:space="0" w:color="auto"/>
                <w:left w:val="none" w:sz="0" w:space="0" w:color="auto"/>
                <w:bottom w:val="none" w:sz="0" w:space="0" w:color="auto"/>
                <w:right w:val="none" w:sz="0" w:space="0" w:color="auto"/>
              </w:divBdr>
              <w:divsChild>
                <w:div w:id="89496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86198">
      <w:bodyDiv w:val="1"/>
      <w:marLeft w:val="0"/>
      <w:marRight w:val="0"/>
      <w:marTop w:val="0"/>
      <w:marBottom w:val="0"/>
      <w:divBdr>
        <w:top w:val="none" w:sz="0" w:space="0" w:color="auto"/>
        <w:left w:val="none" w:sz="0" w:space="0" w:color="auto"/>
        <w:bottom w:val="none" w:sz="0" w:space="0" w:color="auto"/>
        <w:right w:val="none" w:sz="0" w:space="0" w:color="auto"/>
      </w:divBdr>
    </w:div>
    <w:div w:id="759833436">
      <w:bodyDiv w:val="1"/>
      <w:marLeft w:val="0"/>
      <w:marRight w:val="0"/>
      <w:marTop w:val="0"/>
      <w:marBottom w:val="0"/>
      <w:divBdr>
        <w:top w:val="none" w:sz="0" w:space="0" w:color="auto"/>
        <w:left w:val="none" w:sz="0" w:space="0" w:color="auto"/>
        <w:bottom w:val="none" w:sz="0" w:space="0" w:color="auto"/>
        <w:right w:val="none" w:sz="0" w:space="0" w:color="auto"/>
      </w:divBdr>
    </w:div>
    <w:div w:id="920144400">
      <w:bodyDiv w:val="1"/>
      <w:marLeft w:val="0"/>
      <w:marRight w:val="0"/>
      <w:marTop w:val="0"/>
      <w:marBottom w:val="0"/>
      <w:divBdr>
        <w:top w:val="none" w:sz="0" w:space="0" w:color="auto"/>
        <w:left w:val="none" w:sz="0" w:space="0" w:color="auto"/>
        <w:bottom w:val="none" w:sz="0" w:space="0" w:color="auto"/>
        <w:right w:val="none" w:sz="0" w:space="0" w:color="auto"/>
      </w:divBdr>
      <w:divsChild>
        <w:div w:id="1457412730">
          <w:marLeft w:val="0"/>
          <w:marRight w:val="0"/>
          <w:marTop w:val="0"/>
          <w:marBottom w:val="0"/>
          <w:divBdr>
            <w:top w:val="single" w:sz="6" w:space="4" w:color="auto"/>
            <w:left w:val="single" w:sz="6" w:space="4" w:color="auto"/>
            <w:bottom w:val="single" w:sz="6" w:space="4" w:color="auto"/>
            <w:right w:val="single" w:sz="6" w:space="4" w:color="auto"/>
          </w:divBdr>
          <w:divsChild>
            <w:div w:id="510878846">
              <w:marLeft w:val="0"/>
              <w:marRight w:val="0"/>
              <w:marTop w:val="0"/>
              <w:marBottom w:val="0"/>
              <w:divBdr>
                <w:top w:val="none" w:sz="0" w:space="0" w:color="auto"/>
                <w:left w:val="none" w:sz="0" w:space="0" w:color="auto"/>
                <w:bottom w:val="none" w:sz="0" w:space="0" w:color="auto"/>
                <w:right w:val="none" w:sz="0" w:space="0" w:color="auto"/>
              </w:divBdr>
              <w:divsChild>
                <w:div w:id="112646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92706">
          <w:marLeft w:val="0"/>
          <w:marRight w:val="0"/>
          <w:marTop w:val="0"/>
          <w:marBottom w:val="0"/>
          <w:divBdr>
            <w:top w:val="single" w:sz="6" w:space="4" w:color="auto"/>
            <w:left w:val="single" w:sz="6" w:space="4" w:color="auto"/>
            <w:bottom w:val="single" w:sz="6" w:space="4" w:color="auto"/>
            <w:right w:val="single" w:sz="6" w:space="4" w:color="auto"/>
          </w:divBdr>
          <w:divsChild>
            <w:div w:id="364258432">
              <w:marLeft w:val="0"/>
              <w:marRight w:val="0"/>
              <w:marTop w:val="0"/>
              <w:marBottom w:val="0"/>
              <w:divBdr>
                <w:top w:val="none" w:sz="0" w:space="0" w:color="auto"/>
                <w:left w:val="none" w:sz="0" w:space="0" w:color="auto"/>
                <w:bottom w:val="none" w:sz="0" w:space="0" w:color="auto"/>
                <w:right w:val="none" w:sz="0" w:space="0" w:color="auto"/>
              </w:divBdr>
              <w:divsChild>
                <w:div w:id="34590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2916">
          <w:marLeft w:val="0"/>
          <w:marRight w:val="0"/>
          <w:marTop w:val="0"/>
          <w:marBottom w:val="0"/>
          <w:divBdr>
            <w:top w:val="single" w:sz="6" w:space="4" w:color="auto"/>
            <w:left w:val="single" w:sz="6" w:space="4" w:color="auto"/>
            <w:bottom w:val="single" w:sz="6" w:space="4" w:color="auto"/>
            <w:right w:val="single" w:sz="6" w:space="4" w:color="auto"/>
          </w:divBdr>
          <w:divsChild>
            <w:div w:id="161438197">
              <w:marLeft w:val="0"/>
              <w:marRight w:val="0"/>
              <w:marTop w:val="0"/>
              <w:marBottom w:val="0"/>
              <w:divBdr>
                <w:top w:val="none" w:sz="0" w:space="0" w:color="auto"/>
                <w:left w:val="none" w:sz="0" w:space="0" w:color="auto"/>
                <w:bottom w:val="none" w:sz="0" w:space="0" w:color="auto"/>
                <w:right w:val="none" w:sz="0" w:space="0" w:color="auto"/>
              </w:divBdr>
              <w:divsChild>
                <w:div w:id="9023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72238">
          <w:marLeft w:val="0"/>
          <w:marRight w:val="0"/>
          <w:marTop w:val="0"/>
          <w:marBottom w:val="0"/>
          <w:divBdr>
            <w:top w:val="single" w:sz="6" w:space="4" w:color="auto"/>
            <w:left w:val="single" w:sz="6" w:space="4" w:color="auto"/>
            <w:bottom w:val="single" w:sz="6" w:space="4" w:color="auto"/>
            <w:right w:val="single" w:sz="6" w:space="4" w:color="auto"/>
          </w:divBdr>
          <w:divsChild>
            <w:div w:id="1462071879">
              <w:marLeft w:val="0"/>
              <w:marRight w:val="0"/>
              <w:marTop w:val="0"/>
              <w:marBottom w:val="0"/>
              <w:divBdr>
                <w:top w:val="none" w:sz="0" w:space="0" w:color="auto"/>
                <w:left w:val="none" w:sz="0" w:space="0" w:color="auto"/>
                <w:bottom w:val="none" w:sz="0" w:space="0" w:color="auto"/>
                <w:right w:val="none" w:sz="0" w:space="0" w:color="auto"/>
              </w:divBdr>
              <w:divsChild>
                <w:div w:id="156644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89585">
          <w:marLeft w:val="0"/>
          <w:marRight w:val="0"/>
          <w:marTop w:val="0"/>
          <w:marBottom w:val="0"/>
          <w:divBdr>
            <w:top w:val="single" w:sz="6" w:space="4" w:color="auto"/>
            <w:left w:val="single" w:sz="6" w:space="4" w:color="auto"/>
            <w:bottom w:val="single" w:sz="6" w:space="4" w:color="auto"/>
            <w:right w:val="single" w:sz="6" w:space="4" w:color="auto"/>
          </w:divBdr>
          <w:divsChild>
            <w:div w:id="756100001">
              <w:marLeft w:val="0"/>
              <w:marRight w:val="0"/>
              <w:marTop w:val="0"/>
              <w:marBottom w:val="0"/>
              <w:divBdr>
                <w:top w:val="none" w:sz="0" w:space="0" w:color="auto"/>
                <w:left w:val="none" w:sz="0" w:space="0" w:color="auto"/>
                <w:bottom w:val="none" w:sz="0" w:space="0" w:color="auto"/>
                <w:right w:val="none" w:sz="0" w:space="0" w:color="auto"/>
              </w:divBdr>
              <w:divsChild>
                <w:div w:id="241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6642">
          <w:marLeft w:val="0"/>
          <w:marRight w:val="0"/>
          <w:marTop w:val="0"/>
          <w:marBottom w:val="0"/>
          <w:divBdr>
            <w:top w:val="single" w:sz="6" w:space="4" w:color="auto"/>
            <w:left w:val="single" w:sz="6" w:space="4" w:color="auto"/>
            <w:bottom w:val="single" w:sz="6" w:space="4" w:color="auto"/>
            <w:right w:val="single" w:sz="6" w:space="4" w:color="auto"/>
          </w:divBdr>
          <w:divsChild>
            <w:div w:id="1307583877">
              <w:marLeft w:val="0"/>
              <w:marRight w:val="0"/>
              <w:marTop w:val="0"/>
              <w:marBottom w:val="0"/>
              <w:divBdr>
                <w:top w:val="none" w:sz="0" w:space="0" w:color="auto"/>
                <w:left w:val="none" w:sz="0" w:space="0" w:color="auto"/>
                <w:bottom w:val="none" w:sz="0" w:space="0" w:color="auto"/>
                <w:right w:val="none" w:sz="0" w:space="0" w:color="auto"/>
              </w:divBdr>
              <w:divsChild>
                <w:div w:id="6224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55078">
          <w:marLeft w:val="0"/>
          <w:marRight w:val="0"/>
          <w:marTop w:val="0"/>
          <w:marBottom w:val="0"/>
          <w:divBdr>
            <w:top w:val="single" w:sz="6" w:space="4" w:color="auto"/>
            <w:left w:val="single" w:sz="6" w:space="4" w:color="auto"/>
            <w:bottom w:val="single" w:sz="6" w:space="4" w:color="auto"/>
            <w:right w:val="single" w:sz="6" w:space="4" w:color="auto"/>
          </w:divBdr>
          <w:divsChild>
            <w:div w:id="2025085077">
              <w:marLeft w:val="0"/>
              <w:marRight w:val="0"/>
              <w:marTop w:val="0"/>
              <w:marBottom w:val="0"/>
              <w:divBdr>
                <w:top w:val="none" w:sz="0" w:space="0" w:color="auto"/>
                <w:left w:val="none" w:sz="0" w:space="0" w:color="auto"/>
                <w:bottom w:val="none" w:sz="0" w:space="0" w:color="auto"/>
                <w:right w:val="none" w:sz="0" w:space="0" w:color="auto"/>
              </w:divBdr>
              <w:divsChild>
                <w:div w:id="9103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92112">
          <w:marLeft w:val="0"/>
          <w:marRight w:val="0"/>
          <w:marTop w:val="0"/>
          <w:marBottom w:val="0"/>
          <w:divBdr>
            <w:top w:val="single" w:sz="6" w:space="4" w:color="auto"/>
            <w:left w:val="single" w:sz="6" w:space="4" w:color="auto"/>
            <w:bottom w:val="single" w:sz="6" w:space="4" w:color="auto"/>
            <w:right w:val="single" w:sz="6" w:space="4" w:color="auto"/>
          </w:divBdr>
          <w:divsChild>
            <w:div w:id="980500962">
              <w:marLeft w:val="0"/>
              <w:marRight w:val="0"/>
              <w:marTop w:val="0"/>
              <w:marBottom w:val="0"/>
              <w:divBdr>
                <w:top w:val="none" w:sz="0" w:space="0" w:color="auto"/>
                <w:left w:val="none" w:sz="0" w:space="0" w:color="auto"/>
                <w:bottom w:val="none" w:sz="0" w:space="0" w:color="auto"/>
                <w:right w:val="none" w:sz="0" w:space="0" w:color="auto"/>
              </w:divBdr>
              <w:divsChild>
                <w:div w:id="11896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98051">
          <w:marLeft w:val="0"/>
          <w:marRight w:val="0"/>
          <w:marTop w:val="0"/>
          <w:marBottom w:val="0"/>
          <w:divBdr>
            <w:top w:val="single" w:sz="6" w:space="4" w:color="auto"/>
            <w:left w:val="single" w:sz="6" w:space="4" w:color="auto"/>
            <w:bottom w:val="single" w:sz="6" w:space="4" w:color="auto"/>
            <w:right w:val="single" w:sz="6" w:space="4" w:color="auto"/>
          </w:divBdr>
          <w:divsChild>
            <w:div w:id="1645235487">
              <w:marLeft w:val="0"/>
              <w:marRight w:val="0"/>
              <w:marTop w:val="0"/>
              <w:marBottom w:val="0"/>
              <w:divBdr>
                <w:top w:val="none" w:sz="0" w:space="0" w:color="auto"/>
                <w:left w:val="none" w:sz="0" w:space="0" w:color="auto"/>
                <w:bottom w:val="none" w:sz="0" w:space="0" w:color="auto"/>
                <w:right w:val="none" w:sz="0" w:space="0" w:color="auto"/>
              </w:divBdr>
              <w:divsChild>
                <w:div w:id="7013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5409">
          <w:marLeft w:val="0"/>
          <w:marRight w:val="0"/>
          <w:marTop w:val="0"/>
          <w:marBottom w:val="0"/>
          <w:divBdr>
            <w:top w:val="single" w:sz="6" w:space="4" w:color="auto"/>
            <w:left w:val="single" w:sz="6" w:space="4" w:color="auto"/>
            <w:bottom w:val="single" w:sz="6" w:space="4" w:color="auto"/>
            <w:right w:val="single" w:sz="6" w:space="4" w:color="auto"/>
          </w:divBdr>
          <w:divsChild>
            <w:div w:id="937522124">
              <w:marLeft w:val="0"/>
              <w:marRight w:val="0"/>
              <w:marTop w:val="0"/>
              <w:marBottom w:val="0"/>
              <w:divBdr>
                <w:top w:val="none" w:sz="0" w:space="0" w:color="auto"/>
                <w:left w:val="none" w:sz="0" w:space="0" w:color="auto"/>
                <w:bottom w:val="none" w:sz="0" w:space="0" w:color="auto"/>
                <w:right w:val="none" w:sz="0" w:space="0" w:color="auto"/>
              </w:divBdr>
              <w:divsChild>
                <w:div w:id="88919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20759">
          <w:marLeft w:val="0"/>
          <w:marRight w:val="0"/>
          <w:marTop w:val="0"/>
          <w:marBottom w:val="0"/>
          <w:divBdr>
            <w:top w:val="single" w:sz="6" w:space="4" w:color="auto"/>
            <w:left w:val="single" w:sz="6" w:space="4" w:color="auto"/>
            <w:bottom w:val="single" w:sz="6" w:space="4" w:color="auto"/>
            <w:right w:val="single" w:sz="6" w:space="4" w:color="auto"/>
          </w:divBdr>
          <w:divsChild>
            <w:div w:id="579142504">
              <w:marLeft w:val="0"/>
              <w:marRight w:val="0"/>
              <w:marTop w:val="0"/>
              <w:marBottom w:val="0"/>
              <w:divBdr>
                <w:top w:val="none" w:sz="0" w:space="0" w:color="auto"/>
                <w:left w:val="none" w:sz="0" w:space="0" w:color="auto"/>
                <w:bottom w:val="none" w:sz="0" w:space="0" w:color="auto"/>
                <w:right w:val="none" w:sz="0" w:space="0" w:color="auto"/>
              </w:divBdr>
              <w:divsChild>
                <w:div w:id="971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761974">
          <w:marLeft w:val="0"/>
          <w:marRight w:val="0"/>
          <w:marTop w:val="0"/>
          <w:marBottom w:val="0"/>
          <w:divBdr>
            <w:top w:val="single" w:sz="6" w:space="4" w:color="auto"/>
            <w:left w:val="single" w:sz="6" w:space="4" w:color="auto"/>
            <w:bottom w:val="single" w:sz="6" w:space="4" w:color="auto"/>
            <w:right w:val="single" w:sz="6" w:space="4" w:color="auto"/>
          </w:divBdr>
          <w:divsChild>
            <w:div w:id="1825506970">
              <w:marLeft w:val="0"/>
              <w:marRight w:val="0"/>
              <w:marTop w:val="0"/>
              <w:marBottom w:val="0"/>
              <w:divBdr>
                <w:top w:val="none" w:sz="0" w:space="0" w:color="auto"/>
                <w:left w:val="none" w:sz="0" w:space="0" w:color="auto"/>
                <w:bottom w:val="none" w:sz="0" w:space="0" w:color="auto"/>
                <w:right w:val="none" w:sz="0" w:space="0" w:color="auto"/>
              </w:divBdr>
              <w:divsChild>
                <w:div w:id="20756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531206">
          <w:marLeft w:val="0"/>
          <w:marRight w:val="0"/>
          <w:marTop w:val="0"/>
          <w:marBottom w:val="0"/>
          <w:divBdr>
            <w:top w:val="single" w:sz="6" w:space="4" w:color="auto"/>
            <w:left w:val="single" w:sz="6" w:space="4" w:color="auto"/>
            <w:bottom w:val="single" w:sz="6" w:space="4" w:color="auto"/>
            <w:right w:val="single" w:sz="6" w:space="4" w:color="auto"/>
          </w:divBdr>
          <w:divsChild>
            <w:div w:id="1014578990">
              <w:marLeft w:val="0"/>
              <w:marRight w:val="0"/>
              <w:marTop w:val="0"/>
              <w:marBottom w:val="0"/>
              <w:divBdr>
                <w:top w:val="none" w:sz="0" w:space="0" w:color="auto"/>
                <w:left w:val="none" w:sz="0" w:space="0" w:color="auto"/>
                <w:bottom w:val="none" w:sz="0" w:space="0" w:color="auto"/>
                <w:right w:val="none" w:sz="0" w:space="0" w:color="auto"/>
              </w:divBdr>
              <w:divsChild>
                <w:div w:id="120844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30549">
          <w:marLeft w:val="0"/>
          <w:marRight w:val="0"/>
          <w:marTop w:val="0"/>
          <w:marBottom w:val="0"/>
          <w:divBdr>
            <w:top w:val="single" w:sz="6" w:space="4" w:color="auto"/>
            <w:left w:val="single" w:sz="6" w:space="4" w:color="auto"/>
            <w:bottom w:val="single" w:sz="6" w:space="4" w:color="auto"/>
            <w:right w:val="single" w:sz="6" w:space="4" w:color="auto"/>
          </w:divBdr>
          <w:divsChild>
            <w:div w:id="894242150">
              <w:marLeft w:val="0"/>
              <w:marRight w:val="0"/>
              <w:marTop w:val="0"/>
              <w:marBottom w:val="0"/>
              <w:divBdr>
                <w:top w:val="none" w:sz="0" w:space="0" w:color="auto"/>
                <w:left w:val="none" w:sz="0" w:space="0" w:color="auto"/>
                <w:bottom w:val="none" w:sz="0" w:space="0" w:color="auto"/>
                <w:right w:val="none" w:sz="0" w:space="0" w:color="auto"/>
              </w:divBdr>
              <w:divsChild>
                <w:div w:id="16892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5632">
          <w:marLeft w:val="0"/>
          <w:marRight w:val="0"/>
          <w:marTop w:val="0"/>
          <w:marBottom w:val="0"/>
          <w:divBdr>
            <w:top w:val="single" w:sz="6" w:space="4" w:color="auto"/>
            <w:left w:val="single" w:sz="6" w:space="4" w:color="auto"/>
            <w:bottom w:val="single" w:sz="6" w:space="4" w:color="auto"/>
            <w:right w:val="single" w:sz="6" w:space="4" w:color="auto"/>
          </w:divBdr>
          <w:divsChild>
            <w:div w:id="1080322960">
              <w:marLeft w:val="0"/>
              <w:marRight w:val="0"/>
              <w:marTop w:val="0"/>
              <w:marBottom w:val="0"/>
              <w:divBdr>
                <w:top w:val="none" w:sz="0" w:space="0" w:color="auto"/>
                <w:left w:val="none" w:sz="0" w:space="0" w:color="auto"/>
                <w:bottom w:val="none" w:sz="0" w:space="0" w:color="auto"/>
                <w:right w:val="none" w:sz="0" w:space="0" w:color="auto"/>
              </w:divBdr>
              <w:divsChild>
                <w:div w:id="137180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20872">
          <w:marLeft w:val="0"/>
          <w:marRight w:val="0"/>
          <w:marTop w:val="0"/>
          <w:marBottom w:val="0"/>
          <w:divBdr>
            <w:top w:val="single" w:sz="6" w:space="4" w:color="auto"/>
            <w:left w:val="single" w:sz="6" w:space="4" w:color="auto"/>
            <w:bottom w:val="single" w:sz="6" w:space="4" w:color="auto"/>
            <w:right w:val="single" w:sz="6" w:space="4" w:color="auto"/>
          </w:divBdr>
          <w:divsChild>
            <w:div w:id="1204445248">
              <w:marLeft w:val="0"/>
              <w:marRight w:val="0"/>
              <w:marTop w:val="0"/>
              <w:marBottom w:val="0"/>
              <w:divBdr>
                <w:top w:val="none" w:sz="0" w:space="0" w:color="auto"/>
                <w:left w:val="none" w:sz="0" w:space="0" w:color="auto"/>
                <w:bottom w:val="none" w:sz="0" w:space="0" w:color="auto"/>
                <w:right w:val="none" w:sz="0" w:space="0" w:color="auto"/>
              </w:divBdr>
              <w:divsChild>
                <w:div w:id="11429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78668">
          <w:marLeft w:val="0"/>
          <w:marRight w:val="0"/>
          <w:marTop w:val="0"/>
          <w:marBottom w:val="0"/>
          <w:divBdr>
            <w:top w:val="single" w:sz="6" w:space="4" w:color="auto"/>
            <w:left w:val="single" w:sz="6" w:space="4" w:color="auto"/>
            <w:bottom w:val="single" w:sz="6" w:space="4" w:color="auto"/>
            <w:right w:val="single" w:sz="6" w:space="4" w:color="auto"/>
          </w:divBdr>
          <w:divsChild>
            <w:div w:id="1032196055">
              <w:marLeft w:val="0"/>
              <w:marRight w:val="0"/>
              <w:marTop w:val="0"/>
              <w:marBottom w:val="0"/>
              <w:divBdr>
                <w:top w:val="none" w:sz="0" w:space="0" w:color="auto"/>
                <w:left w:val="none" w:sz="0" w:space="0" w:color="auto"/>
                <w:bottom w:val="none" w:sz="0" w:space="0" w:color="auto"/>
                <w:right w:val="none" w:sz="0" w:space="0" w:color="auto"/>
              </w:divBdr>
              <w:divsChild>
                <w:div w:id="10620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34887">
      <w:bodyDiv w:val="1"/>
      <w:marLeft w:val="0"/>
      <w:marRight w:val="0"/>
      <w:marTop w:val="0"/>
      <w:marBottom w:val="0"/>
      <w:divBdr>
        <w:top w:val="none" w:sz="0" w:space="0" w:color="auto"/>
        <w:left w:val="none" w:sz="0" w:space="0" w:color="auto"/>
        <w:bottom w:val="none" w:sz="0" w:space="0" w:color="auto"/>
        <w:right w:val="none" w:sz="0" w:space="0" w:color="auto"/>
      </w:divBdr>
    </w:div>
    <w:div w:id="1003779907">
      <w:bodyDiv w:val="1"/>
      <w:marLeft w:val="0"/>
      <w:marRight w:val="0"/>
      <w:marTop w:val="0"/>
      <w:marBottom w:val="0"/>
      <w:divBdr>
        <w:top w:val="none" w:sz="0" w:space="0" w:color="auto"/>
        <w:left w:val="none" w:sz="0" w:space="0" w:color="auto"/>
        <w:bottom w:val="none" w:sz="0" w:space="0" w:color="auto"/>
        <w:right w:val="none" w:sz="0" w:space="0" w:color="auto"/>
      </w:divBdr>
    </w:div>
    <w:div w:id="1047223649">
      <w:bodyDiv w:val="1"/>
      <w:marLeft w:val="0"/>
      <w:marRight w:val="0"/>
      <w:marTop w:val="0"/>
      <w:marBottom w:val="0"/>
      <w:divBdr>
        <w:top w:val="none" w:sz="0" w:space="0" w:color="auto"/>
        <w:left w:val="none" w:sz="0" w:space="0" w:color="auto"/>
        <w:bottom w:val="none" w:sz="0" w:space="0" w:color="auto"/>
        <w:right w:val="none" w:sz="0" w:space="0" w:color="auto"/>
      </w:divBdr>
    </w:div>
    <w:div w:id="1138259934">
      <w:bodyDiv w:val="1"/>
      <w:marLeft w:val="0"/>
      <w:marRight w:val="0"/>
      <w:marTop w:val="0"/>
      <w:marBottom w:val="0"/>
      <w:divBdr>
        <w:top w:val="none" w:sz="0" w:space="0" w:color="auto"/>
        <w:left w:val="none" w:sz="0" w:space="0" w:color="auto"/>
        <w:bottom w:val="none" w:sz="0" w:space="0" w:color="auto"/>
        <w:right w:val="none" w:sz="0" w:space="0" w:color="auto"/>
      </w:divBdr>
    </w:div>
    <w:div w:id="1344284336">
      <w:bodyDiv w:val="1"/>
      <w:marLeft w:val="0"/>
      <w:marRight w:val="0"/>
      <w:marTop w:val="0"/>
      <w:marBottom w:val="0"/>
      <w:divBdr>
        <w:top w:val="none" w:sz="0" w:space="0" w:color="auto"/>
        <w:left w:val="none" w:sz="0" w:space="0" w:color="auto"/>
        <w:bottom w:val="none" w:sz="0" w:space="0" w:color="auto"/>
        <w:right w:val="none" w:sz="0" w:space="0" w:color="auto"/>
      </w:divBdr>
    </w:div>
    <w:div w:id="1482113148">
      <w:bodyDiv w:val="1"/>
      <w:marLeft w:val="0"/>
      <w:marRight w:val="0"/>
      <w:marTop w:val="0"/>
      <w:marBottom w:val="0"/>
      <w:divBdr>
        <w:top w:val="none" w:sz="0" w:space="0" w:color="auto"/>
        <w:left w:val="none" w:sz="0" w:space="0" w:color="auto"/>
        <w:bottom w:val="none" w:sz="0" w:space="0" w:color="auto"/>
        <w:right w:val="none" w:sz="0" w:space="0" w:color="auto"/>
      </w:divBdr>
    </w:div>
    <w:div w:id="1527865854">
      <w:bodyDiv w:val="1"/>
      <w:marLeft w:val="0"/>
      <w:marRight w:val="0"/>
      <w:marTop w:val="0"/>
      <w:marBottom w:val="0"/>
      <w:divBdr>
        <w:top w:val="none" w:sz="0" w:space="0" w:color="auto"/>
        <w:left w:val="none" w:sz="0" w:space="0" w:color="auto"/>
        <w:bottom w:val="none" w:sz="0" w:space="0" w:color="auto"/>
        <w:right w:val="none" w:sz="0" w:space="0" w:color="auto"/>
      </w:divBdr>
    </w:div>
    <w:div w:id="1555582903">
      <w:bodyDiv w:val="1"/>
      <w:marLeft w:val="0"/>
      <w:marRight w:val="0"/>
      <w:marTop w:val="0"/>
      <w:marBottom w:val="0"/>
      <w:divBdr>
        <w:top w:val="none" w:sz="0" w:space="0" w:color="auto"/>
        <w:left w:val="none" w:sz="0" w:space="0" w:color="auto"/>
        <w:bottom w:val="none" w:sz="0" w:space="0" w:color="auto"/>
        <w:right w:val="none" w:sz="0" w:space="0" w:color="auto"/>
      </w:divBdr>
    </w:div>
    <w:div w:id="1647081166">
      <w:bodyDiv w:val="1"/>
      <w:marLeft w:val="0"/>
      <w:marRight w:val="0"/>
      <w:marTop w:val="0"/>
      <w:marBottom w:val="0"/>
      <w:divBdr>
        <w:top w:val="none" w:sz="0" w:space="0" w:color="auto"/>
        <w:left w:val="none" w:sz="0" w:space="0" w:color="auto"/>
        <w:bottom w:val="none" w:sz="0" w:space="0" w:color="auto"/>
        <w:right w:val="none" w:sz="0" w:space="0" w:color="auto"/>
      </w:divBdr>
    </w:div>
    <w:div w:id="1688404768">
      <w:bodyDiv w:val="1"/>
      <w:marLeft w:val="0"/>
      <w:marRight w:val="0"/>
      <w:marTop w:val="0"/>
      <w:marBottom w:val="0"/>
      <w:divBdr>
        <w:top w:val="none" w:sz="0" w:space="0" w:color="auto"/>
        <w:left w:val="none" w:sz="0" w:space="0" w:color="auto"/>
        <w:bottom w:val="none" w:sz="0" w:space="0" w:color="auto"/>
        <w:right w:val="none" w:sz="0" w:space="0" w:color="auto"/>
      </w:divBdr>
    </w:div>
    <w:div w:id="1752580021">
      <w:bodyDiv w:val="1"/>
      <w:marLeft w:val="0"/>
      <w:marRight w:val="0"/>
      <w:marTop w:val="0"/>
      <w:marBottom w:val="0"/>
      <w:divBdr>
        <w:top w:val="none" w:sz="0" w:space="0" w:color="auto"/>
        <w:left w:val="none" w:sz="0" w:space="0" w:color="auto"/>
        <w:bottom w:val="none" w:sz="0" w:space="0" w:color="auto"/>
        <w:right w:val="none" w:sz="0" w:space="0" w:color="auto"/>
      </w:divBdr>
    </w:div>
    <w:div w:id="1826966059">
      <w:bodyDiv w:val="1"/>
      <w:marLeft w:val="0"/>
      <w:marRight w:val="0"/>
      <w:marTop w:val="0"/>
      <w:marBottom w:val="0"/>
      <w:divBdr>
        <w:top w:val="none" w:sz="0" w:space="0" w:color="auto"/>
        <w:left w:val="none" w:sz="0" w:space="0" w:color="auto"/>
        <w:bottom w:val="none" w:sz="0" w:space="0" w:color="auto"/>
        <w:right w:val="none" w:sz="0" w:space="0" w:color="auto"/>
      </w:divBdr>
    </w:div>
    <w:div w:id="1861814620">
      <w:bodyDiv w:val="1"/>
      <w:marLeft w:val="0"/>
      <w:marRight w:val="0"/>
      <w:marTop w:val="0"/>
      <w:marBottom w:val="0"/>
      <w:divBdr>
        <w:top w:val="none" w:sz="0" w:space="0" w:color="auto"/>
        <w:left w:val="none" w:sz="0" w:space="0" w:color="auto"/>
        <w:bottom w:val="none" w:sz="0" w:space="0" w:color="auto"/>
        <w:right w:val="none" w:sz="0" w:space="0" w:color="auto"/>
      </w:divBdr>
    </w:div>
    <w:div w:id="1873150339">
      <w:bodyDiv w:val="1"/>
      <w:marLeft w:val="0"/>
      <w:marRight w:val="0"/>
      <w:marTop w:val="0"/>
      <w:marBottom w:val="0"/>
      <w:divBdr>
        <w:top w:val="none" w:sz="0" w:space="0" w:color="auto"/>
        <w:left w:val="none" w:sz="0" w:space="0" w:color="auto"/>
        <w:bottom w:val="none" w:sz="0" w:space="0" w:color="auto"/>
        <w:right w:val="none" w:sz="0" w:space="0" w:color="auto"/>
      </w:divBdr>
    </w:div>
    <w:div w:id="2083478574">
      <w:bodyDiv w:val="1"/>
      <w:marLeft w:val="0"/>
      <w:marRight w:val="0"/>
      <w:marTop w:val="0"/>
      <w:marBottom w:val="0"/>
      <w:divBdr>
        <w:top w:val="none" w:sz="0" w:space="0" w:color="auto"/>
        <w:left w:val="none" w:sz="0" w:space="0" w:color="auto"/>
        <w:bottom w:val="none" w:sz="0" w:space="0" w:color="auto"/>
        <w:right w:val="none" w:sz="0" w:space="0" w:color="auto"/>
      </w:divBdr>
    </w:div>
    <w:div w:id="211323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bioplatforms.com/organization/about/australian-microbiome" TargetMode="External"/><Relationship Id="rId18" Type="http://schemas.openxmlformats.org/officeDocument/2006/relationships/hyperlink" Target="mailto:Andrew.Bissett@csiro.au" TargetMode="External"/><Relationship Id="rId26" Type="http://schemas.openxmlformats.org/officeDocument/2006/relationships/hyperlink" Target="http://www.mobio.com/soil-dna-isolation/powerlyzer-powersoil-dna-isolation-kit.html" TargetMode="External"/><Relationship Id="rId39" Type="http://schemas.openxmlformats.org/officeDocument/2006/relationships/image" Target="media/image8.jpeg"/><Relationship Id="rId21" Type="http://schemas.microsoft.com/office/2016/09/relationships/commentsIds" Target="commentsIds.xml"/><Relationship Id="rId34" Type="http://schemas.openxmlformats.org/officeDocument/2006/relationships/hyperlink" Target="http://www.mobio.com/soil-dna-isolation/powersoil-dna-isolation-kit.html)" TargetMode="External"/><Relationship Id="rId42" Type="http://schemas.openxmlformats.org/officeDocument/2006/relationships/hyperlink" Target="https://www.australianmicrobiome.com/protocols/" TargetMode="External"/><Relationship Id="rId47" Type="http://schemas.openxmlformats.org/officeDocument/2006/relationships/hyperlink" Target="http://mb3is.megx.net/osd-" TargetMode="External"/><Relationship Id="rId50" Type="http://schemas.openxmlformats.org/officeDocument/2006/relationships/hyperlink" Target="https://github.com/lh3/seqtk" TargetMode="External"/><Relationship Id="rId55" Type="http://schemas.openxmlformats.org/officeDocument/2006/relationships/hyperlink" Target="http://hannonlab.cshl.edu/fastx_toolkit/" TargetMode="External"/><Relationship Id="rId63" Type="http://schemas.openxmlformats.org/officeDocument/2006/relationships/hyperlink" Target="https://github.com/martinostrowski/metagenome"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ustralianmicrobiome.com/initiative-activities/comms-policy/" TargetMode="External"/><Relationship Id="rId29" Type="http://schemas.openxmlformats.org/officeDocument/2006/relationships/hyperlink" Target="mailto:analysis@csbp.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mazard@bioplatforms.com" TargetMode="External"/><Relationship Id="rId32" Type="http://schemas.openxmlformats.org/officeDocument/2006/relationships/hyperlink" Target="https://s3-ap-southeast-2.amazonaws.com/content.aodn.org.au/Documents/IMOS/Facilities/national_mooring/IMOS_NRS_BGCManual_LATEST.pdf" TargetMode="External"/><Relationship Id="rId37" Type="http://schemas.openxmlformats.org/officeDocument/2006/relationships/image" Target="media/image7.png"/><Relationship Id="rId40" Type="http://schemas.openxmlformats.org/officeDocument/2006/relationships/hyperlink" Target="http://www.mobio.com/images/custom/file/protocol/13400.pdf)" TargetMode="External"/><Relationship Id="rId45" Type="http://schemas.openxmlformats.org/officeDocument/2006/relationships/hyperlink" Target="https://s3-ap-southeast-2.amazonaws.com/content.aodn.org.au/Documents/IMOS/Facilities/national_mooring/IMOS_NRS_BGCManual_LATEST.pdf" TargetMode="External"/><Relationship Id="rId53" Type="http://schemas.openxmlformats.org/officeDocument/2006/relationships/hyperlink" Target="http://hannonlab.cshl.edu/fastx_toolkit/" TargetMode="External"/><Relationship Id="rId58" Type="http://schemas.openxmlformats.org/officeDocument/2006/relationships/hyperlink" Target="https://github.com/lh3/seqtk"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australianmicrobiome.com/data-code/data-policy/" TargetMode="External"/><Relationship Id="rId23" Type="http://schemas.openxmlformats.org/officeDocument/2006/relationships/hyperlink" Target="https://www.australianmicrobiome.com/protocols/" TargetMode="External"/><Relationship Id="rId28" Type="http://schemas.openxmlformats.org/officeDocument/2006/relationships/hyperlink" Target="https://www.csbp.com.au/docs/default-source/csbp-lab/csbp-lab-methods-1118.pdf" TargetMode="External"/><Relationship Id="rId36" Type="http://schemas.openxmlformats.org/officeDocument/2006/relationships/hyperlink" Target="http://www.mobio.com/soil-dna-isolation/powersoil-dna-isolation-kit.html" TargetMode="External"/><Relationship Id="rId49" Type="http://schemas.openxmlformats.org/officeDocument/2006/relationships/hyperlink" Target="https://github.com/AusMicrobiome" TargetMode="External"/><Relationship Id="rId57" Type="http://schemas.openxmlformats.org/officeDocument/2006/relationships/hyperlink" Target="http://hannonlab.cshl.edu/fastx_toolkit/" TargetMode="External"/><Relationship Id="rId61" Type="http://schemas.openxmlformats.org/officeDocument/2006/relationships/hyperlink" Target="http://hannonlab.cshl.edu/fastx_toolkit/" TargetMode="External"/><Relationship Id="rId10" Type="http://schemas.openxmlformats.org/officeDocument/2006/relationships/image" Target="media/image3.png"/><Relationship Id="rId19" Type="http://schemas.openxmlformats.org/officeDocument/2006/relationships/comments" Target="comments.xml"/><Relationship Id="rId31" Type="http://schemas.openxmlformats.org/officeDocument/2006/relationships/hyperlink" Target="http://imos.org.au/facilities/nationalmooringnetwork/moorings-documentation/bgcwatersamplingvideos/" TargetMode="External"/><Relationship Id="rId44" Type="http://schemas.openxmlformats.org/officeDocument/2006/relationships/hyperlink" Target="https://www.csbp.com.au/docs/default-source/csbp-lab/csbp-lab-methods-1118.pdf" TargetMode="External"/><Relationship Id="rId52" Type="http://schemas.openxmlformats.org/officeDocument/2006/relationships/hyperlink" Target="https://github.com/lh3/seqtk" TargetMode="External"/><Relationship Id="rId60" Type="http://schemas.openxmlformats.org/officeDocument/2006/relationships/hyperlink" Target="https://github.com/lh3/seqtk"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ustralianmicrobiome.com/protocols/acknowledgements/" TargetMode="External"/><Relationship Id="rId22" Type="http://schemas.openxmlformats.org/officeDocument/2006/relationships/image" Target="media/image6.jpeg"/><Relationship Id="rId27" Type="http://schemas.openxmlformats.org/officeDocument/2006/relationships/hyperlink" Target="http://www.earthmicrobiome.org/emp-standard-protocols/dna-extraction-protocol/" TargetMode="External"/><Relationship Id="rId30" Type="http://schemas.openxmlformats.org/officeDocument/2006/relationships/hyperlink" Target="https://s3-ap-southeast-2.amazonaws.com/content.aodn.org.au/Documents/IMOS/Facilities/national_mooring/IMOS_NRS_BGCManual_LATEST.pdf" TargetMode="External"/><Relationship Id="rId35" Type="http://schemas.openxmlformats.org/officeDocument/2006/relationships/hyperlink" Target="http://www.mobio.com/soil-dna-isolation/powersoil-dna-isolation-kit.html)" TargetMode="External"/><Relationship Id="rId43" Type="http://schemas.openxmlformats.org/officeDocument/2006/relationships/hyperlink" Target="https://www.csbp.com.au/CSBP-Lab" TargetMode="External"/><Relationship Id="rId48" Type="http://schemas.openxmlformats.org/officeDocument/2006/relationships/hyperlink" Target="https://data.bioplatforms.com/organization/about/australian-microbiome" TargetMode="External"/><Relationship Id="rId56" Type="http://schemas.openxmlformats.org/officeDocument/2006/relationships/hyperlink" Target="https://github.com/lh3/seqtk" TargetMode="External"/><Relationship Id="rId64" Type="http://schemas.openxmlformats.org/officeDocument/2006/relationships/hyperlink" Target="https://github.com/AusMicrobiome"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hannonlab.cshl.edu/fastx_toolki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smazard@bioplatforms.com" TargetMode="External"/><Relationship Id="rId25" Type="http://schemas.openxmlformats.org/officeDocument/2006/relationships/hyperlink" Target="mailto:Leanne.McGrath@agrf.org.au" TargetMode="External"/><Relationship Id="rId33" Type="http://schemas.openxmlformats.org/officeDocument/2006/relationships/hyperlink" Target="http://dx.doi.org/10.26198/5c4a56f2a8ae3" TargetMode="External"/><Relationship Id="rId38" Type="http://schemas.openxmlformats.org/officeDocument/2006/relationships/image" Target="media/image30.png"/><Relationship Id="rId46" Type="http://schemas.openxmlformats.org/officeDocument/2006/relationships/hyperlink" Target="http://www.illumina.com/content/dam/illumina-support/documents/documentation/chemistry_documentation/16s/16s-metagenomic-library-prep-guide-15044223-b.pdf" TargetMode="External"/><Relationship Id="rId59" Type="http://schemas.openxmlformats.org/officeDocument/2006/relationships/hyperlink" Target="http://hannonlab.cshl.edu/fastx_toolkit/" TargetMode="External"/><Relationship Id="rId67" Type="http://schemas.openxmlformats.org/officeDocument/2006/relationships/header" Target="header2.xml"/><Relationship Id="rId20" Type="http://schemas.microsoft.com/office/2011/relationships/commentsExtended" Target="commentsExtended.xml"/><Relationship Id="rId41" Type="http://schemas.openxmlformats.org/officeDocument/2006/relationships/hyperlink" Target="https://press3.mcs.anl.gov/gensc/" TargetMode="External"/><Relationship Id="rId54" Type="http://schemas.openxmlformats.org/officeDocument/2006/relationships/hyperlink" Target="https://github.com/lh3/seqtk" TargetMode="External"/><Relationship Id="rId62" Type="http://schemas.openxmlformats.org/officeDocument/2006/relationships/hyperlink" Target="https://github.com/AusMicrobiome" TargetMode="External"/><Relationship Id="rId70" Type="http://schemas.microsoft.com/office/2011/relationships/people" Target="people.xml"/></Relationships>
</file>

<file path=word/_rels/head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E82A0-1E5E-4AD0-876D-D3CFF14F1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22023</Words>
  <Characters>125532</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Mazard</dc:creator>
  <cp:keywords/>
  <dc:description/>
  <cp:lastModifiedBy>Sophie Mazard</cp:lastModifiedBy>
  <cp:revision>15</cp:revision>
  <cp:lastPrinted>2020-01-08T05:42:00Z</cp:lastPrinted>
  <dcterms:created xsi:type="dcterms:W3CDTF">2019-10-17T00:56:00Z</dcterms:created>
  <dcterms:modified xsi:type="dcterms:W3CDTF">2020-01-08T05:43:00Z</dcterms:modified>
</cp:coreProperties>
</file>